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36" w:rsidRDefault="009B6A57" w:rsidP="00E37636">
      <w:pPr>
        <w:pStyle w:val="TableText"/>
        <w:spacing w:before="0" w:after="0"/>
        <w:rPr>
          <w:noProof/>
        </w:rPr>
      </w:pPr>
      <w:bookmarkStart w:id="0" w:name="_Toc43593713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2.05pt;margin-top:9.2pt;width:377.3pt;height:262.2pt;z-index:251657728" stroked="f">
            <v:textbox style="mso-next-textbox:#_x0000_s1049">
              <w:txbxContent>
                <w:p w:rsidR="003A1D32" w:rsidRDefault="003A1D32" w:rsidP="00E37636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551045" cy="3061970"/>
                        <wp:effectExtent l="19050" t="0" r="190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51045" cy="3061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A1D32" w:rsidRDefault="003A1D32" w:rsidP="00E37636"/>
              </w:txbxContent>
            </v:textbox>
          </v:shape>
        </w:pict>
      </w:r>
    </w:p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/>
    <w:p w:rsidR="00E37636" w:rsidRDefault="00E37636" w:rsidP="00E37636">
      <w:r>
        <w:t xml:space="preserve">     </w:t>
      </w:r>
    </w:p>
    <w:p w:rsidR="00E37636" w:rsidRDefault="00E37636" w:rsidP="00E37636"/>
    <w:p w:rsidR="00E37636" w:rsidRDefault="00E37636" w:rsidP="00E37636"/>
    <w:p w:rsidR="00E37636" w:rsidRDefault="00E37636" w:rsidP="00E37636">
      <w:pPr>
        <w:rPr>
          <w:color w:val="006666"/>
          <w:sz w:val="48"/>
          <w:szCs w:val="48"/>
        </w:rPr>
      </w:pPr>
    </w:p>
    <w:p w:rsidR="00E37636" w:rsidRDefault="00E37636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Project Name:</w:t>
      </w:r>
      <w:r>
        <w:rPr>
          <w:b/>
          <w:i/>
          <w:color w:val="006666"/>
          <w:sz w:val="48"/>
          <w:szCs w:val="48"/>
        </w:rPr>
        <w:t xml:space="preserve"> </w:t>
      </w:r>
      <w:r w:rsidR="00C46FA0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>Timekeeping</w:t>
      </w:r>
      <w:r w:rsidRPr="00D4798A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 xml:space="preserve"> </w:t>
      </w:r>
      <w:r w:rsidR="00D4798A">
        <w:rPr>
          <w:rFonts w:ascii="Comic Sans MS" w:hAnsi="Comic Sans MS"/>
          <w:b/>
          <w:bCs/>
          <w:i/>
          <w:iCs/>
          <w:color w:val="800080"/>
          <w:sz w:val="36"/>
          <w:szCs w:val="48"/>
        </w:rPr>
        <w:t>Integration</w:t>
      </w:r>
    </w:p>
    <w:p w:rsidR="000A07EB" w:rsidRDefault="00C46FA0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Ellipse Inbound</w:t>
      </w:r>
      <w:r w:rsidR="00E37636">
        <w:rPr>
          <w:color w:val="006666"/>
          <w:sz w:val="48"/>
          <w:szCs w:val="48"/>
        </w:rPr>
        <w:t xml:space="preserve"> Application</w:t>
      </w:r>
      <w:r w:rsidR="00543547">
        <w:rPr>
          <w:color w:val="006666"/>
          <w:sz w:val="48"/>
          <w:szCs w:val="48"/>
        </w:rPr>
        <w:t>s</w:t>
      </w:r>
      <w:r w:rsidR="00E37636">
        <w:rPr>
          <w:color w:val="006666"/>
          <w:sz w:val="48"/>
          <w:szCs w:val="48"/>
        </w:rPr>
        <w:t xml:space="preserve"> </w:t>
      </w:r>
    </w:p>
    <w:p w:rsidR="00E37636" w:rsidRDefault="00E37636" w:rsidP="00E37636">
      <w:pPr>
        <w:jc w:val="center"/>
        <w:rPr>
          <w:color w:val="006666"/>
          <w:sz w:val="48"/>
          <w:szCs w:val="48"/>
        </w:rPr>
      </w:pPr>
      <w:r>
        <w:rPr>
          <w:color w:val="006666"/>
          <w:sz w:val="48"/>
          <w:szCs w:val="48"/>
        </w:rPr>
        <w:t>Deployment Guide</w:t>
      </w:r>
    </w:p>
    <w:p w:rsidR="00E37636" w:rsidRDefault="00E37636" w:rsidP="00E37636"/>
    <w:p w:rsidR="00E37636" w:rsidRDefault="00E37636" w:rsidP="00E37636"/>
    <w:p w:rsidR="00E37636" w:rsidRDefault="00E37636" w:rsidP="00E37636">
      <w:pPr>
        <w:rPr>
          <w:rStyle w:val="StyleBoldTeal"/>
          <w:rFonts w:cs="Arial"/>
        </w:rPr>
      </w:pPr>
    </w:p>
    <w:p w:rsidR="00E37636" w:rsidRDefault="00E37636" w:rsidP="00E37636">
      <w:pPr>
        <w:rPr>
          <w:iCs/>
        </w:rPr>
      </w:pPr>
      <w:r>
        <w:rPr>
          <w:rStyle w:val="StyleBoldTeal"/>
          <w:rFonts w:cs="Arial"/>
        </w:rPr>
        <w:t>Version:</w:t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  <w:t xml:space="preserve">    </w:t>
      </w:r>
      <w:r>
        <w:rPr>
          <w:rFonts w:ascii="Comic Sans MS" w:hAnsi="Comic Sans MS"/>
          <w:b/>
          <w:bCs/>
          <w:i/>
          <w:iCs/>
          <w:color w:val="800080"/>
        </w:rPr>
        <w:t>1.</w:t>
      </w:r>
      <w:r w:rsidR="00D4798A">
        <w:rPr>
          <w:rFonts w:ascii="Comic Sans MS" w:hAnsi="Comic Sans MS"/>
          <w:b/>
          <w:bCs/>
          <w:i/>
          <w:iCs/>
          <w:color w:val="800080"/>
        </w:rPr>
        <w:t>1</w:t>
      </w:r>
    </w:p>
    <w:p w:rsidR="00E37636" w:rsidRDefault="00E37636" w:rsidP="00E37636">
      <w:pPr>
        <w:rPr>
          <w:rFonts w:ascii="Comic Sans MS" w:hAnsi="Comic Sans MS"/>
          <w:b/>
          <w:bCs/>
          <w:i/>
          <w:iCs/>
          <w:color w:val="800080"/>
        </w:rPr>
      </w:pPr>
      <w:r>
        <w:rPr>
          <w:rStyle w:val="StyleBoldTeal"/>
          <w:rFonts w:cs="Arial"/>
        </w:rPr>
        <w:t xml:space="preserve">Date: </w:t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</w:r>
      <w:r>
        <w:rPr>
          <w:rStyle w:val="StyleBoldTeal"/>
          <w:rFonts w:cs="Arial"/>
        </w:rPr>
        <w:tab/>
        <w:t xml:space="preserve">    </w:t>
      </w:r>
      <w:r w:rsidR="00C46FA0">
        <w:rPr>
          <w:rFonts w:ascii="Comic Sans MS" w:hAnsi="Comic Sans MS"/>
          <w:b/>
          <w:bCs/>
          <w:i/>
          <w:iCs/>
          <w:color w:val="800080"/>
        </w:rPr>
        <w:t>Jan</w:t>
      </w:r>
      <w:r>
        <w:rPr>
          <w:rFonts w:ascii="Comic Sans MS" w:hAnsi="Comic Sans MS"/>
          <w:b/>
          <w:bCs/>
          <w:i/>
          <w:iCs/>
          <w:color w:val="800080"/>
        </w:rPr>
        <w:t xml:space="preserve"> </w:t>
      </w:r>
      <w:r w:rsidR="00472E19">
        <w:rPr>
          <w:rFonts w:ascii="Comic Sans MS" w:hAnsi="Comic Sans MS"/>
          <w:b/>
          <w:bCs/>
          <w:i/>
          <w:iCs/>
          <w:color w:val="800080"/>
        </w:rPr>
        <w:t>19</w:t>
      </w:r>
      <w:r w:rsidR="00C46FA0">
        <w:rPr>
          <w:rFonts w:ascii="Comic Sans MS" w:hAnsi="Comic Sans MS"/>
          <w:b/>
          <w:bCs/>
          <w:i/>
          <w:iCs/>
          <w:color w:val="800080"/>
        </w:rPr>
        <w:t>, 2012</w:t>
      </w:r>
    </w:p>
    <w:p w:rsidR="00E37636" w:rsidRDefault="00E37636" w:rsidP="00E37636">
      <w:pPr>
        <w:rPr>
          <w:rFonts w:ascii="Comic Sans MS" w:hAnsi="Comic Sans MS"/>
          <w:b/>
          <w:bCs/>
          <w:i/>
          <w:iCs/>
          <w:color w:val="800080"/>
        </w:rPr>
      </w:pPr>
    </w:p>
    <w:p w:rsidR="00E37636" w:rsidRDefault="00E37636" w:rsidP="00E37636">
      <w:pPr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br w:type="page"/>
      </w:r>
    </w:p>
    <w:p w:rsidR="00E37636" w:rsidRPr="00CE3C4B" w:rsidRDefault="00E37636" w:rsidP="00E37636">
      <w:pPr>
        <w:ind w:left="720"/>
        <w:rPr>
          <w:rFonts w:ascii="Comic Sans MS" w:hAnsi="Comic Sans MS"/>
          <w:sz w:val="20"/>
        </w:rPr>
      </w:pPr>
      <w:r w:rsidRPr="00CE3C4B">
        <w:rPr>
          <w:rFonts w:ascii="Comic Sans MS" w:hAnsi="Comic Sans MS"/>
          <w:sz w:val="20"/>
        </w:rPr>
        <w:lastRenderedPageBreak/>
        <w:t xml:space="preserve">Currently the documents are contained in </w:t>
      </w:r>
      <w:r>
        <w:rPr>
          <w:rFonts w:ascii="Comic Sans MS" w:hAnsi="Comic Sans MS"/>
          <w:sz w:val="20"/>
        </w:rPr>
        <w:t>Clarity</w:t>
      </w:r>
      <w:r w:rsidRPr="00CE3C4B">
        <w:rPr>
          <w:rFonts w:ascii="Comic Sans MS" w:hAnsi="Comic Sans MS"/>
          <w:sz w:val="20"/>
        </w:rPr>
        <w:t>:</w:t>
      </w:r>
      <w:r>
        <w:rPr>
          <w:rFonts w:ascii="Comic Sans MS" w:hAnsi="Comic Sans MS"/>
          <w:sz w:val="20"/>
        </w:rPr>
        <w:t xml:space="preserve">  Warehouse Management 201</w:t>
      </w:r>
      <w:r w:rsidR="00D4798A">
        <w:rPr>
          <w:rFonts w:ascii="Comic Sans MS" w:hAnsi="Comic Sans MS"/>
          <w:sz w:val="20"/>
        </w:rPr>
        <w:t>1</w:t>
      </w:r>
      <w:r>
        <w:rPr>
          <w:rFonts w:ascii="Comic Sans MS" w:hAnsi="Comic Sans MS"/>
          <w:sz w:val="20"/>
        </w:rPr>
        <w:t xml:space="preserve"> project</w:t>
      </w:r>
    </w:p>
    <w:p w:rsidR="00E37636" w:rsidRPr="00A5285C" w:rsidRDefault="00E37636" w:rsidP="00E37636">
      <w:pPr>
        <w:ind w:left="720"/>
        <w:rPr>
          <w:rFonts w:ascii="Comic Sans MS" w:hAnsi="Comic Sans MS"/>
          <w:sz w:val="20"/>
        </w:rPr>
      </w:pPr>
    </w:p>
    <w:p w:rsidR="00E37636" w:rsidRDefault="00E37636" w:rsidP="00E37636">
      <w:pPr>
        <w:rPr>
          <w:b/>
          <w:iCs/>
        </w:rPr>
      </w:pPr>
    </w:p>
    <w:p w:rsidR="00E37636" w:rsidRDefault="00E37636" w:rsidP="00E37636">
      <w:pPr>
        <w:pStyle w:val="PageTitle"/>
      </w:pPr>
      <w:r>
        <w:t>Document Control</w:t>
      </w:r>
    </w:p>
    <w:p w:rsidR="00E37636" w:rsidRDefault="00E37636" w:rsidP="00E37636"/>
    <w:tbl>
      <w:tblPr>
        <w:tblW w:w="5000" w:type="pct"/>
        <w:jc w:val="center"/>
        <w:tblCellMar>
          <w:left w:w="100" w:type="dxa"/>
          <w:right w:w="100" w:type="dxa"/>
        </w:tblCellMar>
        <w:tblLook w:val="0000"/>
      </w:tblPr>
      <w:tblGrid>
        <w:gridCol w:w="1481"/>
        <w:gridCol w:w="2241"/>
        <w:gridCol w:w="2027"/>
        <w:gridCol w:w="4257"/>
      </w:tblGrid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Revision Number.</w:t>
            </w:r>
          </w:p>
        </w:tc>
        <w:tc>
          <w:tcPr>
            <w:tcW w:w="1120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Date of Issue</w:t>
            </w:r>
          </w:p>
        </w:tc>
        <w:tc>
          <w:tcPr>
            <w:tcW w:w="1013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Prepared By</w:t>
            </w:r>
          </w:p>
        </w:tc>
        <w:tc>
          <w:tcPr>
            <w:tcW w:w="2127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rPr>
                <w:rStyle w:val="StyleBoldWhite"/>
                <w:rFonts w:cs="Arial"/>
              </w:rPr>
            </w:pPr>
            <w:r>
              <w:rPr>
                <w:rStyle w:val="StyleBoldWhite"/>
                <w:rFonts w:cs="Arial"/>
              </w:rPr>
              <w:t>Brief Description of Change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V1.0</w:t>
            </w:r>
          </w:p>
        </w:tc>
        <w:tc>
          <w:tcPr>
            <w:tcW w:w="1120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F12387" w:rsidP="00543547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Jan</w:t>
            </w:r>
            <w:r w:rsidR="00E37636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>6</w:t>
            </w:r>
            <w:r w:rsidR="00E37636">
              <w:rPr>
                <w:bCs/>
                <w:sz w:val="22"/>
              </w:rPr>
              <w:t>, 201</w:t>
            </w:r>
            <w:r w:rsidR="00D10061">
              <w:rPr>
                <w:bCs/>
                <w:sz w:val="22"/>
              </w:rPr>
              <w:t>1</w:t>
            </w:r>
          </w:p>
        </w:tc>
        <w:tc>
          <w:tcPr>
            <w:tcW w:w="1013" w:type="pct"/>
            <w:tcBorders>
              <w:top w:val="single" w:sz="6" w:space="0" w:color="008080"/>
              <w:left w:val="single" w:sz="6" w:space="0" w:color="99CCCC"/>
              <w:bottom w:val="nil"/>
              <w:right w:val="nil"/>
            </w:tcBorders>
            <w:shd w:val="clear" w:color="auto" w:fill="FFFFFF"/>
            <w:vAlign w:val="center"/>
          </w:tcPr>
          <w:p w:rsidR="00E37636" w:rsidRDefault="00543547" w:rsidP="00F12387">
            <w:pPr>
              <w:jc w:val="center"/>
              <w:rPr>
                <w:bCs/>
              </w:rPr>
            </w:pPr>
            <w:r>
              <w:rPr>
                <w:bCs/>
                <w:sz w:val="22"/>
              </w:rPr>
              <w:t>Bill Zhang</w:t>
            </w:r>
          </w:p>
        </w:tc>
        <w:tc>
          <w:tcPr>
            <w:tcW w:w="2127" w:type="pct"/>
            <w:tcBorders>
              <w:top w:val="single" w:sz="6" w:space="0" w:color="008080"/>
              <w:left w:val="single" w:sz="6" w:space="0" w:color="99CCCC"/>
              <w:bottom w:val="nil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F12387" w:rsidP="00D63294">
            <w:pPr>
              <w:rPr>
                <w:bCs/>
              </w:rPr>
            </w:pPr>
            <w:r>
              <w:rPr>
                <w:bCs/>
                <w:sz w:val="22"/>
              </w:rPr>
              <w:t>First delivery of  Ellipse inbound interface for middleware development team to test the connectivity.</w:t>
            </w:r>
            <w:r w:rsidR="003D67A5">
              <w:rPr>
                <w:bCs/>
                <w:sz w:val="22"/>
              </w:rPr>
              <w:t xml:space="preserve"> 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20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013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2127" w:type="pct"/>
            <w:tcBorders>
              <w:top w:val="single" w:sz="6" w:space="0" w:color="99CCCC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</w:tbl>
    <w:p w:rsidR="00E37636" w:rsidRDefault="00E37636" w:rsidP="00E37636"/>
    <w:p w:rsidR="00E37636" w:rsidRDefault="00E37636" w:rsidP="00E37636"/>
    <w:p w:rsidR="00E37636" w:rsidRDefault="00E37636" w:rsidP="00E37636">
      <w:pPr>
        <w:pStyle w:val="PageTitle"/>
      </w:pPr>
      <w:r>
        <w:t>Distribution History</w:t>
      </w:r>
    </w:p>
    <w:p w:rsidR="00E37636" w:rsidRDefault="00E37636" w:rsidP="00E37636"/>
    <w:tbl>
      <w:tblPr>
        <w:tblW w:w="5000" w:type="pct"/>
        <w:jc w:val="center"/>
        <w:tblCellMar>
          <w:left w:w="100" w:type="dxa"/>
          <w:right w:w="100" w:type="dxa"/>
        </w:tblCellMar>
        <w:tblLook w:val="0000"/>
      </w:tblPr>
      <w:tblGrid>
        <w:gridCol w:w="1493"/>
        <w:gridCol w:w="2233"/>
        <w:gridCol w:w="6280"/>
      </w:tblGrid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 Number.</w:t>
            </w: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of Issue</w:t>
            </w: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006666"/>
            <w:vAlign w:val="center"/>
          </w:tcPr>
          <w:p w:rsidR="00E37636" w:rsidRDefault="00E37636" w:rsidP="00D63294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Recipients</w:t>
            </w: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0D09BE" w:rsidRDefault="00E37636" w:rsidP="00967CEA">
            <w:pPr>
              <w:jc w:val="center"/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008080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286E81" w:rsidRDefault="00E37636" w:rsidP="00D63294">
            <w:pPr>
              <w:rPr>
                <w:bCs/>
              </w:rPr>
            </w:pPr>
          </w:p>
        </w:tc>
      </w:tr>
      <w:tr w:rsidR="00E37636" w:rsidTr="00D63294">
        <w:trPr>
          <w:cantSplit/>
          <w:trHeight w:val="403"/>
          <w:jc w:val="center"/>
        </w:trPr>
        <w:tc>
          <w:tcPr>
            <w:tcW w:w="746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1116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nil"/>
            </w:tcBorders>
            <w:shd w:val="clear" w:color="auto" w:fill="FFFFFF"/>
            <w:vAlign w:val="center"/>
          </w:tcPr>
          <w:p w:rsidR="00E37636" w:rsidRDefault="00E37636" w:rsidP="00D63294">
            <w:pPr>
              <w:jc w:val="center"/>
              <w:rPr>
                <w:bCs/>
              </w:rPr>
            </w:pPr>
          </w:p>
        </w:tc>
        <w:tc>
          <w:tcPr>
            <w:tcW w:w="3138" w:type="pct"/>
            <w:tcBorders>
              <w:top w:val="single" w:sz="6" w:space="0" w:color="008080"/>
              <w:left w:val="single" w:sz="6" w:space="0" w:color="99CCCC"/>
              <w:bottom w:val="single" w:sz="6" w:space="0" w:color="99CCCC"/>
              <w:right w:val="single" w:sz="6" w:space="0" w:color="99CCCC"/>
            </w:tcBorders>
            <w:shd w:val="clear" w:color="auto" w:fill="FFFFFF"/>
            <w:vAlign w:val="center"/>
          </w:tcPr>
          <w:p w:rsidR="00E37636" w:rsidRPr="00286E81" w:rsidRDefault="00E37636" w:rsidP="00D63294">
            <w:pPr>
              <w:rPr>
                <w:bCs/>
              </w:rPr>
            </w:pPr>
          </w:p>
        </w:tc>
      </w:tr>
    </w:tbl>
    <w:p w:rsidR="00EB250E" w:rsidRDefault="00EB250E">
      <w:pPr>
        <w:pStyle w:val="Title"/>
        <w:ind w:right="-4"/>
        <w:jc w:val="center"/>
        <w:rPr>
          <w:lang w:val="en-US"/>
        </w:rPr>
      </w:pPr>
      <w:r>
        <w:rPr>
          <w:lang w:val="en-US"/>
        </w:rPr>
        <w:br w:type="page"/>
      </w:r>
      <w:bookmarkStart w:id="1" w:name="_Toc297635315"/>
      <w:bookmarkStart w:id="2" w:name="_Toc297787215"/>
      <w:r>
        <w:rPr>
          <w:lang w:val="en-US"/>
        </w:rPr>
        <w:lastRenderedPageBreak/>
        <w:t>Table of contents</w:t>
      </w:r>
      <w:bookmarkEnd w:id="1"/>
      <w:bookmarkEnd w:id="2"/>
    </w:p>
    <w:bookmarkStart w:id="3" w:name="_Toc435938012"/>
    <w:p w:rsidR="003D67A5" w:rsidRDefault="009B6A5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B6A57">
        <w:rPr>
          <w:b/>
          <w:noProof/>
          <w:sz w:val="32"/>
          <w:lang w:val="en-US"/>
        </w:rPr>
        <w:fldChar w:fldCharType="begin"/>
      </w:r>
      <w:r w:rsidR="00EB250E">
        <w:rPr>
          <w:b/>
          <w:noProof/>
          <w:sz w:val="32"/>
          <w:lang w:val="en-US"/>
        </w:rPr>
        <w:instrText xml:space="preserve"> TOC \o "2-2" \h \z \t "Heading 1,1,Title,2" </w:instrText>
      </w:r>
      <w:r w:rsidRPr="009B6A57">
        <w:rPr>
          <w:b/>
          <w:noProof/>
          <w:sz w:val="32"/>
          <w:lang w:val="en-US"/>
        </w:rPr>
        <w:fldChar w:fldCharType="separate"/>
      </w:r>
      <w:hyperlink w:anchor="_Toc297787215" w:history="1">
        <w:r w:rsidR="003D67A5" w:rsidRPr="00AC1180">
          <w:rPr>
            <w:rStyle w:val="Hyperlink"/>
            <w:noProof/>
            <w:lang w:val="en-US"/>
          </w:rPr>
          <w:t>Table of contents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16" w:history="1">
        <w:r w:rsidR="003D67A5" w:rsidRPr="00AC1180">
          <w:rPr>
            <w:rStyle w:val="Hyperlink"/>
          </w:rPr>
          <w:t>1.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Introduction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7A5" w:rsidRDefault="009B6A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17" w:history="1">
        <w:r w:rsidR="003D67A5" w:rsidRPr="00AC1180">
          <w:rPr>
            <w:rStyle w:val="Hyperlink"/>
          </w:rPr>
          <w:t>2.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Ellipse Configuration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18" w:history="1">
        <w:r w:rsidR="003D67A5" w:rsidRPr="00AC1180">
          <w:rPr>
            <w:rStyle w:val="Hyperlink"/>
            <w:noProof/>
          </w:rPr>
          <w:t>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Part Status Table Code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19" w:history="1">
        <w:r w:rsidR="003D67A5" w:rsidRPr="00AC1180">
          <w:rPr>
            <w:rStyle w:val="Hyperlink"/>
            <w:noProof/>
          </w:rPr>
          <w:t>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XX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0" w:history="1">
        <w:r w:rsidR="003D67A5" w:rsidRPr="00AC1180">
          <w:rPr>
            <w:rStyle w:val="Hyperlink"/>
            <w:noProof/>
          </w:rPr>
          <w:t>2.3.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#EUM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1" w:history="1">
        <w:r w:rsidR="003D67A5" w:rsidRPr="00AC1180">
          <w:rPr>
            <w:rStyle w:val="Hyperlink"/>
            <w:noProof/>
          </w:rPr>
          <w:t>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New Ellipse #EWH Table Codes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2" w:history="1">
        <w:r w:rsidR="003D67A5" w:rsidRPr="00AC1180">
          <w:rPr>
            <w:rStyle w:val="Hyperlink"/>
            <w:noProof/>
          </w:rPr>
          <w:t>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Ellipse Batch Configuration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3" w:history="1">
        <w:r w:rsidR="003D67A5" w:rsidRPr="00AC1180">
          <w:rPr>
            <w:rStyle w:val="Hyperlink"/>
            <w:noProof/>
          </w:rPr>
          <w:t>2.2.1.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THXCAT – Catalog Batch Extract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4" w:history="1">
        <w:r w:rsidR="003D67A5" w:rsidRPr="00AC1180">
          <w:rPr>
            <w:rStyle w:val="Hyperlink"/>
            <w:noProof/>
          </w:rPr>
          <w:t>2.2.2.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THXSUP – Supplier Batch Extract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25" w:history="1">
        <w:r w:rsidR="003D67A5" w:rsidRPr="00AC1180">
          <w:rPr>
            <w:rStyle w:val="Hyperlink"/>
          </w:rPr>
          <w:t>3.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Database Configuration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3D67A5" w:rsidRDefault="009B6A5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7787226" w:history="1">
        <w:r w:rsidR="003D67A5" w:rsidRPr="00AC1180">
          <w:rPr>
            <w:rStyle w:val="Hyperlink"/>
          </w:rPr>
          <w:t>4.</w:t>
        </w:r>
        <w:r w:rsidR="003D67A5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D67A5" w:rsidRPr="00AC1180">
          <w:rPr>
            <w:rStyle w:val="Hyperlink"/>
          </w:rPr>
          <w:t>Component Installation</w:t>
        </w:r>
        <w:r w:rsidR="003D67A5">
          <w:rPr>
            <w:webHidden/>
          </w:rPr>
          <w:tab/>
        </w:r>
        <w:r>
          <w:rPr>
            <w:webHidden/>
          </w:rPr>
          <w:fldChar w:fldCharType="begin"/>
        </w:r>
        <w:r w:rsidR="003D67A5">
          <w:rPr>
            <w:webHidden/>
          </w:rPr>
          <w:instrText xml:space="preserve"> PAGEREF _Toc297787226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7A5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7" w:history="1">
        <w:r w:rsidR="003D67A5" w:rsidRPr="00AC1180">
          <w:rPr>
            <w:rStyle w:val="Hyperlink"/>
            <w:noProof/>
          </w:rPr>
          <w:t>4.1.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Extract Programs and Configuration Files Upload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8" w:history="1">
        <w:r w:rsidR="003D67A5" w:rsidRPr="00AC1180">
          <w:rPr>
            <w:rStyle w:val="Hyperlink"/>
            <w:noProof/>
          </w:rPr>
          <w:t>4.2.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Ellipse Admin Console – EAC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29" w:history="1">
        <w:r w:rsidR="003D67A5" w:rsidRPr="00AC1180">
          <w:rPr>
            <w:rStyle w:val="Hyperlink"/>
            <w:noProof/>
          </w:rPr>
          <w:t>4.3.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Local Batch XML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D67A5" w:rsidRDefault="009B6A5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7787230" w:history="1">
        <w:r w:rsidR="003D67A5" w:rsidRPr="00AC1180">
          <w:rPr>
            <w:rStyle w:val="Hyperlink"/>
            <w:noProof/>
          </w:rPr>
          <w:t>4.4.</w:t>
        </w:r>
        <w:r w:rsidR="003D67A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D67A5" w:rsidRPr="00AC1180">
          <w:rPr>
            <w:rStyle w:val="Hyperlink"/>
            <w:noProof/>
          </w:rPr>
          <w:t>Test New Environment Variable</w:t>
        </w:r>
        <w:r w:rsidR="003D67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67A5">
          <w:rPr>
            <w:noProof/>
            <w:webHidden/>
          </w:rPr>
          <w:instrText xml:space="preserve"> PAGEREF _Toc297787230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7A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B250E" w:rsidRDefault="009B6A57">
      <w:pPr>
        <w:pStyle w:val="Heading1"/>
        <w:rPr>
          <w:lang w:val="en-US"/>
        </w:rPr>
      </w:pPr>
      <w:r>
        <w:rPr>
          <w:rFonts w:ascii="Times New Roman" w:hAnsi="Times New Roman"/>
          <w:b w:val="0"/>
          <w:noProof/>
          <w:sz w:val="32"/>
          <w:lang w:val="en-US"/>
        </w:rPr>
        <w:lastRenderedPageBreak/>
        <w:fldChar w:fldCharType="end"/>
      </w:r>
      <w:bookmarkStart w:id="4" w:name="_Toc297787216"/>
      <w:r w:rsidR="00EB250E">
        <w:rPr>
          <w:lang w:val="en-US"/>
        </w:rPr>
        <w:t>Introduction</w:t>
      </w:r>
      <w:bookmarkEnd w:id="0"/>
      <w:bookmarkEnd w:id="3"/>
      <w:bookmarkEnd w:id="4"/>
    </w:p>
    <w:p w:rsidR="00EB250E" w:rsidRDefault="00EB250E" w:rsidP="00B00931">
      <w:pPr>
        <w:pStyle w:val="NormalIndent"/>
        <w:ind w:left="1980"/>
        <w:rPr>
          <w:lang w:val="en-US"/>
        </w:rPr>
      </w:pPr>
      <w:r>
        <w:rPr>
          <w:lang w:val="en-US"/>
        </w:rPr>
        <w:t xml:space="preserve">This guide has been created to assist with the installation and configuration of the </w:t>
      </w:r>
      <w:r w:rsidR="007D6031">
        <w:rPr>
          <w:lang w:val="en-US"/>
        </w:rPr>
        <w:t>Group 1</w:t>
      </w:r>
      <w:r w:rsidR="00476A81">
        <w:rPr>
          <w:lang w:val="en-US"/>
        </w:rPr>
        <w:t xml:space="preserve"> application</w:t>
      </w:r>
      <w:r w:rsidR="007D6031">
        <w:rPr>
          <w:lang w:val="en-US"/>
        </w:rPr>
        <w:t>s (Ellipse outbound interface programs)</w:t>
      </w:r>
      <w:r>
        <w:rPr>
          <w:lang w:val="en-US"/>
        </w:rPr>
        <w:t xml:space="preserve">. </w:t>
      </w:r>
    </w:p>
    <w:p w:rsidR="002E1689" w:rsidRDefault="00477E10" w:rsidP="00477E10">
      <w:pPr>
        <w:pStyle w:val="NormalIndent"/>
        <w:ind w:left="2912"/>
        <w:rPr>
          <w:lang w:val="en-US"/>
        </w:rPr>
      </w:pPr>
      <w:r>
        <w:rPr>
          <w:lang w:val="en-US"/>
        </w:rPr>
        <w:t xml:space="preserve"> </w:t>
      </w:r>
      <w:r w:rsidR="005A228C">
        <w:rPr>
          <w:lang w:val="en-US"/>
        </w:rPr>
        <w:t xml:space="preserve"> </w:t>
      </w:r>
    </w:p>
    <w:p w:rsidR="00EB250E" w:rsidRDefault="00EB250E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B6626B">
      <w:pPr>
        <w:pStyle w:val="NormalIndent"/>
        <w:rPr>
          <w:lang w:val="en-US"/>
        </w:rPr>
      </w:pPr>
    </w:p>
    <w:p w:rsidR="00B6626B" w:rsidRDefault="00293FE9" w:rsidP="00B6626B">
      <w:pPr>
        <w:pStyle w:val="Heading1"/>
        <w:rPr>
          <w:noProof/>
        </w:rPr>
      </w:pPr>
      <w:bookmarkStart w:id="5" w:name="_Toc297787217"/>
      <w:r>
        <w:rPr>
          <w:noProof/>
        </w:rPr>
        <w:lastRenderedPageBreak/>
        <w:t>Ellipse</w:t>
      </w:r>
      <w:r w:rsidR="00B6626B">
        <w:rPr>
          <w:noProof/>
        </w:rPr>
        <w:t xml:space="preserve"> Configuration</w:t>
      </w:r>
      <w:bookmarkEnd w:id="5"/>
    </w:p>
    <w:p w:rsidR="00B6626B" w:rsidRDefault="00B6626B" w:rsidP="00B6626B">
      <w:pPr>
        <w:rPr>
          <w:sz w:val="20"/>
        </w:rPr>
      </w:pPr>
    </w:p>
    <w:p w:rsidR="00D3373B" w:rsidRDefault="002D1D21" w:rsidP="00D3373B">
      <w:pPr>
        <w:pStyle w:val="NormalIndent"/>
        <w:ind w:left="630"/>
        <w:rPr>
          <w:lang w:val="en-US"/>
        </w:rPr>
      </w:pPr>
      <w:r>
        <w:rPr>
          <w:lang w:val="en-US"/>
        </w:rPr>
        <w:t>N/A</w:t>
      </w:r>
    </w:p>
    <w:p w:rsidR="00D3373B" w:rsidRDefault="00D3373B" w:rsidP="00D3373B">
      <w:pPr>
        <w:pStyle w:val="NormalIndent"/>
        <w:ind w:left="630"/>
        <w:rPr>
          <w:lang w:val="en-US"/>
        </w:rPr>
      </w:pPr>
    </w:p>
    <w:p w:rsidR="00B6626B" w:rsidRDefault="00D3373B" w:rsidP="003C1CFB">
      <w:pPr>
        <w:pStyle w:val="NormalIndent"/>
        <w:rPr>
          <w:lang w:val="en-US"/>
        </w:rPr>
      </w:pPr>
      <w:r>
        <w:rPr>
          <w:lang w:val="en-US"/>
        </w:rPr>
        <w:br w:type="page"/>
      </w:r>
    </w:p>
    <w:p w:rsidR="00416FAF" w:rsidRDefault="00416FAF" w:rsidP="00416FAF">
      <w:pPr>
        <w:pStyle w:val="Heading1"/>
        <w:rPr>
          <w:noProof/>
        </w:rPr>
      </w:pPr>
      <w:bookmarkStart w:id="6" w:name="_Toc297787225"/>
      <w:r>
        <w:rPr>
          <w:noProof/>
        </w:rPr>
        <w:lastRenderedPageBreak/>
        <w:t>Database Configuration</w:t>
      </w:r>
      <w:bookmarkEnd w:id="6"/>
    </w:p>
    <w:p w:rsidR="003C1CFB" w:rsidRPr="003C1CFB" w:rsidRDefault="003C1CFB" w:rsidP="003C1CFB">
      <w:pPr>
        <w:pStyle w:val="NormalIndent"/>
      </w:pPr>
      <w:r>
        <w:t>N/A</w:t>
      </w:r>
    </w:p>
    <w:p w:rsidR="000A0BD8" w:rsidRDefault="000A0BD8" w:rsidP="000A0BD8">
      <w:pPr>
        <w:pStyle w:val="Heading1"/>
        <w:rPr>
          <w:noProof/>
        </w:rPr>
      </w:pPr>
      <w:bookmarkStart w:id="7" w:name="_Toc297787226"/>
      <w:r>
        <w:rPr>
          <w:noProof/>
        </w:rPr>
        <w:lastRenderedPageBreak/>
        <w:t>Component Installation</w:t>
      </w:r>
      <w:bookmarkEnd w:id="7"/>
    </w:p>
    <w:p w:rsidR="002F3E0B" w:rsidRDefault="002F3E0B" w:rsidP="00381DF8">
      <w:pPr>
        <w:pStyle w:val="NormalIndent"/>
        <w:ind w:left="0"/>
        <w:rPr>
          <w:szCs w:val="24"/>
          <w:lang w:val="en-US"/>
        </w:rPr>
      </w:pPr>
    </w:p>
    <w:p w:rsidR="000A2320" w:rsidRDefault="000A2320" w:rsidP="0020733B">
      <w:pPr>
        <w:pStyle w:val="Heading2"/>
        <w:numPr>
          <w:ilvl w:val="1"/>
          <w:numId w:val="3"/>
        </w:numPr>
      </w:pPr>
      <w:bookmarkStart w:id="8" w:name="_Toc297787227"/>
      <w:r>
        <w:t>Websphere Admin Console</w:t>
      </w:r>
    </w:p>
    <w:p w:rsidR="00A22443" w:rsidRDefault="00A22443" w:rsidP="00FC30F5">
      <w:pPr>
        <w:pStyle w:val="NormalIndent"/>
        <w:ind w:left="1080"/>
        <w:rPr>
          <w:lang w:val="en-US"/>
        </w:rPr>
      </w:pPr>
      <w:r>
        <w:rPr>
          <w:lang w:val="en-US"/>
        </w:rPr>
        <w:t>Since the custom interface applications use Ellipse EES services, all the EES required configuration needs to be done on the application server first.</w:t>
      </w:r>
      <w:r w:rsidR="00E30EA4">
        <w:rPr>
          <w:lang w:val="en-US"/>
        </w:rPr>
        <w:t xml:space="preserve"> Please refer to the EES install guide for detail. But the EES ear files do not need to be installed on the app server.</w:t>
      </w:r>
    </w:p>
    <w:p w:rsidR="00FC30F5" w:rsidRDefault="00FC30F5" w:rsidP="00FC30F5">
      <w:pPr>
        <w:pStyle w:val="NormalIndent"/>
        <w:ind w:left="1080"/>
        <w:rPr>
          <w:lang w:val="en-US"/>
        </w:rPr>
      </w:pPr>
    </w:p>
    <w:p w:rsidR="000A2320" w:rsidRDefault="000A2320" w:rsidP="00FC30F5">
      <w:pPr>
        <w:pStyle w:val="NormalIndent"/>
        <w:ind w:left="1080"/>
        <w:rPr>
          <w:lang w:val="en-US"/>
        </w:rPr>
      </w:pPr>
      <w:r>
        <w:rPr>
          <w:lang w:val="en-US"/>
        </w:rPr>
        <w:t>Add the following six entries in the application server’s JVM s</w:t>
      </w:r>
      <w:r w:rsidR="004B3C8F">
        <w:rPr>
          <w:lang w:val="en-US"/>
        </w:rPr>
        <w:t>etting as below</w:t>
      </w:r>
      <w:r w:rsidR="00705C95">
        <w:rPr>
          <w:lang w:val="en-US"/>
        </w:rPr>
        <w:t xml:space="preserve"> for the custom interface applications</w:t>
      </w:r>
      <w:r w:rsidR="004B3C8F">
        <w:rPr>
          <w:lang w:val="en-US"/>
        </w:rPr>
        <w:t>. The TimeKeepIntegration.config can be downloaded in the next step.</w:t>
      </w:r>
    </w:p>
    <w:p w:rsidR="000A2320" w:rsidRDefault="000A2320" w:rsidP="000A2320">
      <w:pPr>
        <w:pStyle w:val="NormalIndent"/>
        <w:ind w:left="1080" w:hanging="360"/>
        <w:rPr>
          <w:rFonts w:ascii="Arial" w:hAnsi="Arial" w:cs="Arial"/>
          <w:sz w:val="17"/>
          <w:szCs w:val="17"/>
        </w:rPr>
      </w:pPr>
    </w:p>
    <w:tbl>
      <w:tblPr>
        <w:tblStyle w:val="TableGrid"/>
        <w:tblW w:w="9630" w:type="dxa"/>
        <w:tblInd w:w="558" w:type="dxa"/>
        <w:tblLook w:val="04A0"/>
      </w:tblPr>
      <w:tblGrid>
        <w:gridCol w:w="6337"/>
        <w:gridCol w:w="3706"/>
      </w:tblGrid>
      <w:tr w:rsidR="000A2320" w:rsidTr="000A2320">
        <w:tc>
          <w:tcPr>
            <w:tcW w:w="5548" w:type="dxa"/>
            <w:shd w:val="clear" w:color="auto" w:fill="FFC000"/>
          </w:tcPr>
          <w:p w:rsidR="000A2320" w:rsidRPr="000A2320" w:rsidRDefault="009B6A57" w:rsidP="000A2320">
            <w:pPr>
              <w:pStyle w:val="NormalIndent"/>
              <w:ind w:left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hyperlink r:id="rId8" w:history="1">
              <w:r w:rsidR="000A2320" w:rsidRPr="000A2320">
                <w:rPr>
                  <w:rStyle w:val="Hyperlink"/>
                  <w:rFonts w:asciiTheme="minorHAnsi" w:hAnsiTheme="minorHAnsi" w:cstheme="minorHAnsi"/>
                  <w:b/>
                  <w:color w:val="auto"/>
                  <w:szCs w:val="24"/>
                  <w:u w:val="none"/>
                </w:rPr>
                <w:t>Property</w:t>
              </w:r>
            </w:hyperlink>
            <w:r w:rsidR="000A2320" w:rsidRPr="000A2320">
              <w:rPr>
                <w:rFonts w:asciiTheme="minorHAnsi" w:hAnsiTheme="minorHAnsi" w:cstheme="minorHAnsi"/>
                <w:b/>
                <w:szCs w:val="24"/>
              </w:rPr>
              <w:t xml:space="preserve"> Name</w:t>
            </w:r>
          </w:p>
        </w:tc>
        <w:tc>
          <w:tcPr>
            <w:tcW w:w="4082" w:type="dxa"/>
            <w:shd w:val="clear" w:color="auto" w:fill="FFC000"/>
          </w:tcPr>
          <w:p w:rsidR="000A2320" w:rsidRPr="000A2320" w:rsidRDefault="000A2320" w:rsidP="000A2320">
            <w:pPr>
              <w:pStyle w:val="NormalIndent"/>
              <w:ind w:left="1080" w:hanging="360"/>
              <w:jc w:val="center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 w:rsidRPr="000A2320">
              <w:rPr>
                <w:rFonts w:asciiTheme="minorHAnsi" w:hAnsiTheme="minorHAnsi" w:cstheme="minorHAnsi"/>
                <w:b/>
                <w:szCs w:val="24"/>
                <w:lang w:val="en-US"/>
              </w:rPr>
              <w:t>Value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B6A57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</w:rPr>
            </w:pPr>
            <w:hyperlink r:id="rId9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com.mincom.ellipseconnectionpool.config.connectiontimeout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3600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B6A57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</w:rPr>
            </w:pPr>
            <w:hyperlink r:id="rId10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com.mincom.ellipseconnectionpool.config.scheduleinterval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B6A57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1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com.mincom.ellipseconnectionpool.config.scheduleinterval  </w:t>
              </w:r>
            </w:hyperlink>
          </w:p>
        </w:tc>
        <w:tc>
          <w:tcPr>
            <w:tcW w:w="4082" w:type="dxa"/>
          </w:tcPr>
          <w:p w:rsid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0A2320" w:rsidTr="000A2320">
        <w:tc>
          <w:tcPr>
            <w:tcW w:w="5548" w:type="dxa"/>
          </w:tcPr>
          <w:p w:rsidR="000A2320" w:rsidRPr="000A2320" w:rsidRDefault="009B6A57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2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com.thec.timelink.ejbcommon.config  </w:t>
              </w:r>
            </w:hyperlink>
          </w:p>
        </w:tc>
        <w:tc>
          <w:tcPr>
            <w:tcW w:w="4082" w:type="dxa"/>
          </w:tcPr>
          <w:p w:rsidR="000A2320" w:rsidRPr="000A2320" w:rsidRDefault="000A2320" w:rsidP="000A2320">
            <w:pPr>
              <w:pStyle w:val="NormalIndent"/>
              <w:ind w:left="0"/>
              <w:jc w:val="both"/>
              <w:rPr>
                <w:lang w:val="en-US"/>
              </w:rPr>
            </w:pPr>
            <w:r>
              <w:t>&lt;path&gt;\</w:t>
            </w:r>
            <w:hyperlink r:id="rId13" w:history="1">
              <w:r w:rsidRPr="000A2320">
                <w:rPr>
                  <w:rStyle w:val="Hyperlink"/>
                  <w:color w:val="auto"/>
                  <w:u w:val="none"/>
                </w:rPr>
                <w:t>T</w:t>
              </w:r>
              <w:r>
                <w:rPr>
                  <w:rStyle w:val="Hyperlink"/>
                  <w:color w:val="auto"/>
                  <w:u w:val="none"/>
                </w:rPr>
                <w:t>i</w:t>
              </w:r>
              <w:r w:rsidRPr="000A2320">
                <w:rPr>
                  <w:rStyle w:val="Hyperlink"/>
                  <w:color w:val="auto"/>
                  <w:u w:val="none"/>
                </w:rPr>
                <w:t>meKeepIntegration.config</w:t>
              </w:r>
            </w:hyperlink>
          </w:p>
        </w:tc>
      </w:tr>
      <w:tr w:rsidR="000A2320" w:rsidTr="000A2320">
        <w:tc>
          <w:tcPr>
            <w:tcW w:w="5548" w:type="dxa"/>
          </w:tcPr>
          <w:p w:rsidR="000A2320" w:rsidRPr="000A2320" w:rsidRDefault="009B6A57" w:rsidP="00D02EA2">
            <w:pPr>
              <w:pStyle w:val="NormalIndent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hyperlink r:id="rId14" w:history="1">
              <w:r w:rsidR="000A2320" w:rsidRPr="000A2320">
                <w:rPr>
                  <w:rStyle w:val="Hyperlink"/>
                  <w:rFonts w:asciiTheme="minorHAnsi" w:hAnsiTheme="minorHAnsi" w:cstheme="minorHAnsi"/>
                  <w:szCs w:val="24"/>
                  <w:u w:val="none"/>
                </w:rPr>
                <w:t xml:space="preserve">com.thec.wms.ejbcommon.config  </w:t>
              </w:r>
            </w:hyperlink>
          </w:p>
        </w:tc>
        <w:tc>
          <w:tcPr>
            <w:tcW w:w="4082" w:type="dxa"/>
          </w:tcPr>
          <w:p w:rsidR="000A2320" w:rsidRDefault="005A1BD9" w:rsidP="005A1BD9">
            <w:pPr>
              <w:pStyle w:val="NormalIndent"/>
              <w:ind w:left="0"/>
              <w:rPr>
                <w:lang w:val="en-US"/>
              </w:rPr>
            </w:pPr>
            <w:r>
              <w:t>&lt;path&gt;\</w:t>
            </w:r>
            <w:hyperlink r:id="rId15" w:history="1">
              <w:r w:rsidRPr="000A2320">
                <w:rPr>
                  <w:rStyle w:val="Hyperlink"/>
                  <w:color w:val="auto"/>
                  <w:u w:val="none"/>
                </w:rPr>
                <w:t>T</w:t>
              </w:r>
              <w:r>
                <w:rPr>
                  <w:rStyle w:val="Hyperlink"/>
                  <w:color w:val="auto"/>
                  <w:u w:val="none"/>
                </w:rPr>
                <w:t>i</w:t>
              </w:r>
              <w:r w:rsidRPr="000A2320">
                <w:rPr>
                  <w:rStyle w:val="Hyperlink"/>
                  <w:color w:val="auto"/>
                  <w:u w:val="none"/>
                </w:rPr>
                <w:t>meKeepIntegration.config</w:t>
              </w:r>
            </w:hyperlink>
          </w:p>
        </w:tc>
      </w:tr>
    </w:tbl>
    <w:p w:rsidR="000A2320" w:rsidRPr="000A2320" w:rsidRDefault="000A2320" w:rsidP="000A2320">
      <w:pPr>
        <w:pStyle w:val="NormalIndent"/>
        <w:ind w:left="1080" w:hanging="360"/>
        <w:rPr>
          <w:lang w:val="en-US"/>
        </w:rPr>
      </w:pPr>
    </w:p>
    <w:p w:rsidR="000A2320" w:rsidRPr="000A2320" w:rsidRDefault="000A2320" w:rsidP="000A2320">
      <w:pPr>
        <w:pStyle w:val="NormalIndent"/>
        <w:ind w:hanging="264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700727" cy="3817088"/>
            <wp:effectExtent l="19050" t="0" r="4873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08" cy="382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"/>
    <w:p w:rsidR="0020733B" w:rsidRDefault="00B2273C" w:rsidP="0020733B">
      <w:pPr>
        <w:pStyle w:val="Heading2"/>
        <w:numPr>
          <w:ilvl w:val="1"/>
          <w:numId w:val="3"/>
        </w:numPr>
      </w:pPr>
      <w:r>
        <w:t>Download Applications</w:t>
      </w:r>
    </w:p>
    <w:p w:rsidR="00D60C61" w:rsidRDefault="00D60C6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Here is the list of the applications to be downloaded and installed: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EllipseConnectionPool.ear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THECLabourCosting.ear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THECVehicleCosting.ear</w:t>
      </w:r>
    </w:p>
    <w:p w:rsidR="0048230E" w:rsidRDefault="0048230E" w:rsidP="00D60C61">
      <w:pPr>
        <w:pStyle w:val="NormalIndent"/>
        <w:ind w:left="1440"/>
        <w:rPr>
          <w:szCs w:val="24"/>
          <w:lang w:val="en-US"/>
        </w:rPr>
      </w:pPr>
      <w:r w:rsidRPr="0048230E">
        <w:rPr>
          <w:szCs w:val="24"/>
          <w:lang w:val="en-US"/>
        </w:rPr>
        <w:t>EES-TL.ear</w:t>
      </w:r>
    </w:p>
    <w:p w:rsidR="00D60C61" w:rsidRDefault="00D60C61" w:rsidP="00D60C61">
      <w:pPr>
        <w:pStyle w:val="NormalIndent"/>
        <w:ind w:left="1440"/>
        <w:rPr>
          <w:szCs w:val="24"/>
          <w:lang w:val="en-US"/>
        </w:rPr>
      </w:pPr>
      <w:r w:rsidRPr="00D60C61">
        <w:rPr>
          <w:szCs w:val="24"/>
          <w:lang w:val="en-US"/>
        </w:rPr>
        <w:t>TimeKeepIntegration.config</w:t>
      </w:r>
    </w:p>
    <w:p w:rsidR="00FC23A3" w:rsidRDefault="00D60C6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Go to </w:t>
      </w:r>
      <w:hyperlink r:id="rId17" w:history="1">
        <w:r w:rsidRPr="008E6162">
          <w:rPr>
            <w:rStyle w:val="Hyperlink"/>
            <w:szCs w:val="24"/>
            <w:lang w:val="en-US"/>
          </w:rPr>
          <w:t>https://github.com/bz3361/THEC-TimeLink-Distribution</w:t>
        </w:r>
      </w:hyperlink>
      <w:r>
        <w:rPr>
          <w:szCs w:val="24"/>
          <w:lang w:val="en-US"/>
        </w:rPr>
        <w:t xml:space="preserve">. </w:t>
      </w:r>
      <w:r w:rsidR="00FC23A3">
        <w:rPr>
          <w:szCs w:val="24"/>
          <w:lang w:val="en-US"/>
        </w:rPr>
        <w:t>You will see:</w:t>
      </w:r>
    </w:p>
    <w:p w:rsidR="00FC23A3" w:rsidRDefault="00FC23A3" w:rsidP="00FC23A3">
      <w:pPr>
        <w:pStyle w:val="NormalIndent"/>
        <w:ind w:left="1440"/>
        <w:rPr>
          <w:szCs w:val="24"/>
          <w:lang w:val="en-US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371657" cy="2562341"/>
            <wp:effectExtent l="19050" t="0" r="443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46" cy="256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5A9" w:rsidRDefault="00FC23A3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Click on t</w:t>
      </w:r>
      <w:r w:rsidR="00BB3D21">
        <w:rPr>
          <w:szCs w:val="24"/>
          <w:lang w:val="en-US"/>
        </w:rPr>
        <w:t>he application to be downloaded. You will see:</w:t>
      </w:r>
    </w:p>
    <w:p w:rsidR="00BB3D21" w:rsidRDefault="00BB3D21" w:rsidP="00BB3D21">
      <w:pPr>
        <w:pStyle w:val="NormalIndent"/>
        <w:ind w:left="1440"/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28088" cy="925032"/>
            <wp:effectExtent l="19050" t="0" r="1162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104" cy="92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C61" w:rsidRDefault="00BB3D2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Click on the ‘View Raw’ link to download the application.</w:t>
      </w:r>
    </w:p>
    <w:p w:rsidR="00BB3D21" w:rsidRDefault="00BB3D21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Continue the above process to get all the applications downloaded.</w:t>
      </w:r>
    </w:p>
    <w:p w:rsidR="005962BF" w:rsidRDefault="005962BF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Install all the ear files in WAS Admin Console. </w:t>
      </w:r>
    </w:p>
    <w:p w:rsidR="001C5778" w:rsidRDefault="001C5778" w:rsidP="004C743A">
      <w:pPr>
        <w:pStyle w:val="NormalIndent"/>
        <w:numPr>
          <w:ilvl w:val="0"/>
          <w:numId w:val="8"/>
        </w:numPr>
        <w:rPr>
          <w:szCs w:val="24"/>
          <w:lang w:val="en-US"/>
        </w:rPr>
      </w:pPr>
      <w:r>
        <w:rPr>
          <w:szCs w:val="24"/>
          <w:lang w:val="en-US"/>
        </w:rPr>
        <w:t>Update TimeKeepIntegration.config: endpoint element needs to changed to the app server’s RMI port.</w:t>
      </w:r>
    </w:p>
    <w:p w:rsidR="001C5778" w:rsidRDefault="001C5778" w:rsidP="001C5778">
      <w:pPr>
        <w:pStyle w:val="NormalIndent"/>
        <w:ind w:left="1440"/>
        <w:rPr>
          <w:szCs w:val="24"/>
          <w:lang w:val="en-US"/>
        </w:rPr>
      </w:pPr>
    </w:p>
    <w:p w:rsidR="00EB250E" w:rsidRDefault="00EB250E">
      <w:pPr>
        <w:pStyle w:val="NormalIndent"/>
        <w:pBdr>
          <w:top w:val="single" w:sz="4" w:space="1" w:color="FF00FF"/>
          <w:left w:val="single" w:sz="4" w:space="4" w:color="FF00FF"/>
          <w:bottom w:val="single" w:sz="4" w:space="1" w:color="FF00FF"/>
          <w:right w:val="single" w:sz="4" w:space="4" w:color="FF00FF"/>
        </w:pBdr>
        <w:rPr>
          <w:vanish/>
          <w:color w:val="FF00FF"/>
          <w:lang w:val="en-US"/>
        </w:rPr>
      </w:pPr>
      <w:r>
        <w:rPr>
          <w:vanish/>
          <w:color w:val="FF00FF"/>
          <w:lang w:val="en-US"/>
        </w:rPr>
        <w:t xml:space="preserve">The introduction should describe the </w:t>
      </w:r>
      <w:r>
        <w:rPr>
          <w:i/>
          <w:vanish/>
          <w:color w:val="FF00FF"/>
          <w:lang w:val="en-US"/>
        </w:rPr>
        <w:t>data interchange</w:t>
      </w:r>
      <w:r>
        <w:rPr>
          <w:vanish/>
          <w:color w:val="FF00FF"/>
          <w:lang w:val="en-US"/>
        </w:rPr>
        <w:t xml:space="preserve"> in terms of Purpose, Scope, Plan evolution, References and Definitions and acronyms.</w:t>
      </w:r>
    </w:p>
    <w:sectPr w:rsidR="00EB250E" w:rsidSect="000A2320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745" w:right="1296" w:bottom="1138" w:left="113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A10" w:rsidRDefault="00625A10">
      <w:r>
        <w:separator/>
      </w:r>
    </w:p>
  </w:endnote>
  <w:endnote w:type="continuationSeparator" w:id="0">
    <w:p w:rsidR="00625A10" w:rsidRDefault="00625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1A0AF7">
    <w:pPr>
      <w:pStyle w:val="Footer"/>
    </w:pPr>
    <w:r>
      <w:t>TimeLink Ellipse Inbound</w:t>
    </w:r>
    <w:r w:rsidR="003A1D32">
      <w:t xml:space="preserve"> Applications Installation Guide</w:t>
    </w:r>
    <w:r w:rsidR="003A1D32">
      <w:tab/>
    </w:r>
    <w:r>
      <w:t xml:space="preserve">                                    </w:t>
    </w:r>
    <w:r w:rsidR="003A1D32">
      <w:t xml:space="preserve"> </w:t>
    </w:r>
    <w:fldSimple w:instr=" DATE \@ &quot;d/MM/yyyy&quot; ">
      <w:r w:rsidR="0048230E">
        <w:rPr>
          <w:noProof/>
        </w:rPr>
        <w:t>19/01/2012</w:t>
      </w:r>
    </w:fldSimple>
    <w:r w:rsidR="003A1D32">
      <w:t xml:space="preserve"> </w:t>
    </w:r>
    <w:r w:rsidR="003A1D32">
      <w:sym w:font="Symbol" w:char="F0D3"/>
    </w:r>
    <w:r w:rsidR="003A1D32">
      <w:t xml:space="preserve"> Mincom Limited</w:t>
    </w:r>
    <w:r w:rsidR="003A1D32">
      <w:tab/>
    </w:r>
    <w:r w:rsidR="003A1D32">
      <w:rPr>
        <w:rStyle w:val="PageNumber"/>
      </w:rPr>
      <w:t xml:space="preserve">Page </w:t>
    </w:r>
    <w:r w:rsidR="009B6A57">
      <w:rPr>
        <w:rStyle w:val="PageNumber"/>
      </w:rPr>
      <w:fldChar w:fldCharType="begin"/>
    </w:r>
    <w:r w:rsidR="003A1D32">
      <w:rPr>
        <w:rStyle w:val="PageNumber"/>
      </w:rPr>
      <w:instrText xml:space="preserve"> PAGE </w:instrText>
    </w:r>
    <w:r w:rsidR="009B6A57">
      <w:rPr>
        <w:rStyle w:val="PageNumber"/>
      </w:rPr>
      <w:fldChar w:fldCharType="separate"/>
    </w:r>
    <w:r w:rsidR="00472E19">
      <w:rPr>
        <w:rStyle w:val="PageNumber"/>
        <w:noProof/>
      </w:rPr>
      <w:t>2</w:t>
    </w:r>
    <w:r w:rsidR="009B6A57">
      <w:rPr>
        <w:rStyle w:val="PageNumber"/>
      </w:rPr>
      <w:fldChar w:fldCharType="end"/>
    </w:r>
    <w:r w:rsidR="003A1D32">
      <w:rPr>
        <w:rStyle w:val="PageNumber"/>
      </w:rPr>
      <w:t xml:space="preserve"> </w:t>
    </w:r>
    <w:r w:rsidR="003A1D32">
      <w:rPr>
        <w:rStyle w:val="PageNumber"/>
      </w:rPr>
      <w:b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>
    <w:pPr>
      <w:pStyle w:val="Footer"/>
    </w:pPr>
    <w:r>
      <w:t>QSDS0063.012</w:t>
    </w:r>
    <w:r>
      <w:tab/>
    </w:r>
    <w:fldSimple w:instr=" SAVEDATE \@ &quot;d MMMM yyyy&quot; \* MERGEFORMAT ">
      <w:r w:rsidR="0048230E">
        <w:rPr>
          <w:noProof/>
        </w:rPr>
        <w:t>6 January 2012</w:t>
      </w:r>
    </w:fldSimple>
    <w:r>
      <w:t xml:space="preserve"> </w:t>
    </w:r>
    <w:r>
      <w:sym w:font="Symbol" w:char="F0D3"/>
    </w:r>
    <w:r>
      <w:t xml:space="preserve"> Mincom Limited</w:t>
    </w:r>
    <w:r>
      <w:tab/>
    </w:r>
    <w:r>
      <w:rPr>
        <w:rStyle w:val="PageNumber"/>
      </w:rPr>
      <w:t xml:space="preserve">Page </w:t>
    </w:r>
    <w:r w:rsidR="009B6A5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B6A57">
      <w:rPr>
        <w:rStyle w:val="PageNumber"/>
      </w:rPr>
      <w:fldChar w:fldCharType="separate"/>
    </w:r>
    <w:r w:rsidR="00472E19">
      <w:rPr>
        <w:rStyle w:val="PageNumber"/>
        <w:noProof/>
      </w:rPr>
      <w:t>1</w:t>
    </w:r>
    <w:r w:rsidR="009B6A57">
      <w:rPr>
        <w:rStyle w:val="PageNumber"/>
      </w:rPr>
      <w:fldChar w:fldCharType="end"/>
    </w:r>
    <w:r>
      <w:rPr>
        <w:rStyle w:val="PageNumber"/>
      </w:rPr>
      <w:t xml:space="preserve"> of </w:t>
    </w:r>
    <w:r w:rsidR="009B6A5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B6A57">
      <w:rPr>
        <w:rStyle w:val="PageNumber"/>
      </w:rPr>
      <w:fldChar w:fldCharType="separate"/>
    </w:r>
    <w:r w:rsidR="00472E19">
      <w:rPr>
        <w:rStyle w:val="PageNumber"/>
        <w:noProof/>
      </w:rPr>
      <w:t>9</w:t>
    </w:r>
    <w:r w:rsidR="009B6A57">
      <w:rPr>
        <w:rStyle w:val="PageNumber"/>
      </w:rPr>
      <w:fldChar w:fldCharType="end"/>
    </w:r>
    <w:r>
      <w:rPr>
        <w:rStyle w:val="PageNumber"/>
      </w:rPr>
      <w:br/>
    </w:r>
  </w:p>
  <w:p w:rsidR="003A1D32" w:rsidRDefault="003A1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A10" w:rsidRDefault="00625A10">
      <w:r>
        <w:separator/>
      </w:r>
    </w:p>
  </w:footnote>
  <w:footnote w:type="continuationSeparator" w:id="0">
    <w:p w:rsidR="00625A10" w:rsidRDefault="00625A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Pr="00875CA0" w:rsidRDefault="003A1D32">
    <w:pPr>
      <w:pStyle w:val="Header"/>
      <w:rPr>
        <w:lang w:val="it-IT"/>
      </w:rPr>
    </w:pPr>
    <w:r w:rsidRPr="00875CA0">
      <w:rPr>
        <w:lang w:val="it-IT"/>
      </w:rPr>
      <w:tab/>
      <w:t>Installation Guide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D32" w:rsidRDefault="003A1D32"/>
  <w:p w:rsidR="003A1D32" w:rsidRDefault="003A1D32"/>
  <w:p w:rsidR="003A1D32" w:rsidRDefault="003A1D32"/>
  <w:p w:rsidR="003A1D32" w:rsidRDefault="003A1D32"/>
  <w:p w:rsidR="003A1D32" w:rsidRPr="00E37636" w:rsidRDefault="003A1D32" w:rsidP="00E37636">
    <w:pPr>
      <w:pStyle w:val="Header"/>
      <w:tabs>
        <w:tab w:val="clear" w:pos="9356"/>
        <w:tab w:val="left" w:pos="3198"/>
      </w:tabs>
      <w:rPr>
        <w:color w:val="FFFFFF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8C0D1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B91BF6"/>
    <w:multiLevelType w:val="singleLevel"/>
    <w:tmpl w:val="9D52EFD6"/>
    <w:lvl w:ilvl="0">
      <w:start w:val="1"/>
      <w:numFmt w:val="bullet"/>
      <w:pStyle w:val="ListBullet2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153B21B8"/>
    <w:multiLevelType w:val="multilevel"/>
    <w:tmpl w:val="6D90A3A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7FF668D"/>
    <w:multiLevelType w:val="hybridMultilevel"/>
    <w:tmpl w:val="C5026AD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>
    <w:nsid w:val="4428639C"/>
    <w:multiLevelType w:val="hybridMultilevel"/>
    <w:tmpl w:val="4DC8618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5">
    <w:nsid w:val="560831E5"/>
    <w:multiLevelType w:val="hybridMultilevel"/>
    <w:tmpl w:val="33AA831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69EB224B"/>
    <w:multiLevelType w:val="hybridMultilevel"/>
    <w:tmpl w:val="DE6EE734"/>
    <w:lvl w:ilvl="0" w:tplc="EED04D40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58F4631"/>
    <w:multiLevelType w:val="hybridMultilevel"/>
    <w:tmpl w:val="0B32F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en-AU" w:vendorID="8" w:dllVersion="513" w:checkStyle="1"/>
  <w:activeWritingStyle w:appName="MSWord" w:lang="en-US" w:vendorID="8" w:dllVersion="513" w:checkStyle="1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3957AE"/>
    <w:rsid w:val="00006FC8"/>
    <w:rsid w:val="0001149B"/>
    <w:rsid w:val="0001273D"/>
    <w:rsid w:val="000178F2"/>
    <w:rsid w:val="00033C37"/>
    <w:rsid w:val="00036CCA"/>
    <w:rsid w:val="000534D6"/>
    <w:rsid w:val="00054AFC"/>
    <w:rsid w:val="00060E8A"/>
    <w:rsid w:val="00064621"/>
    <w:rsid w:val="0007576F"/>
    <w:rsid w:val="0007657D"/>
    <w:rsid w:val="0008272F"/>
    <w:rsid w:val="000863CB"/>
    <w:rsid w:val="000965D2"/>
    <w:rsid w:val="000A07EB"/>
    <w:rsid w:val="000A0BD8"/>
    <w:rsid w:val="000A1384"/>
    <w:rsid w:val="000A2192"/>
    <w:rsid w:val="000A2320"/>
    <w:rsid w:val="000B31D4"/>
    <w:rsid w:val="000B4291"/>
    <w:rsid w:val="000C21FE"/>
    <w:rsid w:val="000C302D"/>
    <w:rsid w:val="000C5E37"/>
    <w:rsid w:val="000D4331"/>
    <w:rsid w:val="000D7619"/>
    <w:rsid w:val="000E00A4"/>
    <w:rsid w:val="000E3BFF"/>
    <w:rsid w:val="001042AB"/>
    <w:rsid w:val="00111EA0"/>
    <w:rsid w:val="00111F9C"/>
    <w:rsid w:val="001139E9"/>
    <w:rsid w:val="00121146"/>
    <w:rsid w:val="001409D7"/>
    <w:rsid w:val="0016069F"/>
    <w:rsid w:val="00195FA9"/>
    <w:rsid w:val="001A0AF7"/>
    <w:rsid w:val="001A4AD1"/>
    <w:rsid w:val="001A7ABE"/>
    <w:rsid w:val="001B4710"/>
    <w:rsid w:val="001C20ED"/>
    <w:rsid w:val="001C5778"/>
    <w:rsid w:val="001F43D5"/>
    <w:rsid w:val="001F7D40"/>
    <w:rsid w:val="0020733B"/>
    <w:rsid w:val="00211877"/>
    <w:rsid w:val="00225F1D"/>
    <w:rsid w:val="00234334"/>
    <w:rsid w:val="0025446D"/>
    <w:rsid w:val="002545E5"/>
    <w:rsid w:val="00254847"/>
    <w:rsid w:val="00260413"/>
    <w:rsid w:val="002679BA"/>
    <w:rsid w:val="002737D0"/>
    <w:rsid w:val="00276F61"/>
    <w:rsid w:val="00283790"/>
    <w:rsid w:val="00285EA6"/>
    <w:rsid w:val="0029242D"/>
    <w:rsid w:val="00293FE9"/>
    <w:rsid w:val="00297FFE"/>
    <w:rsid w:val="002A4D69"/>
    <w:rsid w:val="002C0F85"/>
    <w:rsid w:val="002D1D21"/>
    <w:rsid w:val="002E1689"/>
    <w:rsid w:val="002E2DEC"/>
    <w:rsid w:val="002F3E0B"/>
    <w:rsid w:val="00302BF8"/>
    <w:rsid w:val="003134BE"/>
    <w:rsid w:val="00322B5F"/>
    <w:rsid w:val="00325C47"/>
    <w:rsid w:val="00341546"/>
    <w:rsid w:val="00355B3F"/>
    <w:rsid w:val="0036273C"/>
    <w:rsid w:val="003649FF"/>
    <w:rsid w:val="00381DF8"/>
    <w:rsid w:val="00383CDB"/>
    <w:rsid w:val="003908C5"/>
    <w:rsid w:val="00392BA4"/>
    <w:rsid w:val="003956D3"/>
    <w:rsid w:val="003957AE"/>
    <w:rsid w:val="00395E4A"/>
    <w:rsid w:val="003A1D32"/>
    <w:rsid w:val="003A55DF"/>
    <w:rsid w:val="003B0333"/>
    <w:rsid w:val="003C1CFB"/>
    <w:rsid w:val="003C42C4"/>
    <w:rsid w:val="003D1BE1"/>
    <w:rsid w:val="003D67A5"/>
    <w:rsid w:val="003E4D9C"/>
    <w:rsid w:val="003F157D"/>
    <w:rsid w:val="003F44CA"/>
    <w:rsid w:val="003F73B9"/>
    <w:rsid w:val="00403103"/>
    <w:rsid w:val="00406883"/>
    <w:rsid w:val="00412875"/>
    <w:rsid w:val="00416FAF"/>
    <w:rsid w:val="004274C9"/>
    <w:rsid w:val="004367C7"/>
    <w:rsid w:val="00436CB4"/>
    <w:rsid w:val="00437952"/>
    <w:rsid w:val="00437ED0"/>
    <w:rsid w:val="00447F0B"/>
    <w:rsid w:val="004556D2"/>
    <w:rsid w:val="004630D6"/>
    <w:rsid w:val="00471A48"/>
    <w:rsid w:val="00472E19"/>
    <w:rsid w:val="00476A81"/>
    <w:rsid w:val="00477E10"/>
    <w:rsid w:val="0048230E"/>
    <w:rsid w:val="0049309B"/>
    <w:rsid w:val="00493987"/>
    <w:rsid w:val="00497F5F"/>
    <w:rsid w:val="004A777E"/>
    <w:rsid w:val="004B2A3D"/>
    <w:rsid w:val="004B3C8F"/>
    <w:rsid w:val="004B73AE"/>
    <w:rsid w:val="004C0339"/>
    <w:rsid w:val="004C1373"/>
    <w:rsid w:val="004C1BF9"/>
    <w:rsid w:val="004C743A"/>
    <w:rsid w:val="004D735D"/>
    <w:rsid w:val="004E3133"/>
    <w:rsid w:val="004E6F8A"/>
    <w:rsid w:val="004F0535"/>
    <w:rsid w:val="004F1807"/>
    <w:rsid w:val="00500F43"/>
    <w:rsid w:val="005044E5"/>
    <w:rsid w:val="00540213"/>
    <w:rsid w:val="00543547"/>
    <w:rsid w:val="005509A3"/>
    <w:rsid w:val="00566565"/>
    <w:rsid w:val="005714BC"/>
    <w:rsid w:val="005962BF"/>
    <w:rsid w:val="00596631"/>
    <w:rsid w:val="005A07F9"/>
    <w:rsid w:val="005A11F1"/>
    <w:rsid w:val="005A1BD9"/>
    <w:rsid w:val="005A228C"/>
    <w:rsid w:val="005A22CA"/>
    <w:rsid w:val="005C6C07"/>
    <w:rsid w:val="005D10F4"/>
    <w:rsid w:val="005D29E2"/>
    <w:rsid w:val="005D56E5"/>
    <w:rsid w:val="005E29D4"/>
    <w:rsid w:val="005F272E"/>
    <w:rsid w:val="005F52EB"/>
    <w:rsid w:val="0061124B"/>
    <w:rsid w:val="00620D9E"/>
    <w:rsid w:val="00625A10"/>
    <w:rsid w:val="00631B99"/>
    <w:rsid w:val="0064270A"/>
    <w:rsid w:val="00651ED1"/>
    <w:rsid w:val="0066568D"/>
    <w:rsid w:val="00665720"/>
    <w:rsid w:val="00675F79"/>
    <w:rsid w:val="00677B8F"/>
    <w:rsid w:val="0068441D"/>
    <w:rsid w:val="00686DFB"/>
    <w:rsid w:val="00693E3D"/>
    <w:rsid w:val="006A5AA8"/>
    <w:rsid w:val="006D715B"/>
    <w:rsid w:val="006E064C"/>
    <w:rsid w:val="006F0F0F"/>
    <w:rsid w:val="006F40A8"/>
    <w:rsid w:val="006F45D9"/>
    <w:rsid w:val="00705C95"/>
    <w:rsid w:val="0070747D"/>
    <w:rsid w:val="00717344"/>
    <w:rsid w:val="0072000D"/>
    <w:rsid w:val="00720148"/>
    <w:rsid w:val="007371AB"/>
    <w:rsid w:val="00737B8E"/>
    <w:rsid w:val="0075042C"/>
    <w:rsid w:val="0075370C"/>
    <w:rsid w:val="00760B83"/>
    <w:rsid w:val="00764F08"/>
    <w:rsid w:val="0078279A"/>
    <w:rsid w:val="007909D3"/>
    <w:rsid w:val="00791551"/>
    <w:rsid w:val="007A174B"/>
    <w:rsid w:val="007A2AB1"/>
    <w:rsid w:val="007B3E8D"/>
    <w:rsid w:val="007D6031"/>
    <w:rsid w:val="007D72DB"/>
    <w:rsid w:val="007E28CC"/>
    <w:rsid w:val="007E4403"/>
    <w:rsid w:val="007F5BC6"/>
    <w:rsid w:val="008079B5"/>
    <w:rsid w:val="0081611B"/>
    <w:rsid w:val="0082463D"/>
    <w:rsid w:val="00826DEA"/>
    <w:rsid w:val="00826EB2"/>
    <w:rsid w:val="0082755C"/>
    <w:rsid w:val="00834CD9"/>
    <w:rsid w:val="00835878"/>
    <w:rsid w:val="008419EB"/>
    <w:rsid w:val="00855949"/>
    <w:rsid w:val="0086032E"/>
    <w:rsid w:val="00861FFE"/>
    <w:rsid w:val="008711AC"/>
    <w:rsid w:val="00871C14"/>
    <w:rsid w:val="00875CA0"/>
    <w:rsid w:val="00877BD5"/>
    <w:rsid w:val="00882F2C"/>
    <w:rsid w:val="008A7C39"/>
    <w:rsid w:val="008B073F"/>
    <w:rsid w:val="008B53C6"/>
    <w:rsid w:val="008C4A10"/>
    <w:rsid w:val="008C4A37"/>
    <w:rsid w:val="008C7B8E"/>
    <w:rsid w:val="008E38E5"/>
    <w:rsid w:val="00901687"/>
    <w:rsid w:val="009026FE"/>
    <w:rsid w:val="00904DD8"/>
    <w:rsid w:val="00904F8C"/>
    <w:rsid w:val="00906B56"/>
    <w:rsid w:val="0090703F"/>
    <w:rsid w:val="00912D77"/>
    <w:rsid w:val="00924362"/>
    <w:rsid w:val="00933D33"/>
    <w:rsid w:val="00940BFA"/>
    <w:rsid w:val="00946E2E"/>
    <w:rsid w:val="00963DF6"/>
    <w:rsid w:val="00966BBA"/>
    <w:rsid w:val="00967CEA"/>
    <w:rsid w:val="009811D0"/>
    <w:rsid w:val="00983120"/>
    <w:rsid w:val="00991B1C"/>
    <w:rsid w:val="00993901"/>
    <w:rsid w:val="00994844"/>
    <w:rsid w:val="00994DB1"/>
    <w:rsid w:val="009961BC"/>
    <w:rsid w:val="00996DA5"/>
    <w:rsid w:val="009A2DB3"/>
    <w:rsid w:val="009B6A57"/>
    <w:rsid w:val="009B790F"/>
    <w:rsid w:val="009D15B7"/>
    <w:rsid w:val="009D68DC"/>
    <w:rsid w:val="009E0BCE"/>
    <w:rsid w:val="009E3414"/>
    <w:rsid w:val="009F53EA"/>
    <w:rsid w:val="009F75E4"/>
    <w:rsid w:val="00A074BD"/>
    <w:rsid w:val="00A22443"/>
    <w:rsid w:val="00A25B12"/>
    <w:rsid w:val="00A36160"/>
    <w:rsid w:val="00A375CD"/>
    <w:rsid w:val="00A67B62"/>
    <w:rsid w:val="00A7237F"/>
    <w:rsid w:val="00A73FFE"/>
    <w:rsid w:val="00A809B5"/>
    <w:rsid w:val="00A91804"/>
    <w:rsid w:val="00A9278C"/>
    <w:rsid w:val="00A93D7F"/>
    <w:rsid w:val="00AA0218"/>
    <w:rsid w:val="00AC1503"/>
    <w:rsid w:val="00AC7513"/>
    <w:rsid w:val="00B00931"/>
    <w:rsid w:val="00B02AEA"/>
    <w:rsid w:val="00B05868"/>
    <w:rsid w:val="00B106E9"/>
    <w:rsid w:val="00B2273C"/>
    <w:rsid w:val="00B26E1B"/>
    <w:rsid w:val="00B3664B"/>
    <w:rsid w:val="00B36E96"/>
    <w:rsid w:val="00B37830"/>
    <w:rsid w:val="00B5665D"/>
    <w:rsid w:val="00B6626B"/>
    <w:rsid w:val="00B71055"/>
    <w:rsid w:val="00B82A3B"/>
    <w:rsid w:val="00BA0232"/>
    <w:rsid w:val="00BA0C6D"/>
    <w:rsid w:val="00BB0651"/>
    <w:rsid w:val="00BB3D21"/>
    <w:rsid w:val="00BE1E46"/>
    <w:rsid w:val="00BE34DB"/>
    <w:rsid w:val="00C0126A"/>
    <w:rsid w:val="00C01E9E"/>
    <w:rsid w:val="00C03DC7"/>
    <w:rsid w:val="00C075FF"/>
    <w:rsid w:val="00C077FC"/>
    <w:rsid w:val="00C1247A"/>
    <w:rsid w:val="00C166D4"/>
    <w:rsid w:val="00C22E41"/>
    <w:rsid w:val="00C24CBB"/>
    <w:rsid w:val="00C2724F"/>
    <w:rsid w:val="00C30A71"/>
    <w:rsid w:val="00C33C17"/>
    <w:rsid w:val="00C43C00"/>
    <w:rsid w:val="00C44606"/>
    <w:rsid w:val="00C46FA0"/>
    <w:rsid w:val="00C615A9"/>
    <w:rsid w:val="00C64907"/>
    <w:rsid w:val="00C72EE1"/>
    <w:rsid w:val="00C9057A"/>
    <w:rsid w:val="00CA46A0"/>
    <w:rsid w:val="00CB04C5"/>
    <w:rsid w:val="00CB0D61"/>
    <w:rsid w:val="00CE070F"/>
    <w:rsid w:val="00CE6B3F"/>
    <w:rsid w:val="00CF3572"/>
    <w:rsid w:val="00D10061"/>
    <w:rsid w:val="00D14F2B"/>
    <w:rsid w:val="00D20B6C"/>
    <w:rsid w:val="00D233AF"/>
    <w:rsid w:val="00D2512C"/>
    <w:rsid w:val="00D3373B"/>
    <w:rsid w:val="00D4186B"/>
    <w:rsid w:val="00D47377"/>
    <w:rsid w:val="00D4798A"/>
    <w:rsid w:val="00D52C4B"/>
    <w:rsid w:val="00D531B2"/>
    <w:rsid w:val="00D56EA5"/>
    <w:rsid w:val="00D576D7"/>
    <w:rsid w:val="00D60C61"/>
    <w:rsid w:val="00D63294"/>
    <w:rsid w:val="00D673FB"/>
    <w:rsid w:val="00D70986"/>
    <w:rsid w:val="00D821F9"/>
    <w:rsid w:val="00D87DEA"/>
    <w:rsid w:val="00D93D91"/>
    <w:rsid w:val="00D9655C"/>
    <w:rsid w:val="00DD44E5"/>
    <w:rsid w:val="00DE3778"/>
    <w:rsid w:val="00E11844"/>
    <w:rsid w:val="00E14AC1"/>
    <w:rsid w:val="00E15534"/>
    <w:rsid w:val="00E20185"/>
    <w:rsid w:val="00E308CB"/>
    <w:rsid w:val="00E30EA4"/>
    <w:rsid w:val="00E3479A"/>
    <w:rsid w:val="00E34E9C"/>
    <w:rsid w:val="00E37636"/>
    <w:rsid w:val="00E40C63"/>
    <w:rsid w:val="00E46F94"/>
    <w:rsid w:val="00E56F79"/>
    <w:rsid w:val="00E6237B"/>
    <w:rsid w:val="00E64C9A"/>
    <w:rsid w:val="00E70E7B"/>
    <w:rsid w:val="00E86E92"/>
    <w:rsid w:val="00E94E4D"/>
    <w:rsid w:val="00E97D6D"/>
    <w:rsid w:val="00EA6965"/>
    <w:rsid w:val="00EA7487"/>
    <w:rsid w:val="00EB24F0"/>
    <w:rsid w:val="00EB250E"/>
    <w:rsid w:val="00EC097C"/>
    <w:rsid w:val="00EC1977"/>
    <w:rsid w:val="00EC3B45"/>
    <w:rsid w:val="00EE4F3D"/>
    <w:rsid w:val="00EF42EC"/>
    <w:rsid w:val="00EF4FE9"/>
    <w:rsid w:val="00EF56E9"/>
    <w:rsid w:val="00F12387"/>
    <w:rsid w:val="00F20858"/>
    <w:rsid w:val="00F2234A"/>
    <w:rsid w:val="00F252E9"/>
    <w:rsid w:val="00F30538"/>
    <w:rsid w:val="00F33928"/>
    <w:rsid w:val="00F349B6"/>
    <w:rsid w:val="00F35A50"/>
    <w:rsid w:val="00F35BB1"/>
    <w:rsid w:val="00F42013"/>
    <w:rsid w:val="00F45C16"/>
    <w:rsid w:val="00F47D69"/>
    <w:rsid w:val="00F57790"/>
    <w:rsid w:val="00F57E71"/>
    <w:rsid w:val="00F674AB"/>
    <w:rsid w:val="00F67999"/>
    <w:rsid w:val="00F679BA"/>
    <w:rsid w:val="00F71E4F"/>
    <w:rsid w:val="00F74E60"/>
    <w:rsid w:val="00F87DEA"/>
    <w:rsid w:val="00F92F8B"/>
    <w:rsid w:val="00F959B8"/>
    <w:rsid w:val="00FA50F6"/>
    <w:rsid w:val="00FB52F0"/>
    <w:rsid w:val="00FC0A67"/>
    <w:rsid w:val="00FC23A3"/>
    <w:rsid w:val="00FC30F5"/>
    <w:rsid w:val="00FD1798"/>
    <w:rsid w:val="00FD1870"/>
    <w:rsid w:val="00FD1AE6"/>
    <w:rsid w:val="00FE57AC"/>
    <w:rsid w:val="00FF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720"/>
    <w:pPr>
      <w:keepLines/>
      <w:spacing w:after="120"/>
    </w:pPr>
    <w:rPr>
      <w:sz w:val="24"/>
      <w:lang w:val="en-AU"/>
    </w:rPr>
  </w:style>
  <w:style w:type="paragraph" w:styleId="Heading1">
    <w:name w:val="heading 1"/>
    <w:basedOn w:val="Normal"/>
    <w:next w:val="NormalIndent"/>
    <w:qFormat/>
    <w:rsid w:val="00665720"/>
    <w:pPr>
      <w:keepNext/>
      <w:pageBreakBefore/>
      <w:numPr>
        <w:numId w:val="3"/>
      </w:numPr>
      <w:pBdr>
        <w:bottom w:val="single" w:sz="12" w:space="1" w:color="auto"/>
      </w:pBdr>
      <w:spacing w:before="360" w:after="24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Indent"/>
    <w:qFormat/>
    <w:rsid w:val="00665720"/>
    <w:pPr>
      <w:keepNext/>
      <w:pBdr>
        <w:bottom w:val="single" w:sz="6" w:space="0" w:color="auto"/>
      </w:pBdr>
      <w:spacing w:before="240" w:after="240"/>
      <w:outlineLvl w:val="1"/>
    </w:pPr>
    <w:rPr>
      <w:rFonts w:ascii="Arial" w:hAnsi="Arial"/>
      <w:b/>
      <w:sz w:val="32"/>
      <w:lang w:val="en-US"/>
    </w:rPr>
  </w:style>
  <w:style w:type="paragraph" w:styleId="Heading3">
    <w:name w:val="heading 3"/>
    <w:basedOn w:val="NormalIndent"/>
    <w:next w:val="NormalIndent"/>
    <w:qFormat/>
    <w:rsid w:val="00665720"/>
    <w:pPr>
      <w:keepNext/>
      <w:pBdr>
        <w:bottom w:val="dotted" w:sz="6" w:space="1" w:color="auto"/>
      </w:pBdr>
      <w:spacing w:before="120" w:after="60"/>
      <w:ind w:left="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Indent"/>
    <w:next w:val="NormalIndent"/>
    <w:qFormat/>
    <w:rsid w:val="00665720"/>
    <w:pPr>
      <w:keepNext/>
      <w:spacing w:before="120" w:after="60"/>
      <w:ind w:left="0"/>
      <w:outlineLvl w:val="3"/>
    </w:pPr>
    <w:rPr>
      <w:rFonts w:ascii="Arial" w:hAnsi="Arial"/>
      <w:b/>
    </w:rPr>
  </w:style>
  <w:style w:type="paragraph" w:styleId="Heading5">
    <w:name w:val="heading 5"/>
    <w:basedOn w:val="NormalIndent"/>
    <w:next w:val="NormalIndent"/>
    <w:qFormat/>
    <w:rsid w:val="00665720"/>
    <w:pPr>
      <w:keepNext/>
      <w:spacing w:before="120" w:after="60"/>
      <w:ind w:left="0"/>
      <w:outlineLvl w:val="4"/>
    </w:pPr>
    <w:rPr>
      <w:rFonts w:ascii="Arial" w:hAnsi="Arial"/>
      <w:sz w:val="22"/>
    </w:rPr>
  </w:style>
  <w:style w:type="paragraph" w:styleId="Heading6">
    <w:name w:val="heading 6"/>
    <w:basedOn w:val="NormalIndent"/>
    <w:next w:val="NormalIndent"/>
    <w:qFormat/>
    <w:rsid w:val="00665720"/>
    <w:pPr>
      <w:keepNext/>
      <w:spacing w:before="120" w:after="60"/>
      <w:ind w:left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665720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665720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665720"/>
    <w:pPr>
      <w:spacing w:before="240" w:after="60"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65720"/>
    <w:pPr>
      <w:ind w:left="2552"/>
    </w:pPr>
  </w:style>
  <w:style w:type="paragraph" w:styleId="Caption">
    <w:name w:val="caption"/>
    <w:basedOn w:val="NormalIndent"/>
    <w:next w:val="NormalIndent"/>
    <w:qFormat/>
    <w:rsid w:val="00665720"/>
    <w:pPr>
      <w:keepNext/>
      <w:spacing w:before="120" w:after="60"/>
    </w:pPr>
    <w:rPr>
      <w:b/>
    </w:rPr>
  </w:style>
  <w:style w:type="paragraph" w:styleId="Footer">
    <w:name w:val="footer"/>
    <w:basedOn w:val="Normal"/>
    <w:rsid w:val="00665720"/>
    <w:pPr>
      <w:pBdr>
        <w:top w:val="single" w:sz="6" w:space="1" w:color="auto"/>
      </w:pBdr>
      <w:tabs>
        <w:tab w:val="center" w:pos="4536"/>
        <w:tab w:val="right" w:pos="9356"/>
      </w:tabs>
    </w:pPr>
    <w:rPr>
      <w:sz w:val="16"/>
    </w:rPr>
  </w:style>
  <w:style w:type="paragraph" w:styleId="Header">
    <w:name w:val="header"/>
    <w:basedOn w:val="Normal"/>
    <w:rsid w:val="00665720"/>
    <w:pPr>
      <w:pBdr>
        <w:bottom w:val="single" w:sz="6" w:space="1" w:color="auto"/>
      </w:pBdr>
      <w:tabs>
        <w:tab w:val="right" w:pos="9356"/>
      </w:tabs>
    </w:pPr>
  </w:style>
  <w:style w:type="paragraph" w:styleId="ListBullet">
    <w:name w:val="List Bullet"/>
    <w:basedOn w:val="NormalIndent"/>
    <w:rsid w:val="00665720"/>
    <w:pPr>
      <w:keepNext/>
      <w:numPr>
        <w:numId w:val="1"/>
      </w:numPr>
    </w:pPr>
  </w:style>
  <w:style w:type="paragraph" w:styleId="ListBullet2">
    <w:name w:val="List Bullet 2"/>
    <w:basedOn w:val="NormalIndent"/>
    <w:rsid w:val="00665720"/>
    <w:pPr>
      <w:keepNext/>
      <w:numPr>
        <w:numId w:val="2"/>
      </w:numPr>
      <w:tabs>
        <w:tab w:val="clear" w:pos="643"/>
      </w:tabs>
      <w:ind w:left="3261" w:hanging="426"/>
    </w:pPr>
  </w:style>
  <w:style w:type="paragraph" w:customStyle="1" w:styleId="Note">
    <w:name w:val="Note"/>
    <w:basedOn w:val="NormalIndent"/>
    <w:next w:val="NoteBody"/>
    <w:rsid w:val="00665720"/>
    <w:pPr>
      <w:pBdr>
        <w:top w:val="dotted" w:sz="6" w:space="1" w:color="auto"/>
      </w:pBdr>
    </w:pPr>
    <w:rPr>
      <w:b/>
    </w:rPr>
  </w:style>
  <w:style w:type="paragraph" w:customStyle="1" w:styleId="NoteBody">
    <w:name w:val="Note Body"/>
    <w:basedOn w:val="NormalIndent"/>
    <w:next w:val="NormalIndent"/>
    <w:rsid w:val="00665720"/>
    <w:pPr>
      <w:pBdr>
        <w:bottom w:val="dotted" w:sz="6" w:space="1" w:color="auto"/>
      </w:pBdr>
    </w:pPr>
  </w:style>
  <w:style w:type="character" w:styleId="PageNumber">
    <w:name w:val="page number"/>
    <w:basedOn w:val="DefaultParagraphFont"/>
    <w:rsid w:val="00665720"/>
  </w:style>
  <w:style w:type="paragraph" w:customStyle="1" w:styleId="TableCell">
    <w:name w:val="Table Cell"/>
    <w:basedOn w:val="Normal"/>
    <w:rsid w:val="00665720"/>
    <w:pPr>
      <w:spacing w:before="40" w:after="20"/>
    </w:pPr>
    <w:rPr>
      <w:sz w:val="20"/>
    </w:rPr>
  </w:style>
  <w:style w:type="paragraph" w:customStyle="1" w:styleId="TableHeader">
    <w:name w:val="Table Header"/>
    <w:basedOn w:val="TableCell"/>
    <w:rsid w:val="00665720"/>
    <w:pPr>
      <w:jc w:val="center"/>
    </w:pPr>
    <w:rPr>
      <w:b/>
    </w:rPr>
  </w:style>
  <w:style w:type="paragraph" w:styleId="Title">
    <w:name w:val="Title"/>
    <w:basedOn w:val="Normal"/>
    <w:next w:val="NormalIndent"/>
    <w:qFormat/>
    <w:rsid w:val="00665720"/>
    <w:pPr>
      <w:keepNext/>
      <w:spacing w:before="240" w:after="240"/>
      <w:outlineLvl w:val="0"/>
    </w:pPr>
    <w:rPr>
      <w:rFonts w:ascii="Arial" w:hAnsi="Arial"/>
      <w:b/>
      <w:sz w:val="32"/>
    </w:rPr>
  </w:style>
  <w:style w:type="paragraph" w:styleId="TOC1">
    <w:name w:val="toc 1"/>
    <w:basedOn w:val="Normal"/>
    <w:next w:val="Normal"/>
    <w:autoRedefine/>
    <w:uiPriority w:val="39"/>
    <w:rsid w:val="00665720"/>
    <w:pPr>
      <w:tabs>
        <w:tab w:val="left" w:pos="480"/>
        <w:tab w:val="right" w:leader="dot" w:pos="9360"/>
      </w:tabs>
    </w:pPr>
    <w:rPr>
      <w:b/>
      <w:noProof/>
      <w:szCs w:val="36"/>
      <w:lang w:val="en-US"/>
    </w:rPr>
  </w:style>
  <w:style w:type="paragraph" w:styleId="TOC2">
    <w:name w:val="toc 2"/>
    <w:basedOn w:val="Normal"/>
    <w:next w:val="Normal"/>
    <w:autoRedefine/>
    <w:uiPriority w:val="39"/>
    <w:rsid w:val="00665720"/>
    <w:pPr>
      <w:keepNext/>
      <w:tabs>
        <w:tab w:val="right" w:leader="dot" w:pos="9356"/>
      </w:tabs>
      <w:spacing w:after="0"/>
      <w:ind w:left="238"/>
    </w:pPr>
  </w:style>
  <w:style w:type="paragraph" w:styleId="BodyText">
    <w:name w:val="Body Text"/>
    <w:basedOn w:val="Normal"/>
    <w:rsid w:val="00665720"/>
    <w:rPr>
      <w:vanish/>
      <w:color w:val="FF0000"/>
    </w:rPr>
  </w:style>
  <w:style w:type="paragraph" w:customStyle="1" w:styleId="xl25">
    <w:name w:val="xl25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6">
    <w:name w:val="xl26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7">
    <w:name w:val="xl27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8">
    <w:name w:val="xl28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29">
    <w:name w:val="xl29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0">
    <w:name w:val="xl30"/>
    <w:basedOn w:val="Normal"/>
    <w:rsid w:val="00665720"/>
    <w:pPr>
      <w:keepLines w:val="0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  <w:lang w:val="en-US"/>
    </w:rPr>
  </w:style>
  <w:style w:type="paragraph" w:customStyle="1" w:styleId="xl31">
    <w:name w:val="xl31"/>
    <w:basedOn w:val="Normal"/>
    <w:rsid w:val="00665720"/>
    <w:pPr>
      <w:keepLines w:val="0"/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2">
    <w:name w:val="xl32"/>
    <w:basedOn w:val="Normal"/>
    <w:rsid w:val="00665720"/>
    <w:pPr>
      <w:keepLines w:val="0"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3">
    <w:name w:val="xl33"/>
    <w:basedOn w:val="Normal"/>
    <w:rsid w:val="00665720"/>
    <w:pPr>
      <w:keepLines w:val="0"/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34">
    <w:name w:val="xl34"/>
    <w:basedOn w:val="Normal"/>
    <w:rsid w:val="00665720"/>
    <w:pPr>
      <w:keepLines w:val="0"/>
      <w:pBdr>
        <w:top w:val="single" w:sz="4" w:space="0" w:color="C0C0C0"/>
        <w:left w:val="single" w:sz="4" w:space="0" w:color="C0C0C0"/>
        <w:bottom w:val="single" w:sz="4" w:space="0" w:color="C0C0C0"/>
      </w:pBd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35">
    <w:name w:val="xl35"/>
    <w:basedOn w:val="Normal"/>
    <w:rsid w:val="00665720"/>
    <w:pPr>
      <w:keepLines w:val="0"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  <w:lang w:val="en-US"/>
    </w:rPr>
  </w:style>
  <w:style w:type="paragraph" w:customStyle="1" w:styleId="xl36">
    <w:name w:val="xl36"/>
    <w:basedOn w:val="Normal"/>
    <w:rsid w:val="00665720"/>
    <w:pPr>
      <w:keepLines w:val="0"/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4">
    <w:name w:val="xl24"/>
    <w:basedOn w:val="Normal"/>
    <w:rsid w:val="00665720"/>
    <w:pPr>
      <w:keepLines w:val="0"/>
      <w:spacing w:before="100" w:beforeAutospacing="1" w:after="100" w:afterAutospacing="1"/>
    </w:pPr>
    <w:rPr>
      <w:rFonts w:ascii="Arial" w:eastAsia="Arial Unicode MS" w:hAnsi="Arial" w:cs="Arial"/>
      <w:b/>
      <w:bCs/>
      <w:szCs w:val="24"/>
      <w:lang w:val="en-US"/>
    </w:rPr>
  </w:style>
  <w:style w:type="paragraph" w:customStyle="1" w:styleId="xl22">
    <w:name w:val="xl22"/>
    <w:basedOn w:val="Normal"/>
    <w:rsid w:val="00665720"/>
    <w:pPr>
      <w:keepLines w:val="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  <w:lang w:val="en-US"/>
    </w:rPr>
  </w:style>
  <w:style w:type="paragraph" w:customStyle="1" w:styleId="xl23">
    <w:name w:val="xl23"/>
    <w:basedOn w:val="Normal"/>
    <w:rsid w:val="00665720"/>
    <w:pPr>
      <w:keepLines w:val="0"/>
      <w:spacing w:before="100" w:beforeAutospacing="1" w:after="100" w:afterAutospacing="1"/>
    </w:pPr>
    <w:rPr>
      <w:rFonts w:ascii="Arial" w:eastAsia="Arial Unicode MS" w:hAnsi="Arial" w:cs="Arial"/>
      <w:b/>
      <w:bCs/>
      <w:szCs w:val="24"/>
      <w:u w:val="single"/>
      <w:lang w:val="en-US"/>
    </w:rPr>
  </w:style>
  <w:style w:type="paragraph" w:styleId="TOC3">
    <w:name w:val="toc 3"/>
    <w:basedOn w:val="Normal"/>
    <w:next w:val="Normal"/>
    <w:autoRedefine/>
    <w:semiHidden/>
    <w:rsid w:val="00665720"/>
    <w:pPr>
      <w:ind w:left="480"/>
    </w:pPr>
  </w:style>
  <w:style w:type="paragraph" w:styleId="TOC4">
    <w:name w:val="toc 4"/>
    <w:basedOn w:val="Normal"/>
    <w:next w:val="Normal"/>
    <w:autoRedefine/>
    <w:semiHidden/>
    <w:rsid w:val="00665720"/>
    <w:pPr>
      <w:ind w:left="720"/>
    </w:pPr>
  </w:style>
  <w:style w:type="paragraph" w:styleId="TOC5">
    <w:name w:val="toc 5"/>
    <w:basedOn w:val="Normal"/>
    <w:next w:val="Normal"/>
    <w:autoRedefine/>
    <w:semiHidden/>
    <w:rsid w:val="00665720"/>
    <w:pPr>
      <w:ind w:left="960"/>
    </w:pPr>
  </w:style>
  <w:style w:type="paragraph" w:styleId="TOC6">
    <w:name w:val="toc 6"/>
    <w:basedOn w:val="Normal"/>
    <w:next w:val="Normal"/>
    <w:autoRedefine/>
    <w:semiHidden/>
    <w:rsid w:val="00665720"/>
    <w:pPr>
      <w:ind w:left="1200"/>
    </w:pPr>
  </w:style>
  <w:style w:type="paragraph" w:styleId="TOC7">
    <w:name w:val="toc 7"/>
    <w:basedOn w:val="Normal"/>
    <w:next w:val="Normal"/>
    <w:autoRedefine/>
    <w:semiHidden/>
    <w:rsid w:val="00665720"/>
    <w:pPr>
      <w:ind w:left="1440"/>
    </w:pPr>
  </w:style>
  <w:style w:type="paragraph" w:styleId="TOC8">
    <w:name w:val="toc 8"/>
    <w:basedOn w:val="Normal"/>
    <w:next w:val="Normal"/>
    <w:autoRedefine/>
    <w:semiHidden/>
    <w:rsid w:val="00665720"/>
    <w:pPr>
      <w:ind w:left="1680"/>
    </w:pPr>
  </w:style>
  <w:style w:type="paragraph" w:styleId="TOC9">
    <w:name w:val="toc 9"/>
    <w:basedOn w:val="Normal"/>
    <w:next w:val="Normal"/>
    <w:autoRedefine/>
    <w:semiHidden/>
    <w:rsid w:val="00665720"/>
    <w:pPr>
      <w:ind w:left="1920"/>
    </w:pPr>
  </w:style>
  <w:style w:type="character" w:styleId="Hyperlink">
    <w:name w:val="Hyperlink"/>
    <w:basedOn w:val="DefaultParagraphFont"/>
    <w:uiPriority w:val="99"/>
    <w:rsid w:val="00665720"/>
    <w:rPr>
      <w:color w:val="0000FF"/>
      <w:u w:val="single"/>
    </w:rPr>
  </w:style>
  <w:style w:type="paragraph" w:styleId="NormalWeb">
    <w:name w:val="Normal (Web)"/>
    <w:basedOn w:val="Normal"/>
    <w:rsid w:val="00665720"/>
    <w:pPr>
      <w:keepLines w:val="0"/>
      <w:spacing w:before="100" w:beforeAutospacing="1" w:after="100" w:afterAutospacing="1"/>
      <w:ind w:left="140" w:right="70"/>
    </w:pPr>
    <w:rPr>
      <w:rFonts w:ascii="Arial" w:eastAsia="Arial Unicode MS" w:hAnsi="Arial" w:cs="Arial"/>
      <w:sz w:val="20"/>
      <w:lang w:val="en-US"/>
    </w:rPr>
  </w:style>
  <w:style w:type="table" w:styleId="TableGrid">
    <w:name w:val="Table Grid"/>
    <w:basedOn w:val="TableNormal"/>
    <w:rsid w:val="000534D6"/>
    <w:pPr>
      <w:keepLines/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6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636"/>
    <w:rPr>
      <w:rFonts w:ascii="Tahoma" w:hAnsi="Tahoma" w:cs="Tahoma"/>
      <w:sz w:val="16"/>
      <w:szCs w:val="16"/>
      <w:lang w:val="en-AU"/>
    </w:rPr>
  </w:style>
  <w:style w:type="paragraph" w:customStyle="1" w:styleId="PageTitle">
    <w:name w:val="Page Title"/>
    <w:basedOn w:val="Normal"/>
    <w:uiPriority w:val="99"/>
    <w:rsid w:val="00E37636"/>
    <w:pPr>
      <w:keepLines w:val="0"/>
      <w:pBdr>
        <w:top w:val="single" w:sz="18" w:space="1" w:color="006666" w:shadow="1"/>
        <w:left w:val="single" w:sz="18" w:space="4" w:color="006666" w:shadow="1"/>
        <w:bottom w:val="single" w:sz="18" w:space="1" w:color="006666" w:shadow="1"/>
        <w:right w:val="single" w:sz="18" w:space="4" w:color="006666" w:shadow="1"/>
      </w:pBdr>
      <w:spacing w:after="0"/>
      <w:jc w:val="center"/>
    </w:pPr>
    <w:rPr>
      <w:rFonts w:ascii="Arial Black" w:hAnsi="Arial Black" w:cs="Arial"/>
      <w:color w:val="006666"/>
      <w:sz w:val="32"/>
      <w:szCs w:val="24"/>
      <w:lang w:val="en-US"/>
    </w:rPr>
  </w:style>
  <w:style w:type="paragraph" w:customStyle="1" w:styleId="TableText">
    <w:name w:val="Table Text"/>
    <w:basedOn w:val="Normal"/>
    <w:uiPriority w:val="99"/>
    <w:rsid w:val="00E37636"/>
    <w:pPr>
      <w:keepLines w:val="0"/>
      <w:spacing w:before="60" w:after="60"/>
    </w:pPr>
    <w:rPr>
      <w:rFonts w:ascii="Arial" w:hAnsi="Arial" w:cs="Arial"/>
      <w:color w:val="000000"/>
      <w:szCs w:val="24"/>
      <w:lang w:val="en-US"/>
    </w:rPr>
  </w:style>
  <w:style w:type="character" w:customStyle="1" w:styleId="StyleBoldWhite">
    <w:name w:val="Style Bold White"/>
    <w:basedOn w:val="DefaultParagraphFont"/>
    <w:uiPriority w:val="99"/>
    <w:rsid w:val="00E37636"/>
    <w:rPr>
      <w:rFonts w:ascii="Arial" w:hAnsi="Arial" w:cs="Times New Roman"/>
      <w:b/>
      <w:bCs/>
      <w:color w:val="FFFFFF"/>
      <w:sz w:val="28"/>
    </w:rPr>
  </w:style>
  <w:style w:type="character" w:customStyle="1" w:styleId="StyleBoldTeal">
    <w:name w:val="Style Bold Teal"/>
    <w:basedOn w:val="DefaultParagraphFont"/>
    <w:uiPriority w:val="99"/>
    <w:rsid w:val="00E37636"/>
    <w:rPr>
      <w:rFonts w:cs="Times New Roman"/>
      <w:b/>
      <w:bCs/>
      <w:color w:val="006666"/>
    </w:rPr>
  </w:style>
  <w:style w:type="paragraph" w:styleId="ListParagraph">
    <w:name w:val="List Paragraph"/>
    <w:basedOn w:val="Normal"/>
    <w:uiPriority w:val="34"/>
    <w:qFormat/>
    <w:rsid w:val="002E2DEC"/>
    <w:pPr>
      <w:keepLines w:val="0"/>
      <w:spacing w:after="0"/>
      <w:ind w:left="720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dmin/propertyCollection.do?EditAction=true&amp;refId=Property_1315773012676&amp;contextId=cells:heco-eesNetwork:nodes:heco-ees:servers:TimeLink&amp;resourceUri=server.xml&amp;perspective=tab.configuration" TargetMode="External"/><Relationship Id="rId13" Type="http://schemas.openxmlformats.org/officeDocument/2006/relationships/hyperlink" Target="https://github.com/bz3361/THEC-TimeLink-Distribution/blob/master/TmeKeepIntegration.config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http://localhost:9090/admin/propertyCollection.do?EditAction=true&amp;refId=Property_1325625423021&amp;contextId=cells:heco-eesNetwork:nodes:heco-ees:servers:TimeLink&amp;resourceUri=server.xml&amp;perspective=tab.configuration" TargetMode="External"/><Relationship Id="rId17" Type="http://schemas.openxmlformats.org/officeDocument/2006/relationships/hyperlink" Target="https://github.com/bz3361/THEC-TimeLink-Distribu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090/admin/propertyCollection.do?EditAction=true&amp;refId=Property_1305737360707&amp;contextId=cells:heco-eesNetwork:nodes:heco-ees:servers:TimeLink&amp;resourceUri=server.xml&amp;perspective=tab.configurat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bz3361/THEC-TimeLink-Distribution/blob/master/TmeKeepIntegration.config" TargetMode="External"/><Relationship Id="rId23" Type="http://schemas.openxmlformats.org/officeDocument/2006/relationships/footer" Target="footer2.xml"/><Relationship Id="rId10" Type="http://schemas.openxmlformats.org/officeDocument/2006/relationships/hyperlink" Target="http://localhost:9090/admin/propertyCollection.do?EditAction=true&amp;refId=Property_1305737360707&amp;contextId=cells:heco-eesNetwork:nodes:heco-ees:servers:TimeLink&amp;resourceUri=server.xml&amp;perspective=tab.configuration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9090/admin/propertyCollection.do?EditAction=true&amp;refId=Property_1315773012676&amp;contextId=cells:heco-eesNetwork:nodes:heco-ees:servers:TimeLink&amp;resourceUri=server.xml&amp;perspective=tab.configuration" TargetMode="External"/><Relationship Id="rId14" Type="http://schemas.openxmlformats.org/officeDocument/2006/relationships/hyperlink" Target="http://localhost:9090/admin/propertyCollection.do?EditAction=true&amp;refId=Property_1309627372797&amp;contextId=cells:heco-eesNetwork:nodes:heco-ees:servers:TimeLink&amp;resourceUri=server.xml&amp;perspective=tab.configuration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Vale Inco Ellipse GL PA Interface</vt:lpstr>
    </vt:vector>
  </TitlesOfParts>
  <Manager>Shelia Johnson</Manager>
  <Company>Mincom Inc</Company>
  <LinksUpToDate>false</LinksUpToDate>
  <CharactersWithSpaces>5643</CharactersWithSpaces>
  <SharedDoc>false</SharedDoc>
  <HLinks>
    <vt:vector size="60" baseType="variant"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_Toc297650406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_Toc297650405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_Toc297650404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_Toc297650403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_Toc297650402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_Toc297650401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_Toc297650400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_Toc297650399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_Toc297650398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_Toc297650397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Inco Ellipse GL PA Interface</dc:title>
  <dc:subject>Installation Guide</dc:subject>
  <dc:creator>Ross van Noordt</dc:creator>
  <cp:lastModifiedBy>Bill Zhang</cp:lastModifiedBy>
  <cp:revision>26</cp:revision>
  <cp:lastPrinted>2011-05-19T19:24:00Z</cp:lastPrinted>
  <dcterms:created xsi:type="dcterms:W3CDTF">2011-07-07T14:23:00Z</dcterms:created>
  <dcterms:modified xsi:type="dcterms:W3CDTF">2012-01-20T03:08:00Z</dcterms:modified>
</cp:coreProperties>
</file>