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6C4" w:rsidRDefault="007A1802">
      <w:pPr>
        <w:pStyle w:val="1"/>
      </w:pPr>
      <w:r>
        <w:rPr>
          <w:rStyle w:val="translated-span"/>
        </w:rPr>
        <w:t>3</w:t>
      </w:r>
      <w:r>
        <w:rPr>
          <w:rStyle w:val="translated-span"/>
        </w:rPr>
        <w:t>渲染管道</w:t>
      </w:r>
    </w:p>
    <w:p w:rsidR="00FA26C4" w:rsidRDefault="007A1802">
      <w:pPr>
        <w:spacing w:line="276" w:lineRule="auto"/>
        <w:ind w:right="1204"/>
        <w:jc w:val="both"/>
      </w:pPr>
      <w:r>
        <w:rPr>
          <w:rStyle w:val="translated-span"/>
          <w:color w:val="231F20"/>
        </w:rPr>
        <w:t>Direct3D 11</w:t>
      </w:r>
      <w:r>
        <w:rPr>
          <w:rStyle w:val="translated-span"/>
          <w:color w:val="231F20"/>
        </w:rPr>
        <w:t>渲染管道是用于使用</w:t>
      </w:r>
      <w:r>
        <w:rPr>
          <w:rStyle w:val="translated-span"/>
          <w:color w:val="231F20"/>
        </w:rPr>
        <w:t>GPU</w:t>
      </w:r>
      <w:r>
        <w:rPr>
          <w:rStyle w:val="translated-span"/>
          <w:color w:val="231F20"/>
        </w:rPr>
        <w:t>将内存资源处理为渲染图像的机制。管道本身由许多较小的逻辑单元组成，称为管道阶段。数据通过管道一次处理一个阶段，并在每个阶段以某种方式进行操作。通过了解管道的各个阶段是如何操作的，以及使用它们的语义，我们可以将管道作为一个整体来实现实时执行的各种算法。</w:t>
      </w:r>
    </w:p>
    <w:p w:rsidR="00FA26C4" w:rsidRDefault="007A1802">
      <w:pPr>
        <w:spacing w:line="4" w:lineRule="atLeast"/>
      </w:pPr>
      <w:r>
        <w:rPr>
          <w:sz w:val="24"/>
          <w:szCs w:val="24"/>
        </w:rPr>
        <w:t> </w:t>
      </w:r>
    </w:p>
    <w:p w:rsidR="00FA26C4" w:rsidRDefault="007A1802">
      <w:pPr>
        <w:spacing w:line="278" w:lineRule="auto"/>
        <w:ind w:left="40" w:right="1184" w:firstLine="500"/>
        <w:jc w:val="both"/>
      </w:pPr>
      <w:r>
        <w:rPr>
          <w:rStyle w:val="translated-span"/>
          <w:color w:val="231F20"/>
        </w:rPr>
        <w:t>随着</w:t>
      </w:r>
      <w:r>
        <w:rPr>
          <w:rStyle w:val="translated-span"/>
          <w:color w:val="231F20"/>
        </w:rPr>
        <w:t>GPU</w:t>
      </w:r>
      <w:r>
        <w:rPr>
          <w:rStyle w:val="translated-span"/>
          <w:color w:val="231F20"/>
        </w:rPr>
        <w:t>随着每一代新体系结构的出现而变得越来越强大，流水线的规模和能力都有了显著的扩展。此外，每个管道阶段的复杂性和</w:t>
      </w:r>
      <w:proofErr w:type="gramStart"/>
      <w:r>
        <w:rPr>
          <w:rStyle w:val="translated-span"/>
          <w:color w:val="231F20"/>
        </w:rPr>
        <w:t>可</w:t>
      </w:r>
      <w:proofErr w:type="gramEnd"/>
      <w:r>
        <w:rPr>
          <w:rStyle w:val="translated-span"/>
          <w:color w:val="231F20"/>
        </w:rPr>
        <w:t>配置性稳步增加。当前渲染管道具有固定的功能阶段以及可编程着色器阶段。本章将首先考虑这些类型的管道阶段之间的差异。特别是，它将重点关注使它们运行所需的状态，以及它们可以执行的处理。在澄清这一区别之后，我们将考虑管道如何调用的更高级细节，以及每个流水线阶段如何与其邻居进行通信。</w:t>
      </w:r>
    </w:p>
    <w:p w:rsidR="00FA26C4" w:rsidRDefault="007A1802">
      <w:pPr>
        <w:spacing w:line="5" w:lineRule="atLeast"/>
      </w:pPr>
      <w:r>
        <w:rPr>
          <w:sz w:val="24"/>
          <w:szCs w:val="24"/>
        </w:rPr>
        <w:t> </w:t>
      </w:r>
    </w:p>
    <w:p w:rsidR="00FA26C4" w:rsidRDefault="007A1802">
      <w:pPr>
        <w:spacing w:line="278" w:lineRule="auto"/>
        <w:ind w:left="40" w:right="1184" w:firstLine="505"/>
        <w:jc w:val="both"/>
      </w:pPr>
      <w:r>
        <w:rPr>
          <w:rStyle w:val="translated-span"/>
          <w:color w:val="231F20"/>
        </w:rPr>
        <w:t>然后，我们将详细探讨每个管道阶段。这包括每个阶段执行的单个功能、阶段如何配置的详细讨论以及它们带来的一般语义。通过对管道的每一个单独组件的理解，我们可以考虑在各种配置中由流水线级</w:t>
      </w:r>
      <w:proofErr w:type="gramStart"/>
      <w:r>
        <w:rPr>
          <w:rStyle w:val="translated-span"/>
          <w:color w:val="231F20"/>
        </w:rPr>
        <w:t>组实现</w:t>
      </w:r>
      <w:proofErr w:type="gramEnd"/>
      <w:r>
        <w:rPr>
          <w:rStyle w:val="translated-span"/>
          <w:color w:val="231F20"/>
        </w:rPr>
        <w:t>的一些高级功能。我们还将讨论整个管道的几个高级数据处理概念，包括如何管理这样一个复杂的处理体系结构。渲染管道已经演变成一套复杂的</w:t>
      </w:r>
      <w:r>
        <w:rPr>
          <w:rStyle w:val="translated-span"/>
          <w:color w:val="231F20"/>
        </w:rPr>
        <w:t>API</w:t>
      </w:r>
      <w:r>
        <w:rPr>
          <w:rStyle w:val="translated-span"/>
          <w:color w:val="231F20"/>
        </w:rPr>
        <w:t>，可用于实现多种算法。完成本章后，我们将深入透彻地了解如何使用渲染管道来开发用于实时渲染应用程序的高效有趣的渲染技术。</w:t>
      </w:r>
    </w:p>
    <w:p w:rsidR="00FA26C4" w:rsidRDefault="00FA26C4">
      <w:pPr>
        <w:rPr>
          <w:rFonts w:ascii="宋体" w:hAnsi="宋体" w:cs="宋体"/>
          <w:sz w:val="24"/>
          <w:szCs w:val="24"/>
        </w:rPr>
      </w:pPr>
    </w:p>
    <w:p w:rsidR="00FA26C4" w:rsidRDefault="007A1802">
      <w:pPr>
        <w:spacing w:line="200" w:lineRule="atLeast"/>
      </w:pPr>
      <w:r>
        <w:rPr>
          <w:sz w:val="24"/>
          <w:szCs w:val="24"/>
        </w:rPr>
        <w:t> </w:t>
      </w:r>
    </w:p>
    <w:p w:rsidR="00FA26C4" w:rsidRDefault="00FA26C4">
      <w:pPr>
        <w:rPr>
          <w:rFonts w:ascii="宋体" w:hAnsi="宋体" w:cs="宋体"/>
          <w:sz w:val="24"/>
          <w:szCs w:val="24"/>
        </w:rPr>
      </w:pPr>
    </w:p>
    <w:p w:rsidR="00FA26C4" w:rsidRDefault="007A1802">
      <w:pPr>
        <w:pStyle w:val="2"/>
      </w:pPr>
      <w:bookmarkStart w:id="0" w:name="page2"/>
      <w:bookmarkEnd w:id="0"/>
      <w:r>
        <w:rPr>
          <w:rStyle w:val="translated-span"/>
          <w:rFonts w:hint="eastAsia"/>
        </w:rPr>
        <w:t>3.1管道状态</w:t>
      </w:r>
    </w:p>
    <w:p w:rsidR="00FA26C4" w:rsidRDefault="007A1802">
      <w:pPr>
        <w:spacing w:line="273" w:lineRule="auto"/>
        <w:ind w:right="20" w:firstLine="220"/>
        <w:jc w:val="both"/>
      </w:pPr>
      <w:r>
        <w:rPr>
          <w:rStyle w:val="translated-span"/>
          <w:color w:val="231F20"/>
        </w:rPr>
        <w:t>为了理解管道是如何运作的，我们只需要看看它的名字。数据在管道的一端作为输入提交，然后由第一个管道阶段进行处理。该数据由最多四个分量的基于向量的变量组成。第一阶段的处理完成后，修改后的输出数据将传递到下一阶段。然后将下一组数据带入第一阶段。这意味着前两个阶段同时处理不同的数据段。重复此过程，直到整个管道在输入数据的不同部分上同时运行。管道体系结构特别允许通过不同的管道阶段同时执行多个操作，这允许在单个数据项通过管道时对其执行许多专门的过程。一旦数据项到达管道的末端，它就会存储到输出资源中，稍后可以根据主机应用程序的需要使用该资源。这种流水线概念是一种简单但功能强大的处理技术，本质上类似于装配线。图</w:t>
      </w:r>
      <w:r>
        <w:rPr>
          <w:rStyle w:val="translated-span"/>
          <w:color w:val="231F20"/>
        </w:rPr>
        <w:t>3.1</w:t>
      </w:r>
      <w:r>
        <w:rPr>
          <w:rStyle w:val="translated-span"/>
          <w:color w:val="231F20"/>
        </w:rPr>
        <w:t>显示了管道如何处理数据。</w:t>
      </w:r>
    </w:p>
    <w:p w:rsidR="00FA26C4" w:rsidRDefault="007A1802">
      <w:pPr>
        <w:spacing w:line="10" w:lineRule="atLeast"/>
      </w:pPr>
      <w:r>
        <w:rPr>
          <w:sz w:val="20"/>
          <w:szCs w:val="20"/>
        </w:rPr>
        <w:t> </w:t>
      </w:r>
    </w:p>
    <w:p w:rsidR="00FA26C4" w:rsidRDefault="007A1802">
      <w:pPr>
        <w:spacing w:line="276" w:lineRule="auto"/>
        <w:ind w:right="20" w:firstLine="220"/>
        <w:jc w:val="both"/>
      </w:pPr>
      <w:r>
        <w:rPr>
          <w:rStyle w:val="translated-span"/>
          <w:color w:val="231F20"/>
        </w:rPr>
        <w:t>开发人员的任务是正确配置管道的每个阶段，以便在数据从管道末端出现时获得所需的结果。管道配置过程通过操纵管道的每个单独阶段的状态来执行。通过将管道组织为多个阶段，</w:t>
      </w:r>
      <w:r>
        <w:rPr>
          <w:rStyle w:val="translated-span"/>
          <w:color w:val="231F20"/>
        </w:rPr>
        <w:t>Direct3D 11</w:t>
      </w:r>
      <w:r>
        <w:rPr>
          <w:rStyle w:val="translated-span"/>
          <w:color w:val="231F20"/>
        </w:rPr>
        <w:t>有效地将相关的状态集组合在一起，并整合它们的操作方式。有两种不同类型的管道级，固定</w:t>
      </w:r>
      <w:proofErr w:type="gramStart"/>
      <w:r>
        <w:rPr>
          <w:rStyle w:val="translated-span"/>
          <w:color w:val="231F20"/>
        </w:rPr>
        <w:lastRenderedPageBreak/>
        <w:t>功能级</w:t>
      </w:r>
      <w:proofErr w:type="gramEnd"/>
      <w:r>
        <w:rPr>
          <w:rStyle w:val="translated-span"/>
          <w:color w:val="231F20"/>
        </w:rPr>
        <w:t>和可编程着色器级。这两种阶段类型都有一些关于数据如何流经它们以及应用程序如何操纵它们的状态的共同概念。以下各节将探讨这两种状态，并提供如何使用它们的一些一般概念。</w:t>
      </w:r>
    </w:p>
    <w:p w:rsidR="00FA26C4" w:rsidRDefault="007A1802">
      <w:pPr>
        <w:spacing w:line="237" w:lineRule="atLeast"/>
      </w:pPr>
      <w:r>
        <w:rPr>
          <w:sz w:val="20"/>
          <w:szCs w:val="20"/>
        </w:rPr>
        <w:t> </w:t>
      </w:r>
    </w:p>
    <w:p w:rsidR="00FA26C4" w:rsidRDefault="007A1802">
      <w:pPr>
        <w:pStyle w:val="3"/>
      </w:pPr>
      <w:r>
        <w:rPr>
          <w:rStyle w:val="translated-span"/>
        </w:rPr>
        <w:t>3.1.1</w:t>
      </w:r>
      <w:r>
        <w:rPr>
          <w:rStyle w:val="translated-span"/>
        </w:rPr>
        <w:t>固定管道级</w:t>
      </w:r>
    </w:p>
    <w:p w:rsidR="00FA26C4" w:rsidRDefault="007A1802">
      <w:pPr>
        <w:spacing w:line="292" w:lineRule="auto"/>
        <w:ind w:right="20" w:firstLine="220"/>
        <w:jc w:val="both"/>
      </w:pPr>
      <w:r>
        <w:rPr>
          <w:rStyle w:val="translated-span"/>
          <w:color w:val="231F20"/>
        </w:rPr>
        <w:t>固定功能阶段对传递给它们的数据执行一组固定的操作。它们执行特定的操作，因此提供了可用功能的</w:t>
      </w:r>
      <w:r>
        <w:rPr>
          <w:rStyle w:val="translated-span"/>
          <w:color w:val="231F20"/>
        </w:rPr>
        <w:t>“</w:t>
      </w:r>
      <w:r>
        <w:rPr>
          <w:rStyle w:val="translated-span"/>
          <w:color w:val="231F20"/>
        </w:rPr>
        <w:t>固定</w:t>
      </w:r>
      <w:r>
        <w:rPr>
          <w:rStyle w:val="translated-span"/>
          <w:color w:val="231F20"/>
        </w:rPr>
        <w:t>”</w:t>
      </w:r>
      <w:r>
        <w:rPr>
          <w:rStyle w:val="translated-span"/>
          <w:color w:val="231F20"/>
        </w:rPr>
        <w:t>范围。它们可以以各种方式进行配置，但它们的性能始终相同</w:t>
      </w:r>
      <w:r>
        <w:rPr>
          <w:rStyle w:val="translated-span"/>
          <w:i/>
          <w:iCs/>
          <w:color w:val="D12829"/>
        </w:rPr>
        <w:t>管道</w:t>
      </w:r>
    </w:p>
    <w:p w:rsidR="00FA26C4" w:rsidRDefault="007A1802">
      <w:pPr>
        <w:spacing w:line="20" w:lineRule="atLeast"/>
      </w:pPr>
      <w:r>
        <w:rPr>
          <w:sz w:val="20"/>
          <w:szCs w:val="20"/>
        </w:rPr>
        <w:t> </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noProof/>
        </w:rPr>
        <w:drawing>
          <wp:inline distT="0" distB="0" distL="0" distR="0">
            <wp:extent cx="364807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648075" cy="82867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jc w:val="center"/>
      </w:pPr>
      <w:r>
        <w:rPr>
          <w:rStyle w:val="translated-span"/>
          <w:color w:val="D12829"/>
          <w:sz w:val="18"/>
          <w:szCs w:val="18"/>
        </w:rPr>
        <w:t>图</w:t>
      </w:r>
      <w:r>
        <w:rPr>
          <w:rStyle w:val="translated-span"/>
          <w:color w:val="D12829"/>
          <w:sz w:val="18"/>
          <w:szCs w:val="18"/>
        </w:rPr>
        <w:t>3.1</w:t>
      </w:r>
      <w:r>
        <w:rPr>
          <w:rStyle w:val="translated-span"/>
          <w:color w:val="D12829"/>
          <w:sz w:val="18"/>
          <w:szCs w:val="18"/>
        </w:rPr>
        <w:t>。</w:t>
      </w:r>
      <w:r>
        <w:rPr>
          <w:rStyle w:val="translated-span"/>
          <w:color w:val="D12829"/>
          <w:sz w:val="18"/>
          <w:szCs w:val="18"/>
        </w:rPr>
        <w:t>Direct3D 11</w:t>
      </w:r>
      <w:r>
        <w:rPr>
          <w:rStyle w:val="translated-span"/>
          <w:color w:val="D12829"/>
          <w:sz w:val="18"/>
          <w:szCs w:val="18"/>
        </w:rPr>
        <w:t>渲染管道。</w:t>
      </w:r>
    </w:p>
    <w:p w:rsidR="00FA26C4" w:rsidRDefault="00FA26C4">
      <w:pPr>
        <w:rPr>
          <w:rFonts w:ascii="宋体" w:hAnsi="宋体" w:cs="宋体"/>
          <w:sz w:val="24"/>
          <w:szCs w:val="24"/>
        </w:rPr>
      </w:pPr>
    </w:p>
    <w:p w:rsidR="00FA26C4" w:rsidRDefault="007A1802">
      <w:pPr>
        <w:spacing w:line="288" w:lineRule="auto"/>
        <w:ind w:left="20" w:right="1204" w:firstLine="11"/>
        <w:jc w:val="both"/>
      </w:pPr>
      <w:bookmarkStart w:id="1" w:name="page3"/>
      <w:bookmarkEnd w:id="1"/>
      <w:r>
        <w:rPr>
          <w:rStyle w:val="translated-span"/>
          <w:color w:val="231F20"/>
          <w:sz w:val="21"/>
          <w:szCs w:val="21"/>
        </w:rPr>
        <w:t>对传递给它们的数据的操作。这个概念的一个有用的类比是考虑正则函数如何在</w:t>
      </w:r>
      <w:r>
        <w:rPr>
          <w:rStyle w:val="translated-span"/>
          <w:color w:val="231F20"/>
          <w:sz w:val="21"/>
          <w:szCs w:val="21"/>
        </w:rPr>
        <w:t>C++</w:t>
      </w:r>
      <w:r>
        <w:rPr>
          <w:rStyle w:val="translated-span"/>
          <w:color w:val="231F20"/>
          <w:sz w:val="21"/>
          <w:szCs w:val="21"/>
        </w:rPr>
        <w:t>中工作。首先向函数传递预定义的参数列表。然后，它处理数据并将结果作为其输出返回。函数</w:t>
      </w:r>
      <w:proofErr w:type="gramStart"/>
      <w:r>
        <w:rPr>
          <w:rStyle w:val="translated-span"/>
          <w:color w:val="231F20"/>
          <w:sz w:val="21"/>
          <w:szCs w:val="21"/>
        </w:rPr>
        <w:t>体表示</w:t>
      </w:r>
      <w:proofErr w:type="gramEnd"/>
      <w:r>
        <w:rPr>
          <w:rStyle w:val="translated-span"/>
          <w:color w:val="231F20"/>
          <w:sz w:val="21"/>
          <w:szCs w:val="21"/>
        </w:rPr>
        <w:t>固定函数阶段实现的操作，而输入参数是可用配置和实际输入数据。我们不能更改函数体，但可以控制在处理输入数据期间使用的选项。</w:t>
      </w:r>
    </w:p>
    <w:p w:rsidR="00FA26C4" w:rsidRDefault="007A1802">
      <w:pPr>
        <w:spacing w:line="1" w:lineRule="atLeast"/>
      </w:pPr>
      <w:r>
        <w:rPr>
          <w:sz w:val="20"/>
          <w:szCs w:val="20"/>
        </w:rPr>
        <w:t> </w:t>
      </w:r>
    </w:p>
    <w:p w:rsidR="00FA26C4" w:rsidRDefault="007A1802">
      <w:pPr>
        <w:spacing w:line="276" w:lineRule="auto"/>
        <w:ind w:left="20" w:right="1184" w:firstLine="509"/>
        <w:jc w:val="both"/>
      </w:pPr>
      <w:r>
        <w:rPr>
          <w:rStyle w:val="translated-span"/>
          <w:color w:val="231F20"/>
        </w:rPr>
        <w:t>前几代</w:t>
      </w:r>
      <w:r>
        <w:rPr>
          <w:rStyle w:val="translated-span"/>
          <w:color w:val="231F20"/>
        </w:rPr>
        <w:t>Direct3D</w:t>
      </w:r>
      <w:r>
        <w:rPr>
          <w:rStyle w:val="translated-span"/>
          <w:color w:val="231F20"/>
        </w:rPr>
        <w:t>中此类固定函数的一些示例包括更改顶点剔除顺序（现在是光栅化</w:t>
      </w:r>
      <w:proofErr w:type="gramStart"/>
      <w:r>
        <w:rPr>
          <w:rStyle w:val="translated-span"/>
          <w:color w:val="231F20"/>
        </w:rPr>
        <w:t>器阶段</w:t>
      </w:r>
      <w:proofErr w:type="gramEnd"/>
      <w:r>
        <w:rPr>
          <w:rStyle w:val="translated-span"/>
          <w:color w:val="231F20"/>
        </w:rPr>
        <w:t>的一部分）、选择深度测试函数（现在是输出合并阶段的一部分）和设置</w:t>
      </w:r>
      <w:r>
        <w:rPr>
          <w:rStyle w:val="translated-span"/>
          <w:color w:val="231F20"/>
        </w:rPr>
        <w:t>alpha</w:t>
      </w:r>
      <w:r>
        <w:rPr>
          <w:rStyle w:val="translated-span"/>
          <w:color w:val="231F20"/>
        </w:rPr>
        <w:t>混合模式（也是输出合并阶段的一部分）的功能。这种对单个功能领域的关注主要是出于性能考虑。如果特定管道阶段是为特定任务设计的，则通常可以对其进行优化，以比通用解决方案更有效地执行该任务。</w:t>
      </w:r>
    </w:p>
    <w:p w:rsidR="00FA26C4" w:rsidRDefault="007A1802">
      <w:pPr>
        <w:spacing w:line="1" w:lineRule="atLeast"/>
      </w:pPr>
      <w:r>
        <w:rPr>
          <w:sz w:val="20"/>
          <w:szCs w:val="20"/>
        </w:rPr>
        <w:t> </w:t>
      </w:r>
    </w:p>
    <w:p w:rsidR="00FA26C4" w:rsidRDefault="007A1802">
      <w:pPr>
        <w:spacing w:line="276" w:lineRule="auto"/>
        <w:ind w:left="20" w:right="1184" w:firstLine="509"/>
        <w:jc w:val="both"/>
      </w:pPr>
      <w:r>
        <w:rPr>
          <w:rStyle w:val="translated-span"/>
          <w:color w:val="231F20"/>
        </w:rPr>
        <w:t>在</w:t>
      </w:r>
      <w:r>
        <w:rPr>
          <w:rStyle w:val="translated-span"/>
          <w:color w:val="231F20"/>
        </w:rPr>
        <w:t>Direct3D 9</w:t>
      </w:r>
      <w:r>
        <w:rPr>
          <w:rStyle w:val="translated-span"/>
          <w:color w:val="231F20"/>
        </w:rPr>
        <w:t>中，通过为每个要更改的单独设置调用</w:t>
      </w:r>
      <w:r>
        <w:rPr>
          <w:rStyle w:val="translated-span"/>
          <w:color w:val="231F20"/>
        </w:rPr>
        <w:t>API</w:t>
      </w:r>
      <w:r>
        <w:rPr>
          <w:rStyle w:val="translated-span"/>
          <w:color w:val="231F20"/>
        </w:rPr>
        <w:t>函数来更改这些固定函数阶段的状态。这需要执行许多</w:t>
      </w:r>
      <w:r>
        <w:rPr>
          <w:rStyle w:val="translated-span"/>
          <w:color w:val="231F20"/>
        </w:rPr>
        <w:t>API</w:t>
      </w:r>
      <w:r>
        <w:rPr>
          <w:rStyle w:val="translated-span"/>
          <w:color w:val="231F20"/>
        </w:rPr>
        <w:t>调用来为每个阶段配置特定的处理设置。根据场景内容和渲染配置，</w:t>
      </w:r>
      <w:r>
        <w:rPr>
          <w:rStyle w:val="translated-span"/>
          <w:color w:val="231F20"/>
        </w:rPr>
        <w:t>API</w:t>
      </w:r>
      <w:r>
        <w:rPr>
          <w:rStyle w:val="translated-span"/>
          <w:color w:val="231F20"/>
        </w:rPr>
        <w:t>调用的数量很容易增加，并开始导致性能问题。</w:t>
      </w:r>
      <w:r>
        <w:rPr>
          <w:rStyle w:val="translated-span"/>
          <w:color w:val="231F20"/>
        </w:rPr>
        <w:t>Direct3D 10</w:t>
      </w:r>
      <w:r>
        <w:rPr>
          <w:rStyle w:val="translated-span"/>
          <w:color w:val="231F20"/>
        </w:rPr>
        <w:t>引入了状态对象的概念，以替换这些单独的状态设置。状态对象用于通过单个</w:t>
      </w:r>
      <w:r>
        <w:rPr>
          <w:rStyle w:val="translated-span"/>
          <w:color w:val="231F20"/>
        </w:rPr>
        <w:t>API</w:t>
      </w:r>
      <w:r>
        <w:rPr>
          <w:rStyle w:val="translated-span"/>
          <w:color w:val="231F20"/>
        </w:rPr>
        <w:t>调用配置完整的功能状态。这大大减少了配置状态所需的</w:t>
      </w:r>
      <w:r>
        <w:rPr>
          <w:rStyle w:val="translated-span"/>
          <w:color w:val="231F20"/>
        </w:rPr>
        <w:t>API</w:t>
      </w:r>
      <w:r>
        <w:rPr>
          <w:rStyle w:val="translated-span"/>
          <w:color w:val="231F20"/>
        </w:rPr>
        <w:t>调用数量，还减少了运行时所需的错误检查量。</w:t>
      </w:r>
      <w:r>
        <w:rPr>
          <w:rStyle w:val="translated-span"/>
          <w:color w:val="231F20"/>
        </w:rPr>
        <w:t>Direct3D 11</w:t>
      </w:r>
      <w:r>
        <w:rPr>
          <w:rStyle w:val="translated-span"/>
          <w:color w:val="231F20"/>
        </w:rPr>
        <w:t>遵循这种状态对象范例。应用程序必须使用描述结构描述所需的状态，然后从中创建状态对象，该对象可用于控制固定功能管道阶段。</w:t>
      </w:r>
    </w:p>
    <w:p w:rsidR="00FA26C4" w:rsidRDefault="007A1802">
      <w:pPr>
        <w:spacing w:line="2" w:lineRule="atLeast"/>
      </w:pPr>
      <w:r>
        <w:rPr>
          <w:sz w:val="20"/>
          <w:szCs w:val="20"/>
        </w:rPr>
        <w:t> </w:t>
      </w:r>
    </w:p>
    <w:p w:rsidR="00FA26C4" w:rsidRDefault="007A1802">
      <w:pPr>
        <w:spacing w:line="280" w:lineRule="auto"/>
        <w:ind w:left="20" w:right="1184" w:firstLine="514"/>
        <w:jc w:val="both"/>
      </w:pPr>
      <w:r>
        <w:rPr>
          <w:rStyle w:val="translated-span"/>
          <w:color w:val="231F20"/>
        </w:rPr>
        <w:t>一次性创建完整状态的要求将状态验证从运行时</w:t>
      </w:r>
      <w:r>
        <w:rPr>
          <w:rStyle w:val="translated-span"/>
          <w:color w:val="231F20"/>
        </w:rPr>
        <w:t>API</w:t>
      </w:r>
      <w:r>
        <w:rPr>
          <w:rStyle w:val="translated-span"/>
          <w:color w:val="231F20"/>
        </w:rPr>
        <w:t>调用转移到状态创建方法。如果同时配置了不兼容状态，则会在创建时返回错误。创建后，状态对象是不可变的，不能修改。因此，无法为固定函数管道设置无效状态，这将有效地消除状态设置</w:t>
      </w:r>
      <w:r>
        <w:rPr>
          <w:rStyle w:val="translated-span"/>
          <w:color w:val="231F20"/>
        </w:rPr>
        <w:t>API</w:t>
      </w:r>
      <w:r>
        <w:rPr>
          <w:rStyle w:val="translated-span"/>
          <w:color w:val="231F20"/>
        </w:rPr>
        <w:lastRenderedPageBreak/>
        <w:t>调用的验证负担。总的来说，这种使用状态对象来表示管道状态的系统允许更精简的管道配置，只需要最少的应用程序交互。</w:t>
      </w:r>
    </w:p>
    <w:p w:rsidR="00FA26C4" w:rsidRDefault="007A1802">
      <w:pPr>
        <w:pStyle w:val="3"/>
      </w:pPr>
      <w:r>
        <w:rPr>
          <w:rStyle w:val="translated-span"/>
        </w:rPr>
        <w:t>3.1.2</w:t>
      </w:r>
      <w:r>
        <w:rPr>
          <w:rStyle w:val="translated-span"/>
        </w:rPr>
        <w:t>可编程管道级</w:t>
      </w:r>
    </w:p>
    <w:p w:rsidR="00FA26C4" w:rsidRDefault="007A1802">
      <w:pPr>
        <w:spacing w:line="300" w:lineRule="auto"/>
        <w:ind w:right="1164" w:firstLine="210"/>
        <w:jc w:val="both"/>
      </w:pPr>
      <w:r>
        <w:rPr>
          <w:rStyle w:val="translated-span"/>
          <w:color w:val="231F20"/>
          <w:sz w:val="21"/>
          <w:szCs w:val="21"/>
        </w:rPr>
        <w:t>可编程管道阶段包括管道的其余阶段。这里的</w:t>
      </w:r>
      <w:r>
        <w:rPr>
          <w:rStyle w:val="translated-span"/>
          <w:color w:val="231F20"/>
          <w:sz w:val="21"/>
          <w:szCs w:val="21"/>
        </w:rPr>
        <w:t>“</w:t>
      </w:r>
      <w:r>
        <w:rPr>
          <w:rStyle w:val="translated-span"/>
          <w:color w:val="231F20"/>
          <w:sz w:val="21"/>
          <w:szCs w:val="21"/>
        </w:rPr>
        <w:t>可编程</w:t>
      </w:r>
      <w:r>
        <w:rPr>
          <w:rStyle w:val="translated-span"/>
          <w:color w:val="231F20"/>
          <w:sz w:val="21"/>
          <w:szCs w:val="21"/>
        </w:rPr>
        <w:t>”</w:t>
      </w:r>
      <w:r>
        <w:rPr>
          <w:rStyle w:val="translated-span"/>
          <w:color w:val="231F20"/>
          <w:sz w:val="21"/>
          <w:szCs w:val="21"/>
        </w:rPr>
        <w:t>一词意味着这些阶段可以执行用高级着色语言（</w:t>
      </w:r>
      <w:r>
        <w:rPr>
          <w:rStyle w:val="translated-span"/>
          <w:color w:val="231F20"/>
          <w:sz w:val="21"/>
          <w:szCs w:val="21"/>
        </w:rPr>
        <w:t>HLSL</w:t>
      </w:r>
      <w:r>
        <w:rPr>
          <w:rStyle w:val="translated-span"/>
          <w:color w:val="231F20"/>
          <w:sz w:val="21"/>
          <w:szCs w:val="21"/>
        </w:rPr>
        <w:t>）编写的程序。通过使用上面的</w:t>
      </w:r>
      <w:r>
        <w:rPr>
          <w:rStyle w:val="translated-span"/>
          <w:color w:val="231F20"/>
          <w:sz w:val="21"/>
          <w:szCs w:val="21"/>
        </w:rPr>
        <w:t>C++</w:t>
      </w:r>
      <w:r>
        <w:rPr>
          <w:rStyle w:val="translated-span"/>
          <w:color w:val="231F20"/>
          <w:sz w:val="21"/>
          <w:szCs w:val="21"/>
        </w:rPr>
        <w:t>类比，可编程阶段允许您定义所需的输入参数和函数的主体。事实上，在这些阶段运行的程序是作为</w:t>
      </w:r>
      <w:r>
        <w:rPr>
          <w:rStyle w:val="translated-span"/>
          <w:color w:val="231F20"/>
          <w:sz w:val="21"/>
          <w:szCs w:val="21"/>
        </w:rPr>
        <w:t>HLSL</w:t>
      </w:r>
      <w:r>
        <w:rPr>
          <w:rStyle w:val="translated-span"/>
          <w:color w:val="231F20"/>
          <w:sz w:val="21"/>
          <w:szCs w:val="21"/>
        </w:rPr>
        <w:t>中的函数编写的。</w:t>
      </w:r>
    </w:p>
    <w:p w:rsidR="00FA26C4" w:rsidRDefault="007A1802">
      <w:pPr>
        <w:spacing w:line="271" w:lineRule="atLeast"/>
      </w:pPr>
      <w:r>
        <w:br w:type="page"/>
      </w:r>
      <w:bookmarkStart w:id="2" w:name="page4"/>
      <w:bookmarkEnd w:id="2"/>
      <w:r>
        <w:rPr>
          <w:sz w:val="20"/>
          <w:szCs w:val="20"/>
        </w:rPr>
        <w:lastRenderedPageBreak/>
        <w:t> </w:t>
      </w:r>
    </w:p>
    <w:p w:rsidR="00FA26C4" w:rsidRDefault="007A1802">
      <w:pPr>
        <w:ind w:left="400"/>
      </w:pPr>
      <w:r>
        <w:rPr>
          <w:rFonts w:ascii="Arial" w:hAnsi="Arial" w:cs="Arial"/>
          <w:color w:val="231F20"/>
          <w:sz w:val="17"/>
          <w:szCs w:val="17"/>
        </w:rPr>
        <w:t>120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sz w:val="20"/>
          <w:szCs w:val="20"/>
        </w:rPr>
        <w:t> </w:t>
      </w:r>
    </w:p>
    <w:p w:rsidR="00FA26C4" w:rsidRDefault="00FA26C4">
      <w:pPr>
        <w:rPr>
          <w:rFonts w:ascii="宋体" w:hAnsi="宋体" w:cs="宋体"/>
          <w:sz w:val="24"/>
          <w:szCs w:val="24"/>
        </w:rPr>
      </w:pPr>
    </w:p>
    <w:p w:rsidR="00FA26C4" w:rsidRDefault="007A1802">
      <w:pPr>
        <w:spacing w:line="200" w:lineRule="atLeast"/>
      </w:pPr>
      <w:r>
        <w:rPr>
          <w:noProof/>
        </w:rPr>
        <w:drawing>
          <wp:inline distT="0" distB="0" distL="0" distR="0">
            <wp:extent cx="3838575" cy="3076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838575" cy="3076575"/>
                    </a:xfrm>
                    <a:prstGeom prst="rect">
                      <a:avLst/>
                    </a:prstGeom>
                    <a:noFill/>
                    <a:ln>
                      <a:noFill/>
                    </a:ln>
                  </pic:spPr>
                </pic:pic>
              </a:graphicData>
            </a:graphic>
          </wp:inline>
        </w:drawing>
      </w:r>
    </w:p>
    <w:p w:rsidR="00FA26C4" w:rsidRDefault="007A1802" w:rsidP="004536B3">
      <w:pPr>
        <w:spacing w:line="200" w:lineRule="atLeast"/>
      </w:pPr>
      <w:r>
        <w:rPr>
          <w:sz w:val="20"/>
          <w:szCs w:val="20"/>
        </w:rPr>
        <w:t> </w:t>
      </w:r>
      <w:r>
        <w:rPr>
          <w:rStyle w:val="translated-span"/>
          <w:color w:val="231F20"/>
          <w:sz w:val="18"/>
          <w:szCs w:val="18"/>
        </w:rPr>
        <w:t>图</w:t>
      </w:r>
      <w:r>
        <w:rPr>
          <w:rStyle w:val="translated-span"/>
          <w:color w:val="231F20"/>
          <w:sz w:val="18"/>
          <w:szCs w:val="18"/>
        </w:rPr>
        <w:t>3,2</w:t>
      </w:r>
      <w:r>
        <w:rPr>
          <w:rStyle w:val="translated-span"/>
          <w:color w:val="231F20"/>
          <w:sz w:val="18"/>
          <w:szCs w:val="18"/>
        </w:rPr>
        <w:t>。公共着色</w:t>
      </w:r>
      <w:proofErr w:type="gramStart"/>
      <w:r>
        <w:rPr>
          <w:rStyle w:val="translated-span"/>
          <w:color w:val="231F20"/>
          <w:sz w:val="18"/>
          <w:szCs w:val="18"/>
        </w:rPr>
        <w:t>器核心</w:t>
      </w:r>
      <w:proofErr w:type="gramEnd"/>
      <w:r>
        <w:rPr>
          <w:rStyle w:val="translated-span"/>
          <w:color w:val="231F20"/>
          <w:sz w:val="18"/>
          <w:szCs w:val="18"/>
        </w:rPr>
        <w:t>的框图。</w:t>
      </w:r>
    </w:p>
    <w:p w:rsidR="00FA26C4" w:rsidRDefault="007A1802">
      <w:pPr>
        <w:spacing w:line="200" w:lineRule="atLeast"/>
      </w:pPr>
      <w:r>
        <w:rPr>
          <w:sz w:val="20"/>
          <w:szCs w:val="20"/>
        </w:rPr>
        <w:t> </w:t>
      </w:r>
    </w:p>
    <w:p w:rsidR="00FA26C4" w:rsidRDefault="007A1802">
      <w:pPr>
        <w:spacing w:line="324" w:lineRule="atLeast"/>
      </w:pPr>
      <w:r>
        <w:rPr>
          <w:sz w:val="20"/>
          <w:szCs w:val="20"/>
        </w:rPr>
        <w:t> </w:t>
      </w:r>
    </w:p>
    <w:p w:rsidR="00FA26C4" w:rsidRDefault="007A1802">
      <w:pPr>
        <w:spacing w:line="276" w:lineRule="auto"/>
        <w:ind w:right="40" w:firstLine="220"/>
        <w:jc w:val="both"/>
      </w:pPr>
      <w:r>
        <w:rPr>
          <w:rStyle w:val="translated-span"/>
          <w:color w:val="231F20"/>
        </w:rPr>
        <w:t>执行程序的能力使这些管道阶段可用于各种各样的处理任务。这与固定功能阶段形成对比，固定功能阶段用于非常特定的任务，只提供少量的可配置性。在这些可编程管道阶段中执行的程序通常被称为着色器（</w:t>
      </w:r>
      <w:r>
        <w:rPr>
          <w:rStyle w:val="translated-span"/>
          <w:color w:val="231F20"/>
        </w:rPr>
        <w:t>shader</w:t>
      </w:r>
      <w:r>
        <w:rPr>
          <w:rStyle w:val="translated-span"/>
          <w:color w:val="231F20"/>
        </w:rPr>
        <w:t>）。当像素着色</w:t>
      </w:r>
      <w:proofErr w:type="gramStart"/>
      <w:r>
        <w:rPr>
          <w:rStyle w:val="translated-span"/>
          <w:color w:val="231F20"/>
        </w:rPr>
        <w:t>器阶段</w:t>
      </w:r>
      <w:proofErr w:type="gramEnd"/>
      <w:r>
        <w:rPr>
          <w:rStyle w:val="translated-span"/>
          <w:color w:val="231F20"/>
        </w:rPr>
        <w:t>最初用于修改对象对照明的反应时，该名称继承自可编程性的早期步骤。随着越来越多的可编程阶段被添加到管道中，着色器的名称被用来指代所有可编程管道阶段。我们将在整本书中交替使用这个术语和可编程阶段。在以下各节中，我们将首先从较高的层次上了解这些可编程着色器阶段，然后在建立基本概念后深入了解其体系结构的细节。</w:t>
      </w:r>
      <w:r>
        <w:rPr>
          <w:rStyle w:val="translated-span"/>
          <w:i/>
          <w:iCs/>
          <w:color w:val="D12829"/>
        </w:rPr>
        <w:t>程序，</w:t>
      </w:r>
      <w:r>
        <w:rPr>
          <w:i/>
          <w:iCs/>
          <w:color w:val="D12829"/>
        </w:rPr>
        <w:t xml:space="preserve"> </w:t>
      </w:r>
    </w:p>
    <w:p w:rsidR="00FA26C4" w:rsidRDefault="007A1802">
      <w:pPr>
        <w:spacing w:line="393" w:lineRule="atLeast"/>
      </w:pPr>
      <w:r>
        <w:rPr>
          <w:sz w:val="20"/>
          <w:szCs w:val="20"/>
        </w:rPr>
        <w:t> </w:t>
      </w:r>
    </w:p>
    <w:p w:rsidR="00FA26C4" w:rsidRDefault="007A1802">
      <w:r>
        <w:rPr>
          <w:rStyle w:val="translated-span"/>
          <w:rFonts w:ascii="Arial" w:hAnsi="Arial" w:cs="Arial"/>
          <w:color w:val="2B286E"/>
        </w:rPr>
        <w:t>公共着色器核心</w:t>
      </w:r>
    </w:p>
    <w:p w:rsidR="00FA26C4" w:rsidRDefault="007A1802">
      <w:pPr>
        <w:spacing w:line="150" w:lineRule="atLeast"/>
      </w:pPr>
      <w:r>
        <w:rPr>
          <w:sz w:val="20"/>
          <w:szCs w:val="20"/>
        </w:rPr>
        <w:t> </w:t>
      </w:r>
    </w:p>
    <w:p w:rsidR="00FA26C4" w:rsidRDefault="007A1802">
      <w:pPr>
        <w:spacing w:line="280" w:lineRule="auto"/>
        <w:ind w:right="40" w:firstLine="220"/>
        <w:jc w:val="both"/>
      </w:pPr>
      <w:r>
        <w:rPr>
          <w:rStyle w:val="translated-span"/>
          <w:color w:val="231F20"/>
        </w:rPr>
        <w:t>所有可编程着色</w:t>
      </w:r>
      <w:proofErr w:type="gramStart"/>
      <w:r>
        <w:rPr>
          <w:rStyle w:val="translated-span"/>
          <w:color w:val="231F20"/>
        </w:rPr>
        <w:t>器阶段</w:t>
      </w:r>
      <w:proofErr w:type="gramEnd"/>
      <w:r>
        <w:rPr>
          <w:rStyle w:val="translated-span"/>
          <w:color w:val="231F20"/>
        </w:rPr>
        <w:t>都建立在公共功能基础之上，称为公共着色器核心。公共着色</w:t>
      </w:r>
      <w:proofErr w:type="gramStart"/>
      <w:r>
        <w:rPr>
          <w:rStyle w:val="translated-span"/>
          <w:color w:val="231F20"/>
        </w:rPr>
        <w:t>器核心定义管道级</w:t>
      </w:r>
      <w:proofErr w:type="gramEnd"/>
      <w:r>
        <w:rPr>
          <w:rStyle w:val="translated-span"/>
          <w:color w:val="231F20"/>
        </w:rPr>
        <w:t>的通用输入和输出设计，提供所有可编程着色</w:t>
      </w:r>
      <w:proofErr w:type="gramStart"/>
      <w:r>
        <w:rPr>
          <w:rStyle w:val="translated-span"/>
          <w:color w:val="231F20"/>
        </w:rPr>
        <w:t>器级支持</w:t>
      </w:r>
      <w:proofErr w:type="gramEnd"/>
      <w:r>
        <w:rPr>
          <w:rStyle w:val="translated-span"/>
          <w:color w:val="231F20"/>
        </w:rPr>
        <w:t>的一组内在函数，以及可编程着色器可以使用的资源接口。图</w:t>
      </w:r>
      <w:r>
        <w:rPr>
          <w:rStyle w:val="translated-span"/>
          <w:color w:val="231F20"/>
        </w:rPr>
        <w:t>3.2</w:t>
      </w:r>
      <w:r>
        <w:rPr>
          <w:rStyle w:val="translated-span"/>
          <w:color w:val="231F20"/>
        </w:rPr>
        <w:t>提供了公共着色</w:t>
      </w:r>
      <w:proofErr w:type="gramStart"/>
      <w:r>
        <w:rPr>
          <w:rStyle w:val="translated-span"/>
          <w:color w:val="231F20"/>
        </w:rPr>
        <w:t>器核心操作</w:t>
      </w:r>
      <w:proofErr w:type="gramEnd"/>
      <w:r>
        <w:rPr>
          <w:rStyle w:val="translated-span"/>
          <w:color w:val="231F20"/>
        </w:rPr>
        <w:t>方式的可视化表示。如上所述，数据流入舞台顶部，在着色</w:t>
      </w:r>
      <w:proofErr w:type="gramStart"/>
      <w:r>
        <w:rPr>
          <w:rStyle w:val="translated-span"/>
          <w:color w:val="231F20"/>
        </w:rPr>
        <w:t>器核心内</w:t>
      </w:r>
      <w:proofErr w:type="gramEnd"/>
      <w:r>
        <w:rPr>
          <w:rStyle w:val="translated-span"/>
          <w:color w:val="231F20"/>
        </w:rPr>
        <w:t>进行处理，然后作为输出流出舞台</w:t>
      </w:r>
    </w:p>
    <w:p w:rsidR="00FA26C4" w:rsidRDefault="00FA26C4">
      <w:pPr>
        <w:rPr>
          <w:rFonts w:ascii="宋体" w:hAnsi="宋体" w:cs="宋体"/>
          <w:sz w:val="24"/>
          <w:szCs w:val="24"/>
        </w:rPr>
      </w:pPr>
    </w:p>
    <w:p w:rsidR="00FA26C4" w:rsidRDefault="007A1802">
      <w:pPr>
        <w:spacing w:line="276" w:lineRule="auto"/>
        <w:ind w:right="1184"/>
        <w:jc w:val="both"/>
      </w:pPr>
      <w:bookmarkStart w:id="3" w:name="page5"/>
      <w:bookmarkEnd w:id="3"/>
      <w:r>
        <w:rPr>
          <w:rStyle w:val="translated-span"/>
          <w:color w:val="231F20"/>
        </w:rPr>
        <w:t>舞台的底部。在这些阶段中执行的着色</w:t>
      </w:r>
      <w:proofErr w:type="gramStart"/>
      <w:r>
        <w:rPr>
          <w:rStyle w:val="translated-span"/>
          <w:color w:val="231F20"/>
        </w:rPr>
        <w:t>器程序</w:t>
      </w:r>
      <w:proofErr w:type="gramEnd"/>
      <w:r>
        <w:rPr>
          <w:rStyle w:val="translated-span"/>
          <w:color w:val="231F20"/>
        </w:rPr>
        <w:t>是为特定目的而用</w:t>
      </w:r>
      <w:r>
        <w:rPr>
          <w:rStyle w:val="translated-span"/>
          <w:color w:val="231F20"/>
        </w:rPr>
        <w:t>HLSL</w:t>
      </w:r>
      <w:r>
        <w:rPr>
          <w:rStyle w:val="translated-span"/>
          <w:color w:val="231F20"/>
        </w:rPr>
        <w:t>编写的函数。在着色</w:t>
      </w:r>
      <w:proofErr w:type="gramStart"/>
      <w:r>
        <w:rPr>
          <w:rStyle w:val="translated-span"/>
          <w:color w:val="231F20"/>
        </w:rPr>
        <w:t>器阶段</w:t>
      </w:r>
      <w:proofErr w:type="gramEnd"/>
      <w:r>
        <w:rPr>
          <w:rStyle w:val="translated-span"/>
          <w:color w:val="231F20"/>
        </w:rPr>
        <w:t>内处理数据时，着色</w:t>
      </w:r>
      <w:proofErr w:type="gramStart"/>
      <w:r>
        <w:rPr>
          <w:rStyle w:val="translated-span"/>
          <w:color w:val="231F20"/>
        </w:rPr>
        <w:t>器程序</w:t>
      </w:r>
      <w:proofErr w:type="gramEnd"/>
      <w:r>
        <w:rPr>
          <w:rStyle w:val="translated-span"/>
          <w:color w:val="231F20"/>
        </w:rPr>
        <w:t>可以访问由应用程序绑定到该阶段的常量缓冲区、采样器和着色</w:t>
      </w:r>
      <w:proofErr w:type="gramStart"/>
      <w:r>
        <w:rPr>
          <w:rStyle w:val="translated-span"/>
          <w:color w:val="231F20"/>
        </w:rPr>
        <w:t>器资源</w:t>
      </w:r>
      <w:proofErr w:type="gramEnd"/>
      <w:r>
        <w:rPr>
          <w:rStyle w:val="translated-span"/>
          <w:color w:val="231F20"/>
        </w:rPr>
        <w:t>视图。一旦着色</w:t>
      </w:r>
      <w:proofErr w:type="gramStart"/>
      <w:r>
        <w:rPr>
          <w:rStyle w:val="translated-span"/>
          <w:color w:val="231F20"/>
        </w:rPr>
        <w:t>器程序</w:t>
      </w:r>
      <w:proofErr w:type="gramEnd"/>
      <w:r>
        <w:rPr>
          <w:rStyle w:val="translated-span"/>
          <w:color w:val="231F20"/>
        </w:rPr>
        <w:t>完成了对其数据的处理，该数据将从后台传递出去，并引入下一段数据以重新开始该过程。</w:t>
      </w:r>
    </w:p>
    <w:p w:rsidR="00FA26C4" w:rsidRDefault="007A1802">
      <w:pPr>
        <w:spacing w:line="3" w:lineRule="atLeast"/>
      </w:pPr>
      <w:r>
        <w:rPr>
          <w:sz w:val="20"/>
          <w:szCs w:val="20"/>
        </w:rPr>
        <w:t> </w:t>
      </w:r>
    </w:p>
    <w:p w:rsidR="00FA26C4" w:rsidRDefault="007A1802">
      <w:pPr>
        <w:spacing w:line="276" w:lineRule="auto"/>
        <w:ind w:right="1184" w:firstLine="510"/>
        <w:jc w:val="both"/>
      </w:pPr>
      <w:r>
        <w:rPr>
          <w:rStyle w:val="translated-span"/>
          <w:color w:val="231F20"/>
        </w:rPr>
        <w:t>可编程</w:t>
      </w:r>
      <w:proofErr w:type="gramStart"/>
      <w:r>
        <w:rPr>
          <w:rStyle w:val="translated-span"/>
          <w:color w:val="231F20"/>
        </w:rPr>
        <w:t>管道级</w:t>
      </w:r>
      <w:proofErr w:type="gramEnd"/>
      <w:r>
        <w:rPr>
          <w:rStyle w:val="translated-span"/>
          <w:color w:val="231F20"/>
        </w:rPr>
        <w:t>的可配置性不限于着色</w:t>
      </w:r>
      <w:proofErr w:type="gramStart"/>
      <w:r>
        <w:rPr>
          <w:rStyle w:val="translated-span"/>
          <w:color w:val="231F20"/>
        </w:rPr>
        <w:t>器程序</w:t>
      </w:r>
      <w:proofErr w:type="gramEnd"/>
      <w:r>
        <w:rPr>
          <w:rStyle w:val="translated-span"/>
          <w:color w:val="231F20"/>
        </w:rPr>
        <w:t>内执行的处理。这些阶段的输入和输出数据结构也由着色</w:t>
      </w:r>
      <w:proofErr w:type="gramStart"/>
      <w:r>
        <w:rPr>
          <w:rStyle w:val="translated-span"/>
          <w:color w:val="231F20"/>
        </w:rPr>
        <w:t>器程序</w:t>
      </w:r>
      <w:proofErr w:type="gramEnd"/>
      <w:r>
        <w:rPr>
          <w:rStyle w:val="translated-span"/>
          <w:color w:val="231F20"/>
        </w:rPr>
        <w:t>指定，该程序提供了一种从阶段</w:t>
      </w:r>
      <w:proofErr w:type="gramStart"/>
      <w:r>
        <w:rPr>
          <w:rStyle w:val="translated-span"/>
          <w:color w:val="231F20"/>
        </w:rPr>
        <w:t>到阶段</w:t>
      </w:r>
      <w:proofErr w:type="gramEnd"/>
      <w:r>
        <w:rPr>
          <w:rStyle w:val="translated-span"/>
          <w:color w:val="231F20"/>
        </w:rPr>
        <w:t>传递数据的灵活方</w:t>
      </w:r>
      <w:r>
        <w:rPr>
          <w:rStyle w:val="translated-span"/>
          <w:color w:val="231F20"/>
        </w:rPr>
        <w:lastRenderedPageBreak/>
        <w:t>式。在这些阶段之间的接口上施加了一些规则，例如要求在特定阶段的接口中包含某些类型的数据。所需输出的一个典型示例是光栅化器之前的一个阶段提供位置输出，该位置输出可用于确定渲染目标的哪些像素被基本体覆盖。根据传递数据的阶段，参数要么未经修改提供，要么可以在传递到下一阶段之前进行插值。</w:t>
      </w:r>
    </w:p>
    <w:p w:rsidR="00FA26C4" w:rsidRDefault="007A1802">
      <w:pPr>
        <w:spacing w:line="4" w:lineRule="atLeast"/>
      </w:pPr>
      <w:r>
        <w:rPr>
          <w:sz w:val="20"/>
          <w:szCs w:val="20"/>
        </w:rPr>
        <w:t> </w:t>
      </w:r>
    </w:p>
    <w:p w:rsidR="00FA26C4" w:rsidRDefault="007A1802">
      <w:pPr>
        <w:spacing w:line="276" w:lineRule="auto"/>
        <w:ind w:left="20" w:right="1184" w:firstLine="505"/>
        <w:jc w:val="both"/>
      </w:pPr>
      <w:r>
        <w:rPr>
          <w:rStyle w:val="translated-span"/>
          <w:color w:val="231F20"/>
        </w:rPr>
        <w:t>虽然所有可编程阶段共享一组共同的功能，但每个阶段还可以提供其特有的其他专门特性和功能。这些通常与输入和输出语义相关，因此仅适用于特定阶段。当我们描述管道的每个阶段时，将在本章后面更详细地讨论每个阶段的单独行为。</w:t>
      </w:r>
    </w:p>
    <w:p w:rsidR="00FA26C4" w:rsidRDefault="007A1802">
      <w:pPr>
        <w:spacing w:line="278" w:lineRule="auto"/>
        <w:ind w:left="20" w:right="1184" w:firstLine="510"/>
        <w:jc w:val="both"/>
      </w:pPr>
      <w:r>
        <w:rPr>
          <w:rStyle w:val="translated-span"/>
          <w:color w:val="231F20"/>
        </w:rPr>
        <w:t>由于具有如此大的灵活性和各种不同的管道阶段，有许多算法不需要所有阶段都处于活动状态。因此，可以通过清除其着色</w:t>
      </w:r>
      <w:proofErr w:type="gramStart"/>
      <w:r>
        <w:rPr>
          <w:rStyle w:val="translated-span"/>
          <w:color w:val="231F20"/>
        </w:rPr>
        <w:t>器程序</w:t>
      </w:r>
      <w:proofErr w:type="gramEnd"/>
      <w:r>
        <w:rPr>
          <w:rStyle w:val="translated-span"/>
          <w:color w:val="231F20"/>
        </w:rPr>
        <w:t>来禁用可编程着色器阶段。此外，由于在每个阶段中进行的处理具有很大的灵活性，因此很可能在所有可编程阶段的不同组合中执行部分或全部所需工作。这种选择在何处执行特定计算的能力可用于我们的优势。如果可以在任何数据放大之前进行计算，则可以用少得多的操作计算相同的数据。我们将在第</w:t>
      </w:r>
      <w:r>
        <w:rPr>
          <w:rStyle w:val="translated-span"/>
          <w:color w:val="231F20"/>
        </w:rPr>
        <w:t>8</w:t>
      </w:r>
      <w:r>
        <w:rPr>
          <w:rStyle w:val="translated-span"/>
          <w:color w:val="231F20"/>
        </w:rPr>
        <w:t>章</w:t>
      </w:r>
      <w:r>
        <w:rPr>
          <w:rStyle w:val="translated-span"/>
          <w:color w:val="231F20"/>
        </w:rPr>
        <w:t>“</w:t>
      </w:r>
      <w:r>
        <w:rPr>
          <w:rStyle w:val="translated-span"/>
          <w:color w:val="231F20"/>
        </w:rPr>
        <w:t>网格渲染</w:t>
      </w:r>
      <w:r>
        <w:rPr>
          <w:rStyle w:val="translated-span"/>
          <w:color w:val="231F20"/>
        </w:rPr>
        <w:t>”</w:t>
      </w:r>
      <w:r>
        <w:rPr>
          <w:rStyle w:val="translated-span"/>
          <w:color w:val="231F20"/>
        </w:rPr>
        <w:t>中看到这方面的一个很好的示例，其中在对模型进行细分之前执行顶点蒙皮，以减少蒙皮顶点的数量。（有关顶点蒙皮的详细信息，请参见第</w:t>
      </w:r>
      <w:r>
        <w:rPr>
          <w:rStyle w:val="translated-span"/>
          <w:color w:val="231F20"/>
        </w:rPr>
        <w:t>8</w:t>
      </w:r>
      <w:r>
        <w:rPr>
          <w:rStyle w:val="translated-span"/>
          <w:color w:val="231F20"/>
        </w:rPr>
        <w:t>章。）</w:t>
      </w:r>
    </w:p>
    <w:p w:rsidR="00FA26C4" w:rsidRDefault="007A1802">
      <w:pPr>
        <w:spacing w:line="295" w:lineRule="atLeast"/>
      </w:pPr>
      <w:r>
        <w:rPr>
          <w:sz w:val="20"/>
          <w:szCs w:val="20"/>
        </w:rPr>
        <w:t> </w:t>
      </w:r>
    </w:p>
    <w:p w:rsidR="00FA26C4" w:rsidRDefault="007A1802">
      <w:pPr>
        <w:ind w:left="20"/>
      </w:pPr>
      <w:r>
        <w:rPr>
          <w:rStyle w:val="translated-span"/>
          <w:rFonts w:ascii="Arial" w:hAnsi="Arial" w:cs="Arial"/>
          <w:color w:val="231F20"/>
        </w:rPr>
        <w:t>着色</w:t>
      </w:r>
      <w:proofErr w:type="gramStart"/>
      <w:r>
        <w:rPr>
          <w:rStyle w:val="translated-span"/>
          <w:rFonts w:ascii="Arial" w:hAnsi="Arial" w:cs="Arial"/>
          <w:color w:val="231F20"/>
        </w:rPr>
        <w:t>器核心</w:t>
      </w:r>
      <w:proofErr w:type="gramEnd"/>
      <w:r>
        <w:rPr>
          <w:rStyle w:val="translated-span"/>
          <w:rFonts w:ascii="Arial" w:hAnsi="Arial" w:cs="Arial"/>
          <w:color w:val="231F20"/>
        </w:rPr>
        <w:t>体系结构</w:t>
      </w:r>
    </w:p>
    <w:p w:rsidR="00FA26C4" w:rsidRDefault="007A1802">
      <w:pPr>
        <w:spacing w:line="156" w:lineRule="atLeast"/>
      </w:pPr>
      <w:r>
        <w:rPr>
          <w:sz w:val="20"/>
          <w:szCs w:val="20"/>
        </w:rPr>
        <w:t> </w:t>
      </w:r>
    </w:p>
    <w:p w:rsidR="00FA26C4" w:rsidRDefault="007A1802">
      <w:pPr>
        <w:spacing w:line="297" w:lineRule="auto"/>
        <w:ind w:left="20" w:right="1184" w:firstLine="5"/>
        <w:jc w:val="both"/>
      </w:pPr>
      <w:r>
        <w:rPr>
          <w:rStyle w:val="translated-span"/>
          <w:color w:val="231F20"/>
          <w:sz w:val="21"/>
          <w:szCs w:val="21"/>
        </w:rPr>
        <w:t>在上一节中，我们已经了解了可编程阶段如何运行的一般概念。它接收来自前一个阶段的输入，在其上执行</w:t>
      </w:r>
      <w:r>
        <w:rPr>
          <w:rStyle w:val="translated-span"/>
          <w:color w:val="231F20"/>
          <w:sz w:val="21"/>
          <w:szCs w:val="21"/>
        </w:rPr>
        <w:t>HLSL</w:t>
      </w:r>
      <w:r>
        <w:rPr>
          <w:rStyle w:val="translated-span"/>
          <w:color w:val="231F20"/>
          <w:sz w:val="21"/>
          <w:szCs w:val="21"/>
        </w:rPr>
        <w:t>程序，并将结果传递到下一个管道阶段。然而，这只是对实际情况的概述。在可编程阶段执行的着色</w:t>
      </w:r>
      <w:proofErr w:type="gramStart"/>
      <w:r>
        <w:rPr>
          <w:rStyle w:val="translated-span"/>
          <w:color w:val="231F20"/>
          <w:sz w:val="21"/>
          <w:szCs w:val="21"/>
        </w:rPr>
        <w:t>器程序</w:t>
      </w:r>
      <w:proofErr w:type="gramEnd"/>
      <w:r>
        <w:rPr>
          <w:rStyle w:val="translated-span"/>
          <w:color w:val="231F20"/>
          <w:sz w:val="21"/>
          <w:szCs w:val="21"/>
        </w:rPr>
        <w:t>实际上是从</w:t>
      </w:r>
      <w:r>
        <w:rPr>
          <w:rStyle w:val="translated-span"/>
          <w:color w:val="231F20"/>
          <w:sz w:val="21"/>
          <w:szCs w:val="21"/>
        </w:rPr>
        <w:t>HLSL</w:t>
      </w:r>
      <w:r>
        <w:rPr>
          <w:rStyle w:val="translated-span"/>
          <w:color w:val="231F20"/>
          <w:sz w:val="21"/>
          <w:szCs w:val="21"/>
        </w:rPr>
        <w:t>编译成基于向量寄存器的汇编语言，设计用于</w:t>
      </w:r>
      <w:r>
        <w:rPr>
          <w:rStyle w:val="translated-span"/>
          <w:color w:val="231F20"/>
          <w:sz w:val="21"/>
          <w:szCs w:val="21"/>
        </w:rPr>
        <w:t>GPU</w:t>
      </w:r>
      <w:r>
        <w:rPr>
          <w:rStyle w:val="translated-span"/>
          <w:color w:val="231F20"/>
          <w:sz w:val="21"/>
          <w:szCs w:val="21"/>
        </w:rPr>
        <w:t>中的专用着色器处理器核心。即使所有着色器程序</w:t>
      </w:r>
    </w:p>
    <w:p w:rsidR="00FA26C4" w:rsidRDefault="007A1802">
      <w:pPr>
        <w:spacing w:line="235" w:lineRule="atLeast"/>
      </w:pPr>
      <w:r>
        <w:br w:type="page"/>
      </w:r>
      <w:bookmarkStart w:id="4" w:name="page6"/>
      <w:bookmarkEnd w:id="4"/>
      <w:r>
        <w:rPr>
          <w:sz w:val="20"/>
          <w:szCs w:val="20"/>
        </w:rPr>
        <w:lastRenderedPageBreak/>
        <w:t> </w:t>
      </w:r>
    </w:p>
    <w:p w:rsidR="00FA26C4" w:rsidRDefault="007A1802">
      <w:pPr>
        <w:ind w:left="160"/>
      </w:pPr>
      <w:r>
        <w:rPr>
          <w:rFonts w:ascii="Arial" w:hAnsi="Arial" w:cs="Arial"/>
          <w:color w:val="231F20"/>
          <w:sz w:val="17"/>
          <w:szCs w:val="17"/>
        </w:rPr>
        <w:t>122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2638425" cy="3095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38425" cy="30956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83" w:lineRule="atLeast"/>
      </w:pPr>
      <w:r>
        <w:rPr>
          <w:sz w:val="20"/>
          <w:szCs w:val="20"/>
        </w:rPr>
        <w:t> </w:t>
      </w:r>
    </w:p>
    <w:p w:rsidR="00FA26C4" w:rsidRDefault="007A1802">
      <w:pPr>
        <w:ind w:left="2580"/>
      </w:pPr>
      <w:r>
        <w:rPr>
          <w:rStyle w:val="translated-span"/>
          <w:color w:val="231F20"/>
          <w:sz w:val="18"/>
          <w:szCs w:val="18"/>
        </w:rPr>
        <w:t>图</w:t>
      </w:r>
      <w:r>
        <w:rPr>
          <w:rStyle w:val="translated-span"/>
          <w:color w:val="231F20"/>
          <w:sz w:val="18"/>
          <w:szCs w:val="18"/>
        </w:rPr>
        <w:t>3.3</w:t>
      </w:r>
      <w:r>
        <w:rPr>
          <w:rStyle w:val="translated-span"/>
          <w:color w:val="231F20"/>
          <w:sz w:val="18"/>
          <w:szCs w:val="18"/>
        </w:rPr>
        <w:t>。公共着色</w:t>
      </w:r>
      <w:proofErr w:type="gramStart"/>
      <w:r>
        <w:rPr>
          <w:rStyle w:val="translated-span"/>
          <w:color w:val="231F20"/>
          <w:sz w:val="18"/>
          <w:szCs w:val="18"/>
        </w:rPr>
        <w:t>器核心</w:t>
      </w:r>
      <w:proofErr w:type="gramEnd"/>
      <w:r>
        <w:rPr>
          <w:rStyle w:val="translated-span"/>
          <w:color w:val="231F20"/>
          <w:sz w:val="18"/>
          <w:szCs w:val="18"/>
        </w:rPr>
        <w:t>的汇编语言视图。</w:t>
      </w:r>
    </w:p>
    <w:p w:rsidR="00FA26C4" w:rsidRDefault="007A1802">
      <w:pPr>
        <w:spacing w:line="200" w:lineRule="atLeast"/>
      </w:pPr>
      <w:r>
        <w:rPr>
          <w:sz w:val="20"/>
          <w:szCs w:val="20"/>
        </w:rPr>
        <w:t> </w:t>
      </w:r>
    </w:p>
    <w:p w:rsidR="00FA26C4" w:rsidRDefault="007A1802">
      <w:pPr>
        <w:spacing w:line="221" w:lineRule="atLeast"/>
      </w:pPr>
      <w:r>
        <w:rPr>
          <w:sz w:val="20"/>
          <w:szCs w:val="20"/>
        </w:rPr>
        <w:t> </w:t>
      </w:r>
    </w:p>
    <w:p w:rsidR="00FA26C4" w:rsidRDefault="007A1802">
      <w:pPr>
        <w:spacing w:line="256" w:lineRule="auto"/>
        <w:ind w:right="40"/>
        <w:jc w:val="both"/>
      </w:pPr>
      <w:r>
        <w:rPr>
          <w:rStyle w:val="translated-span"/>
          <w:color w:val="231F20"/>
        </w:rPr>
        <w:t>必须用</w:t>
      </w:r>
      <w:r>
        <w:rPr>
          <w:rStyle w:val="translated-span"/>
          <w:color w:val="231F20"/>
        </w:rPr>
        <w:t>HLSL</w:t>
      </w:r>
      <w:r>
        <w:rPr>
          <w:rStyle w:val="translated-span"/>
          <w:color w:val="231F20"/>
        </w:rPr>
        <w:t>编写，但在渲染管道中使用之前，它们仍必须编译为此程序集字节码。</w:t>
      </w:r>
      <w:r>
        <w:rPr>
          <w:color w:val="231F20"/>
          <w:sz w:val="28"/>
          <w:szCs w:val="28"/>
          <w:vertAlign w:val="superscript"/>
        </w:rPr>
        <w:t>12</w:t>
      </w:r>
    </w:p>
    <w:p w:rsidR="00FA26C4" w:rsidRDefault="007A1802">
      <w:pPr>
        <w:spacing w:line="2" w:lineRule="atLeast"/>
      </w:pPr>
      <w:r>
        <w:rPr>
          <w:sz w:val="20"/>
          <w:szCs w:val="20"/>
        </w:rPr>
        <w:t> </w:t>
      </w:r>
    </w:p>
    <w:p w:rsidR="00FA26C4" w:rsidRDefault="007A1802">
      <w:pPr>
        <w:spacing w:line="271" w:lineRule="auto"/>
        <w:ind w:right="20" w:firstLine="220"/>
        <w:jc w:val="both"/>
      </w:pPr>
      <w:r>
        <w:rPr>
          <w:rStyle w:val="translated-span"/>
          <w:color w:val="231F20"/>
        </w:rPr>
        <w:lastRenderedPageBreak/>
        <w:t>我们可以从这种汇编语言中学到很多信息。它定义了一组特定的寄存器，编译器可以使用这些寄存器将</w:t>
      </w:r>
      <w:r>
        <w:rPr>
          <w:rStyle w:val="translated-span"/>
          <w:color w:val="231F20"/>
        </w:rPr>
        <w:t>HLSL</w:t>
      </w:r>
      <w:r>
        <w:rPr>
          <w:rStyle w:val="translated-span"/>
          <w:color w:val="231F20"/>
        </w:rPr>
        <w:t>程序映射到汇编语言。寄存器通常是四分量向量寄存器，可以使用单个分量来提供标量寄存器功能。着色</w:t>
      </w:r>
      <w:proofErr w:type="gramStart"/>
      <w:r>
        <w:rPr>
          <w:rStyle w:val="translated-span"/>
          <w:color w:val="231F20"/>
        </w:rPr>
        <w:t>器核心</w:t>
      </w:r>
      <w:proofErr w:type="gramEnd"/>
      <w:r>
        <w:rPr>
          <w:rStyle w:val="translated-span"/>
          <w:color w:val="231F20"/>
        </w:rPr>
        <w:t>有用于接收其输入数据的寄存器、用于执行计算的临时寄存器、用于与资源交互的寄存器以及用于将数据传递出后台的寄存器。汇编语言指令使用这些寄存器执行各自的操作。通过了解汇编程序如何使用这些寄存器，我们可以深入了解着色</w:t>
      </w:r>
      <w:proofErr w:type="gramStart"/>
      <w:r>
        <w:rPr>
          <w:rStyle w:val="translated-span"/>
          <w:color w:val="231F20"/>
        </w:rPr>
        <w:t>器阶段</w:t>
      </w:r>
      <w:proofErr w:type="gramEnd"/>
      <w:r>
        <w:rPr>
          <w:rStyle w:val="translated-span"/>
          <w:color w:val="231F20"/>
        </w:rPr>
        <w:t>的操作方式。</w:t>
      </w:r>
    </w:p>
    <w:p w:rsidR="00FA26C4" w:rsidRDefault="007A1802">
      <w:pPr>
        <w:spacing w:line="8" w:lineRule="atLeast"/>
      </w:pPr>
      <w:r>
        <w:rPr>
          <w:sz w:val="20"/>
          <w:szCs w:val="20"/>
        </w:rPr>
        <w:t> </w:t>
      </w:r>
    </w:p>
    <w:p w:rsidR="00FA26C4" w:rsidRDefault="007A1802">
      <w:pPr>
        <w:spacing w:line="292" w:lineRule="auto"/>
        <w:ind w:right="20" w:firstLine="220"/>
        <w:jc w:val="both"/>
      </w:pPr>
      <w:r>
        <w:rPr>
          <w:rStyle w:val="translated-span"/>
          <w:color w:val="231F20"/>
        </w:rPr>
        <w:t>为了开始，我们将考虑图</w:t>
      </w:r>
      <w:r>
        <w:rPr>
          <w:rStyle w:val="translated-span"/>
          <w:color w:val="231F20"/>
        </w:rPr>
        <w:t>3.2</w:t>
      </w:r>
      <w:r>
        <w:rPr>
          <w:rStyle w:val="translated-span"/>
          <w:color w:val="231F20"/>
        </w:rPr>
        <w:t>中所示的常见着色</w:t>
      </w:r>
      <w:proofErr w:type="gramStart"/>
      <w:r>
        <w:rPr>
          <w:rStyle w:val="translated-span"/>
          <w:color w:val="231F20"/>
        </w:rPr>
        <w:t>器核心</w:t>
      </w:r>
      <w:proofErr w:type="gramEnd"/>
      <w:r>
        <w:rPr>
          <w:rStyle w:val="translated-span"/>
          <w:color w:val="231F20"/>
        </w:rPr>
        <w:t>概述，但这次我们将从汇编语言的角度来查看它。图</w:t>
      </w:r>
      <w:r>
        <w:rPr>
          <w:rStyle w:val="translated-span"/>
          <w:color w:val="231F20"/>
        </w:rPr>
        <w:t>3.3</w:t>
      </w:r>
      <w:r>
        <w:rPr>
          <w:rStyle w:val="translated-span"/>
          <w:color w:val="231F20"/>
        </w:rPr>
        <w:t>显示了公共着色</w:t>
      </w:r>
      <w:proofErr w:type="gramStart"/>
      <w:r>
        <w:rPr>
          <w:rStyle w:val="translated-span"/>
          <w:color w:val="231F20"/>
        </w:rPr>
        <w:t>器核心</w:t>
      </w:r>
      <w:proofErr w:type="gramEnd"/>
      <w:r>
        <w:rPr>
          <w:rStyle w:val="translated-span"/>
          <w:color w:val="231F20"/>
        </w:rPr>
        <w:t>的组件版本。</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64" w:lineRule="atLeast"/>
      </w:pPr>
      <w:r>
        <w:rPr>
          <w:sz w:val="20"/>
          <w:szCs w:val="20"/>
        </w:rPr>
        <w:t> </w:t>
      </w:r>
    </w:p>
    <w:p w:rsidR="00FA26C4" w:rsidRDefault="007A1802">
      <w:pPr>
        <w:spacing w:line="232" w:lineRule="auto"/>
        <w:ind w:left="1160" w:right="200" w:firstLine="10"/>
        <w:jc w:val="both"/>
      </w:pPr>
      <w:r>
        <w:rPr>
          <w:color w:val="231F20"/>
          <w:sz w:val="23"/>
          <w:szCs w:val="23"/>
          <w:vertAlign w:val="superscript"/>
        </w:rPr>
        <w:t>1</w:t>
      </w:r>
      <w:r>
        <w:rPr>
          <w:color w:val="231F20"/>
          <w:sz w:val="14"/>
          <w:szCs w:val="14"/>
          <w:vertAlign w:val="superscript"/>
        </w:rPr>
        <w:t xml:space="preserve">  </w:t>
      </w:r>
      <w:r>
        <w:rPr>
          <w:rStyle w:val="translated-span"/>
          <w:color w:val="231F20"/>
          <w:sz w:val="18"/>
          <w:szCs w:val="18"/>
        </w:rPr>
        <w:t>编译</w:t>
      </w:r>
      <w:r>
        <w:rPr>
          <w:rStyle w:val="translated-span"/>
          <w:color w:val="231F20"/>
          <w:sz w:val="18"/>
          <w:szCs w:val="18"/>
        </w:rPr>
        <w:t>HLSL</w:t>
      </w:r>
      <w:r>
        <w:rPr>
          <w:rStyle w:val="translated-span"/>
          <w:color w:val="231F20"/>
          <w:sz w:val="18"/>
          <w:szCs w:val="18"/>
        </w:rPr>
        <w:t>程序生成的汇编程序不会直接在</w:t>
      </w:r>
      <w:r>
        <w:rPr>
          <w:rStyle w:val="translated-span"/>
          <w:color w:val="231F20"/>
          <w:sz w:val="18"/>
          <w:szCs w:val="18"/>
        </w:rPr>
        <w:t>GPU</w:t>
      </w:r>
      <w:r>
        <w:rPr>
          <w:rStyle w:val="translated-span"/>
          <w:color w:val="231F20"/>
          <w:sz w:val="18"/>
          <w:szCs w:val="18"/>
        </w:rPr>
        <w:t>中执行。视频驱动程序将其进一步处理为特定于机器的指令，这些指令可能因</w:t>
      </w:r>
      <w:r>
        <w:rPr>
          <w:rStyle w:val="translated-span"/>
          <w:color w:val="231F20"/>
          <w:sz w:val="18"/>
          <w:szCs w:val="18"/>
        </w:rPr>
        <w:t>GPU</w:t>
      </w:r>
      <w:r>
        <w:rPr>
          <w:rStyle w:val="translated-span"/>
          <w:color w:val="231F20"/>
          <w:sz w:val="18"/>
          <w:szCs w:val="18"/>
        </w:rPr>
        <w:t>而异。即便如此，汇编语言还是提供了一个共同的参考点，我们可以借助它深入了解着色器处理器的操作。</w:t>
      </w:r>
    </w:p>
    <w:p w:rsidR="00FA26C4" w:rsidRDefault="007A1802">
      <w:pPr>
        <w:spacing w:line="52" w:lineRule="atLeast"/>
      </w:pPr>
      <w:r>
        <w:rPr>
          <w:sz w:val="20"/>
          <w:szCs w:val="20"/>
        </w:rPr>
        <w:t> </w:t>
      </w:r>
    </w:p>
    <w:p w:rsidR="00FA26C4" w:rsidRDefault="007A1802">
      <w:pPr>
        <w:ind w:left="1280" w:hanging="121"/>
      </w:pPr>
      <w:r>
        <w:rPr>
          <w:color w:val="231F20"/>
          <w:sz w:val="23"/>
          <w:szCs w:val="23"/>
          <w:vertAlign w:val="superscript"/>
        </w:rPr>
        <w:t>2</w:t>
      </w:r>
      <w:r>
        <w:rPr>
          <w:color w:val="231F20"/>
          <w:sz w:val="14"/>
          <w:szCs w:val="14"/>
          <w:vertAlign w:val="superscript"/>
        </w:rPr>
        <w:t xml:space="preserve">  </w:t>
      </w:r>
      <w:r>
        <w:rPr>
          <w:rStyle w:val="translated-span"/>
          <w:color w:val="231F20"/>
          <w:sz w:val="18"/>
          <w:szCs w:val="18"/>
        </w:rPr>
        <w:t>编译过程的细节可以在第</w:t>
      </w:r>
      <w:r>
        <w:rPr>
          <w:rStyle w:val="translated-span"/>
          <w:color w:val="231F20"/>
          <w:sz w:val="18"/>
          <w:szCs w:val="18"/>
        </w:rPr>
        <w:t>6</w:t>
      </w:r>
      <w:r>
        <w:rPr>
          <w:rStyle w:val="translated-span"/>
          <w:color w:val="231F20"/>
          <w:sz w:val="18"/>
          <w:szCs w:val="18"/>
        </w:rPr>
        <w:t>章</w:t>
      </w:r>
      <w:r>
        <w:rPr>
          <w:rStyle w:val="translated-span"/>
          <w:color w:val="231F20"/>
          <w:sz w:val="18"/>
          <w:szCs w:val="18"/>
        </w:rPr>
        <w:t>“</w:t>
      </w:r>
      <w:r>
        <w:rPr>
          <w:rStyle w:val="translated-span"/>
          <w:color w:val="231F20"/>
          <w:sz w:val="18"/>
          <w:szCs w:val="18"/>
        </w:rPr>
        <w:t>高级着色语言</w:t>
      </w:r>
      <w:r>
        <w:rPr>
          <w:rStyle w:val="translated-span"/>
          <w:color w:val="231F20"/>
          <w:sz w:val="18"/>
          <w:szCs w:val="18"/>
        </w:rPr>
        <w:t>”</w:t>
      </w:r>
      <w:r>
        <w:rPr>
          <w:rStyle w:val="translated-span"/>
          <w:color w:val="231F20"/>
          <w:sz w:val="18"/>
          <w:szCs w:val="18"/>
        </w:rPr>
        <w:t>中找到</w:t>
      </w:r>
    </w:p>
    <w:p w:rsidR="00FA26C4" w:rsidRDefault="007A1802">
      <w:pPr>
        <w:spacing w:line="306" w:lineRule="atLeast"/>
      </w:pPr>
      <w:r>
        <w:br w:type="page"/>
      </w:r>
      <w:bookmarkStart w:id="5" w:name="page7"/>
      <w:bookmarkEnd w:id="5"/>
      <w:r>
        <w:rPr>
          <w:sz w:val="20"/>
          <w:szCs w:val="20"/>
        </w:rPr>
        <w:lastRenderedPageBreak/>
        <w:t> </w:t>
      </w:r>
    </w:p>
    <w:p w:rsidR="00FA26C4" w:rsidRDefault="007A1802">
      <w:r>
        <w:rPr>
          <w:rStyle w:val="translated-span"/>
          <w:rFonts w:ascii="Arial" w:hAnsi="Arial" w:cs="Arial"/>
          <w:color w:val="231F20"/>
          <w:sz w:val="18"/>
          <w:szCs w:val="18"/>
        </w:rPr>
        <w:t>3.1</w:t>
      </w:r>
      <w:r>
        <w:rPr>
          <w:rStyle w:val="translated-span"/>
          <w:rFonts w:ascii="Arial" w:hAnsi="Arial" w:cs="Arial"/>
          <w:color w:val="231F20"/>
          <w:sz w:val="18"/>
          <w:szCs w:val="18"/>
        </w:rPr>
        <w:t>管道状态</w:t>
      </w:r>
      <w:r>
        <w:rPr>
          <w:rStyle w:val="translated-span"/>
          <w:rFonts w:ascii="Arial" w:hAnsi="Arial" w:cs="Arial"/>
          <w:color w:val="231F20"/>
          <w:sz w:val="18"/>
          <w:szCs w:val="18"/>
        </w:rPr>
        <w:t>123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5" w:lineRule="atLeast"/>
      </w:pPr>
      <w:r>
        <w:rPr>
          <w:sz w:val="20"/>
          <w:szCs w:val="20"/>
        </w:rPr>
        <w:t> </w:t>
      </w:r>
    </w:p>
    <w:p w:rsidR="00FA26C4" w:rsidRDefault="007A1802">
      <w:pPr>
        <w:spacing w:line="271" w:lineRule="auto"/>
        <w:ind w:left="20" w:right="1164" w:firstLine="510"/>
        <w:jc w:val="both"/>
      </w:pPr>
      <w:r>
        <w:rPr>
          <w:rStyle w:val="translated-span"/>
          <w:color w:val="231F20"/>
        </w:rPr>
        <w:t>如图</w:t>
      </w:r>
      <w:r>
        <w:rPr>
          <w:rStyle w:val="translated-span"/>
          <w:color w:val="231F20"/>
        </w:rPr>
        <w:t>3.3</w:t>
      </w:r>
      <w:r>
        <w:rPr>
          <w:rStyle w:val="translated-span"/>
          <w:color w:val="231F20"/>
        </w:rPr>
        <w:t>所示，着色</w:t>
      </w:r>
      <w:proofErr w:type="gramStart"/>
      <w:r>
        <w:rPr>
          <w:rStyle w:val="translated-span"/>
          <w:color w:val="231F20"/>
        </w:rPr>
        <w:t>器核心</w:t>
      </w:r>
      <w:proofErr w:type="gramEnd"/>
      <w:r>
        <w:rPr>
          <w:rStyle w:val="translated-span"/>
          <w:color w:val="231F20"/>
        </w:rPr>
        <w:t>的输入在</w:t>
      </w:r>
      <w:r>
        <w:rPr>
          <w:rStyle w:val="translated-span"/>
          <w:color w:val="231F20"/>
        </w:rPr>
        <w:t>v#</w:t>
      </w:r>
      <w:r>
        <w:rPr>
          <w:rStyle w:val="translated-span"/>
          <w:color w:val="231F20"/>
        </w:rPr>
        <w:t>寄存器中提供。由于它们向后台提供输入，因此它们自然是只读的。当执行着色</w:t>
      </w:r>
      <w:proofErr w:type="gramStart"/>
      <w:r>
        <w:rPr>
          <w:rStyle w:val="translated-span"/>
          <w:color w:val="231F20"/>
        </w:rPr>
        <w:t>器程序</w:t>
      </w:r>
      <w:proofErr w:type="gramEnd"/>
      <w:r>
        <w:rPr>
          <w:rStyle w:val="translated-span"/>
          <w:color w:val="231F20"/>
        </w:rPr>
        <w:t>时，其输入数据在</w:t>
      </w:r>
      <w:r>
        <w:rPr>
          <w:rStyle w:val="translated-span"/>
          <w:color w:val="231F20"/>
        </w:rPr>
        <w:t>v#</w:t>
      </w:r>
      <w:r>
        <w:rPr>
          <w:rStyle w:val="translated-span"/>
          <w:color w:val="231F20"/>
        </w:rPr>
        <w:t>寄存器中可用。读取数据后，可以对其进行操作并与其他数据以及任何中间数据组合</w:t>
      </w:r>
      <w:r>
        <w:rPr>
          <w:rStyle w:val="translated-span"/>
          <w:color w:val="231F20"/>
        </w:rPr>
        <w:t>e</w:t>
      </w:r>
      <w:r>
        <w:rPr>
          <w:rStyle w:val="translated-span"/>
          <w:color w:val="231F20"/>
        </w:rPr>
        <w:t>计算可以存储在</w:t>
      </w:r>
      <w:r>
        <w:rPr>
          <w:rStyle w:val="translated-span"/>
          <w:color w:val="231F20"/>
        </w:rPr>
        <w:t>r#</w:t>
      </w:r>
      <w:r>
        <w:rPr>
          <w:rStyle w:val="translated-span"/>
          <w:color w:val="231F20"/>
        </w:rPr>
        <w:t>和</w:t>
      </w:r>
      <w:r>
        <w:rPr>
          <w:rStyle w:val="translated-span"/>
          <w:color w:val="231F20"/>
        </w:rPr>
        <w:t>x#[n]</w:t>
      </w:r>
      <w:r>
        <w:rPr>
          <w:rStyle w:val="translated-span"/>
          <w:color w:val="231F20"/>
        </w:rPr>
        <w:t>寄存器中。这些寄存器称为临时寄存器，由于它们持有中间值，它们都可以被着色</w:t>
      </w:r>
      <w:proofErr w:type="gramStart"/>
      <w:r>
        <w:rPr>
          <w:rStyle w:val="translated-span"/>
          <w:color w:val="231F20"/>
        </w:rPr>
        <w:t>器程序</w:t>
      </w:r>
      <w:proofErr w:type="gramEnd"/>
      <w:r>
        <w:rPr>
          <w:rStyle w:val="translated-span"/>
          <w:color w:val="231F20"/>
        </w:rPr>
        <w:t>读写。纹理寄存器（</w:t>
      </w:r>
      <w:r>
        <w:rPr>
          <w:rStyle w:val="translated-span"/>
          <w:color w:val="231F20"/>
        </w:rPr>
        <w:t>t#</w:t>
      </w:r>
      <w:r>
        <w:rPr>
          <w:rStyle w:val="translated-span"/>
          <w:color w:val="231F20"/>
        </w:rPr>
        <w:t>）、常量缓冲寄存器（</w:t>
      </w:r>
      <w:r>
        <w:rPr>
          <w:rStyle w:val="translated-span"/>
          <w:color w:val="231F20"/>
        </w:rPr>
        <w:t>cb#[n]</w:t>
      </w:r>
      <w:r>
        <w:rPr>
          <w:rStyle w:val="translated-span"/>
          <w:color w:val="231F20"/>
        </w:rPr>
        <w:t>）、即时常量缓冲寄存器（</w:t>
      </w:r>
      <w:r>
        <w:rPr>
          <w:rStyle w:val="translated-span"/>
          <w:color w:val="231F20"/>
        </w:rPr>
        <w:t>icb[index]</w:t>
      </w:r>
      <w:r>
        <w:rPr>
          <w:rStyle w:val="translated-span"/>
          <w:color w:val="231F20"/>
        </w:rPr>
        <w:t>）和无序访问寄存器（</w:t>
      </w:r>
      <w:r>
        <w:rPr>
          <w:rStyle w:val="translated-span"/>
          <w:color w:val="231F20"/>
        </w:rPr>
        <w:t>u#</w:t>
      </w:r>
      <w:r>
        <w:rPr>
          <w:rStyle w:val="translated-span"/>
          <w:color w:val="231F20"/>
        </w:rPr>
        <w:t>也可用作数据源。这些寄存器用于提供对设备内存资源的访问，如第</w:t>
      </w:r>
      <w:r>
        <w:rPr>
          <w:rStyle w:val="translated-span"/>
          <w:color w:val="231F20"/>
        </w:rPr>
        <w:t>2</w:t>
      </w:r>
      <w:r>
        <w:rPr>
          <w:rStyle w:val="translated-span"/>
          <w:color w:val="231F20"/>
        </w:rPr>
        <w:t>章所述，除无序访问寄存器外，它们都是只读的。最后，将传递到下一</w:t>
      </w:r>
      <w:proofErr w:type="gramStart"/>
      <w:r>
        <w:rPr>
          <w:rStyle w:val="translated-span"/>
          <w:color w:val="231F20"/>
        </w:rPr>
        <w:t>管道级</w:t>
      </w:r>
      <w:proofErr w:type="gramEnd"/>
      <w:r>
        <w:rPr>
          <w:rStyle w:val="translated-span"/>
          <w:color w:val="231F20"/>
        </w:rPr>
        <w:t>的计算值写入输出寄存器（</w:t>
      </w:r>
      <w:r>
        <w:rPr>
          <w:rStyle w:val="translated-span"/>
          <w:color w:val="231F20"/>
        </w:rPr>
        <w:t>o#</w:t>
      </w:r>
      <w:r>
        <w:rPr>
          <w:rStyle w:val="translated-span"/>
          <w:color w:val="231F20"/>
        </w:rPr>
        <w:t>）。当着色</w:t>
      </w:r>
      <w:proofErr w:type="gramStart"/>
      <w:r>
        <w:rPr>
          <w:rStyle w:val="translated-span"/>
          <w:color w:val="231F20"/>
        </w:rPr>
        <w:t>器程序</w:t>
      </w:r>
      <w:proofErr w:type="gramEnd"/>
      <w:r>
        <w:rPr>
          <w:rStyle w:val="translated-span"/>
          <w:color w:val="231F20"/>
        </w:rPr>
        <w:t>终止时，存储在输出寄存器中的值将传递到下一阶段的输入寄存器，并在下一阶段重复该过程。其他一些特殊用途寄存器仅在某些阶段可用，因此我们将推迟到本章后面讨论。</w:t>
      </w:r>
      <w:r>
        <w:rPr>
          <w:color w:val="231F20"/>
          <w:sz w:val="29"/>
          <w:szCs w:val="29"/>
          <w:vertAlign w:val="superscript"/>
        </w:rPr>
        <w:t>3</w:t>
      </w:r>
    </w:p>
    <w:p w:rsidR="00FA26C4" w:rsidRDefault="007A1802">
      <w:pPr>
        <w:spacing w:line="14" w:lineRule="atLeast"/>
      </w:pPr>
      <w:r>
        <w:rPr>
          <w:sz w:val="20"/>
          <w:szCs w:val="20"/>
        </w:rPr>
        <w:t> </w:t>
      </w:r>
    </w:p>
    <w:p w:rsidR="00FA26C4" w:rsidRDefault="007A1802">
      <w:pPr>
        <w:spacing w:line="268" w:lineRule="auto"/>
        <w:ind w:left="20" w:right="1164" w:firstLine="510"/>
        <w:jc w:val="both"/>
      </w:pPr>
      <w:r>
        <w:rPr>
          <w:rStyle w:val="translated-span"/>
          <w:color w:val="231F20"/>
        </w:rPr>
        <w:t>通常，开发人员不需要检查已编译着色</w:t>
      </w:r>
      <w:proofErr w:type="gramStart"/>
      <w:r>
        <w:rPr>
          <w:rStyle w:val="translated-span"/>
          <w:color w:val="231F20"/>
        </w:rPr>
        <w:t>器程序</w:t>
      </w:r>
      <w:proofErr w:type="gramEnd"/>
      <w:r>
        <w:rPr>
          <w:rStyle w:val="translated-span"/>
          <w:color w:val="231F20"/>
        </w:rPr>
        <w:t>的程序集列表，除非存在性能问题。这使得了解程序集指令如何操作的细节不那么重要。即使如此，了解基于程序集的世界的基本知识仍然很有帮助。例如，当开发人员定义对于着色</w:t>
      </w:r>
      <w:proofErr w:type="gramStart"/>
      <w:r>
        <w:rPr>
          <w:rStyle w:val="translated-span"/>
          <w:color w:val="231F20"/>
        </w:rPr>
        <w:t>器程序</w:t>
      </w:r>
      <w:proofErr w:type="gramEnd"/>
      <w:r>
        <w:rPr>
          <w:rStyle w:val="translated-span"/>
          <w:color w:val="231F20"/>
        </w:rPr>
        <w:t>的输入和输出数据结构，他们必须知道每个阶段可以使用多少输入和输出向量的限制。这取决于该特定阶段可用的输入和输出寄存器的数量。类似地，恒定缓冲区、纹理和无序访问资源的可用数量是这是非常重要的信息，在我们进行管道阶段的每一次讨论时都应该加以考虑。</w:t>
      </w:r>
      <w:r>
        <w:rPr>
          <w:color w:val="231F20"/>
          <w:sz w:val="29"/>
          <w:szCs w:val="29"/>
          <w:vertAlign w:val="superscript"/>
        </w:rPr>
        <w:t>4</w:t>
      </w:r>
    </w:p>
    <w:p w:rsidR="00FA26C4" w:rsidRDefault="007A1802">
      <w:pPr>
        <w:spacing w:line="200" w:lineRule="atLeast"/>
      </w:pPr>
      <w:r>
        <w:rPr>
          <w:sz w:val="20"/>
          <w:szCs w:val="20"/>
        </w:rPr>
        <w:t> </w:t>
      </w:r>
    </w:p>
    <w:p w:rsidR="00FA26C4" w:rsidRDefault="007A1802">
      <w:pPr>
        <w:spacing w:line="202" w:lineRule="atLeast"/>
      </w:pPr>
      <w:r>
        <w:rPr>
          <w:sz w:val="20"/>
          <w:szCs w:val="20"/>
        </w:rPr>
        <w:t> </w:t>
      </w:r>
    </w:p>
    <w:p w:rsidR="00FA26C4" w:rsidRDefault="007A1802">
      <w:pPr>
        <w:ind w:left="40"/>
      </w:pPr>
      <w:r>
        <w:rPr>
          <w:rStyle w:val="translated-span"/>
          <w:rFonts w:ascii="Arial" w:hAnsi="Arial" w:cs="Arial"/>
          <w:color w:val="231F20"/>
        </w:rPr>
        <w:t>GPU</w:t>
      </w:r>
      <w:r>
        <w:rPr>
          <w:rStyle w:val="translated-span"/>
          <w:rFonts w:ascii="Arial" w:hAnsi="Arial" w:cs="Arial"/>
          <w:color w:val="231F20"/>
        </w:rPr>
        <w:t>架构</w:t>
      </w:r>
    </w:p>
    <w:p w:rsidR="00FA26C4" w:rsidRDefault="007A1802">
      <w:pPr>
        <w:spacing w:line="140" w:lineRule="atLeast"/>
      </w:pPr>
      <w:r>
        <w:rPr>
          <w:sz w:val="20"/>
          <w:szCs w:val="20"/>
        </w:rPr>
        <w:t> </w:t>
      </w:r>
    </w:p>
    <w:p w:rsidR="00FA26C4" w:rsidRDefault="007A1802">
      <w:pPr>
        <w:spacing w:line="280" w:lineRule="auto"/>
        <w:ind w:left="40" w:right="1164"/>
        <w:jc w:val="both"/>
      </w:pPr>
      <w:r>
        <w:rPr>
          <w:rStyle w:val="translated-span"/>
          <w:color w:val="231F20"/>
        </w:rPr>
        <w:t>即使有一个严格定义的汇编语言规范，实际的</w:t>
      </w:r>
      <w:r>
        <w:rPr>
          <w:rStyle w:val="translated-span"/>
          <w:color w:val="231F20"/>
        </w:rPr>
        <w:t>GPU</w:t>
      </w:r>
      <w:r>
        <w:rPr>
          <w:rStyle w:val="translated-span"/>
          <w:color w:val="231F20"/>
        </w:rPr>
        <w:t>硬件也不需要直接实现该规范。有许多不同的体系结构实现，不同的供应商之间可能会有很大的差异。事实上，即使是来自同</w:t>
      </w:r>
      <w:proofErr w:type="gramStart"/>
      <w:r>
        <w:rPr>
          <w:rStyle w:val="translated-span"/>
          <w:color w:val="231F20"/>
        </w:rPr>
        <w:t>一供应</w:t>
      </w:r>
      <w:proofErr w:type="gramEnd"/>
      <w:r>
        <w:rPr>
          <w:rStyle w:val="translated-span"/>
          <w:color w:val="231F20"/>
        </w:rPr>
        <w:t>商的连续几代</w:t>
      </w:r>
      <w:r>
        <w:rPr>
          <w:rStyle w:val="translated-span"/>
          <w:color w:val="231F20"/>
        </w:rPr>
        <w:t>GPU</w:t>
      </w:r>
      <w:r>
        <w:rPr>
          <w:rStyle w:val="translated-span"/>
          <w:color w:val="231F20"/>
        </w:rPr>
        <w:t>硬件也可能会因</w:t>
      </w:r>
      <w:r>
        <w:rPr>
          <w:rStyle w:val="translated-span"/>
          <w:color w:val="231F20"/>
        </w:rPr>
        <w:t>rom</w:t>
      </w:r>
      <w:r>
        <w:rPr>
          <w:rStyle w:val="translated-span"/>
          <w:color w:val="231F20"/>
        </w:rPr>
        <w:t>。这使得预测给定着色</w:t>
      </w:r>
      <w:proofErr w:type="gramStart"/>
      <w:r>
        <w:rPr>
          <w:rStyle w:val="translated-span"/>
          <w:color w:val="231F20"/>
        </w:rPr>
        <w:t>器程序</w:t>
      </w:r>
      <w:proofErr w:type="gramEnd"/>
      <w:r>
        <w:rPr>
          <w:rStyle w:val="translated-span"/>
          <w:color w:val="231F20"/>
        </w:rPr>
        <w:t>在当前或未来</w:t>
      </w:r>
      <w:r>
        <w:rPr>
          <w:rStyle w:val="translated-span"/>
          <w:color w:val="231F20"/>
        </w:rPr>
        <w:t>GPU</w:t>
      </w:r>
      <w:r>
        <w:rPr>
          <w:rStyle w:val="translated-span"/>
          <w:color w:val="231F20"/>
        </w:rPr>
        <w:t>上的执行效率变得非常困难。根据执行该程序的</w:t>
      </w:r>
      <w:r>
        <w:rPr>
          <w:rStyle w:val="translated-span"/>
          <w:color w:val="231F20"/>
        </w:rPr>
        <w:t>GPU</w:t>
      </w:r>
      <w:r>
        <w:rPr>
          <w:rStyle w:val="translated-span"/>
          <w:color w:val="231F20"/>
        </w:rPr>
        <w:t>的体系结构，一种特定的内存访问模式可能比另一种更有效，但在不同的体系结构中，情况可能相反。</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2" w:lineRule="atLeast"/>
      </w:pPr>
      <w:r>
        <w:rPr>
          <w:sz w:val="20"/>
          <w:szCs w:val="20"/>
        </w:rPr>
        <w:t> </w:t>
      </w:r>
    </w:p>
    <w:p w:rsidR="00FA26C4" w:rsidRDefault="007A1802">
      <w:pPr>
        <w:spacing w:line="261" w:lineRule="auto"/>
        <w:ind w:left="40" w:right="1464" w:firstLine="7"/>
      </w:pPr>
      <w:r>
        <w:rPr>
          <w:color w:val="231F20"/>
          <w:sz w:val="23"/>
          <w:szCs w:val="23"/>
          <w:vertAlign w:val="superscript"/>
        </w:rPr>
        <w:t>3</w:t>
      </w:r>
      <w:r>
        <w:rPr>
          <w:color w:val="231F20"/>
          <w:sz w:val="14"/>
          <w:szCs w:val="14"/>
          <w:vertAlign w:val="superscript"/>
        </w:rPr>
        <w:t xml:space="preserve"> </w:t>
      </w:r>
      <w:r>
        <w:rPr>
          <w:rStyle w:val="translated-span"/>
          <w:color w:val="231F20"/>
          <w:sz w:val="18"/>
          <w:szCs w:val="18"/>
        </w:rPr>
        <w:t>#</w:t>
      </w:r>
      <w:r>
        <w:rPr>
          <w:rStyle w:val="translated-span"/>
          <w:color w:val="231F20"/>
          <w:sz w:val="18"/>
          <w:szCs w:val="18"/>
        </w:rPr>
        <w:t>符号表示有多个可用寄存器，这些寄存器由整数索引标识。例如，</w:t>
      </w:r>
      <w:r>
        <w:rPr>
          <w:rStyle w:val="translated-span"/>
          <w:color w:val="231F20"/>
          <w:sz w:val="18"/>
          <w:szCs w:val="18"/>
        </w:rPr>
        <w:t>v0</w:t>
      </w:r>
      <w:r>
        <w:rPr>
          <w:rStyle w:val="translated-span"/>
          <w:color w:val="231F20"/>
          <w:sz w:val="18"/>
          <w:szCs w:val="18"/>
        </w:rPr>
        <w:t>和</w:t>
      </w:r>
      <w:r>
        <w:rPr>
          <w:rStyle w:val="translated-span"/>
          <w:color w:val="231F20"/>
          <w:sz w:val="18"/>
          <w:szCs w:val="18"/>
        </w:rPr>
        <w:t>vl</w:t>
      </w:r>
      <w:r>
        <w:rPr>
          <w:rStyle w:val="translated-span"/>
          <w:color w:val="231F20"/>
          <w:sz w:val="18"/>
          <w:szCs w:val="18"/>
        </w:rPr>
        <w:t>是前两个可用的输入寄存器。</w:t>
      </w:r>
    </w:p>
    <w:p w:rsidR="00FA26C4" w:rsidRDefault="007A1802">
      <w:pPr>
        <w:spacing w:line="37" w:lineRule="atLeast"/>
      </w:pPr>
      <w:r>
        <w:rPr>
          <w:sz w:val="20"/>
          <w:szCs w:val="20"/>
        </w:rPr>
        <w:t> </w:t>
      </w:r>
    </w:p>
    <w:p w:rsidR="00FA26C4" w:rsidRDefault="007A1802">
      <w:pPr>
        <w:ind w:left="40"/>
      </w:pPr>
      <w:r>
        <w:rPr>
          <w:color w:val="231F20"/>
          <w:sz w:val="23"/>
          <w:szCs w:val="23"/>
          <w:vertAlign w:val="superscript"/>
        </w:rPr>
        <w:t>4</w:t>
      </w:r>
      <w:r>
        <w:rPr>
          <w:rStyle w:val="translated-span"/>
          <w:color w:val="231F20"/>
          <w:sz w:val="18"/>
          <w:szCs w:val="18"/>
        </w:rPr>
        <w:t>有关如何编译着色器并查看其程序集列表的详细信息，请参见第</w:t>
      </w:r>
      <w:r>
        <w:rPr>
          <w:rStyle w:val="translated-span"/>
          <w:color w:val="231F20"/>
          <w:sz w:val="18"/>
          <w:szCs w:val="18"/>
        </w:rPr>
        <w:t>6</w:t>
      </w:r>
      <w:r>
        <w:rPr>
          <w:rStyle w:val="translated-span"/>
          <w:color w:val="231F20"/>
          <w:sz w:val="18"/>
          <w:szCs w:val="18"/>
        </w:rPr>
        <w:t>章。</w:t>
      </w:r>
    </w:p>
    <w:p w:rsidR="00FA26C4" w:rsidRDefault="007A1802">
      <w:pPr>
        <w:spacing w:line="342" w:lineRule="atLeast"/>
      </w:pPr>
      <w:r>
        <w:br w:type="page"/>
      </w:r>
      <w:bookmarkStart w:id="6" w:name="page8"/>
      <w:bookmarkEnd w:id="6"/>
      <w:r>
        <w:rPr>
          <w:sz w:val="20"/>
          <w:szCs w:val="20"/>
        </w:rPr>
        <w:lastRenderedPageBreak/>
        <w:t> </w:t>
      </w:r>
    </w:p>
    <w:p w:rsidR="00FA26C4" w:rsidRDefault="007A1802">
      <w:pPr>
        <w:ind w:left="220"/>
      </w:pPr>
      <w:r>
        <w:rPr>
          <w:rFonts w:ascii="Arial" w:hAnsi="Arial" w:cs="Arial"/>
          <w:color w:val="231F20"/>
          <w:sz w:val="17"/>
          <w:szCs w:val="17"/>
        </w:rPr>
        <w:t>124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spacing w:line="288" w:lineRule="auto"/>
        <w:ind w:right="20" w:firstLine="210"/>
        <w:jc w:val="both"/>
      </w:pPr>
      <w:r>
        <w:rPr>
          <w:rStyle w:val="translated-span"/>
          <w:color w:val="231F20"/>
          <w:sz w:val="21"/>
          <w:szCs w:val="21"/>
        </w:rPr>
        <w:t>由于各种实现之间存在巨大的差异，因此在此处提供详细信息是不切实际的。我们邀请读者更详细地探讨这一引人入胜的主题，并在（</w:t>
      </w:r>
      <w:r>
        <w:rPr>
          <w:rStyle w:val="translated-span"/>
          <w:color w:val="231F20"/>
          <w:sz w:val="21"/>
          <w:szCs w:val="21"/>
        </w:rPr>
        <w:t>Fatahalian</w:t>
      </w:r>
      <w:r>
        <w:rPr>
          <w:rStyle w:val="translated-span"/>
          <w:color w:val="231F20"/>
          <w:sz w:val="21"/>
          <w:szCs w:val="21"/>
        </w:rPr>
        <w:t>）中提供一个良好的起点但是，我们仍然可以提供</w:t>
      </w:r>
      <w:r>
        <w:rPr>
          <w:rStyle w:val="translated-span"/>
          <w:color w:val="231F20"/>
          <w:sz w:val="21"/>
          <w:szCs w:val="21"/>
        </w:rPr>
        <w:t>GPU</w:t>
      </w:r>
      <w:r>
        <w:rPr>
          <w:rStyle w:val="translated-span"/>
          <w:color w:val="231F20"/>
          <w:sz w:val="21"/>
          <w:szCs w:val="21"/>
        </w:rPr>
        <w:t>是如何组织的一般概念，以便本书后面的讨论将有一个上下文基础。</w:t>
      </w:r>
      <w:r>
        <w:rPr>
          <w:rStyle w:val="translated-span"/>
          <w:color w:val="231F20"/>
          <w:sz w:val="21"/>
          <w:szCs w:val="21"/>
        </w:rPr>
        <w:t>GPU</w:t>
      </w:r>
      <w:r>
        <w:rPr>
          <w:rStyle w:val="translated-span"/>
          <w:color w:val="231F20"/>
          <w:sz w:val="21"/>
          <w:szCs w:val="21"/>
        </w:rPr>
        <w:t>已经演变成一个大规模并行处理器，容纳数百个单独的</w:t>
      </w:r>
      <w:r>
        <w:rPr>
          <w:rStyle w:val="translated-span"/>
          <w:color w:val="231F20"/>
          <w:sz w:val="21"/>
          <w:szCs w:val="21"/>
        </w:rPr>
        <w:t>ALU</w:t>
      </w:r>
      <w:r>
        <w:rPr>
          <w:rStyle w:val="translated-span"/>
          <w:color w:val="231F20"/>
          <w:sz w:val="21"/>
          <w:szCs w:val="21"/>
        </w:rPr>
        <w:t>处理核心。这些处理器可以运行自定义程序，并且可以访问大量内存，这允许高带宽数据传输。每个</w:t>
      </w:r>
      <w:r>
        <w:rPr>
          <w:rStyle w:val="translated-span"/>
          <w:color w:val="231F20"/>
          <w:sz w:val="21"/>
          <w:szCs w:val="21"/>
        </w:rPr>
        <w:t>GPU</w:t>
      </w:r>
      <w:r>
        <w:rPr>
          <w:rStyle w:val="translated-span"/>
          <w:color w:val="231F20"/>
          <w:sz w:val="21"/>
          <w:szCs w:val="21"/>
        </w:rPr>
        <w:t>都使用某种形式的内存缓存系统来减少内存请求的有效延迟，尽管缓存系统是特定</w:t>
      </w:r>
      <w:proofErr w:type="gramStart"/>
      <w:r>
        <w:rPr>
          <w:rStyle w:val="translated-span"/>
          <w:color w:val="231F20"/>
          <w:sz w:val="21"/>
          <w:szCs w:val="21"/>
        </w:rPr>
        <w:t>于供应</w:t>
      </w:r>
      <w:proofErr w:type="gramEnd"/>
      <w:r>
        <w:rPr>
          <w:rStyle w:val="translated-span"/>
          <w:color w:val="231F20"/>
          <w:sz w:val="21"/>
          <w:szCs w:val="21"/>
        </w:rPr>
        <w:t>商的，其低级设计通常不会公开。在过去，有必要了解特定目标的各个体系结构细节这一趋势可能会持续一段时间，因为</w:t>
      </w:r>
      <w:r>
        <w:rPr>
          <w:rStyle w:val="translated-span"/>
          <w:color w:val="231F20"/>
          <w:sz w:val="21"/>
          <w:szCs w:val="21"/>
        </w:rPr>
        <w:t>GPU</w:t>
      </w:r>
      <w:r>
        <w:rPr>
          <w:rStyle w:val="translated-span"/>
          <w:color w:val="231F20"/>
          <w:sz w:val="21"/>
          <w:szCs w:val="21"/>
        </w:rPr>
        <w:t>仍在以非常快的速度发展。</w:t>
      </w:r>
    </w:p>
    <w:p w:rsidR="00FA26C4" w:rsidRDefault="007A1802">
      <w:pPr>
        <w:pStyle w:val="2"/>
      </w:pPr>
      <w:r>
        <w:rPr>
          <w:rStyle w:val="translated-span"/>
          <w:rFonts w:hint="eastAsia"/>
        </w:rPr>
        <w:t>3.2管道执行</w:t>
      </w:r>
    </w:p>
    <w:p w:rsidR="00FA26C4" w:rsidRDefault="007A1802">
      <w:pPr>
        <w:spacing w:line="280" w:lineRule="auto"/>
        <w:ind w:right="20" w:firstLine="220"/>
        <w:jc w:val="both"/>
      </w:pPr>
      <w:r>
        <w:rPr>
          <w:rStyle w:val="translated-span"/>
          <w:color w:val="231F20"/>
        </w:rPr>
        <w:t>固定功能阶段与可编程阶段结合在一起，提供了一个有趣且多样的管道，我们可以使用该管道渲染图像。执行管道的过程包括配置所有管道阶段状态，将输入和输出资源绑定到管道，然后调用其中一个绘制方法进行绘制执行中。所有这些任务都通过</w:t>
      </w:r>
      <w:r>
        <w:rPr>
          <w:rStyle w:val="translated-span"/>
          <w:color w:val="231F20"/>
        </w:rPr>
        <w:t>ID3DllDeviceContext</w:t>
      </w:r>
      <w:r>
        <w:rPr>
          <w:rStyle w:val="translated-span"/>
          <w:color w:val="231F20"/>
        </w:rPr>
        <w:t>接口的方法执行。为生成渲染帧而执行的管道执行次数取决于应用程序和当前场景，但我们可以假设每个</w:t>
      </w:r>
      <w:proofErr w:type="gramStart"/>
      <w:r>
        <w:rPr>
          <w:rStyle w:val="translated-span"/>
          <w:color w:val="231F20"/>
        </w:rPr>
        <w:t>帧</w:t>
      </w:r>
      <w:proofErr w:type="gramEnd"/>
      <w:r>
        <w:rPr>
          <w:rStyle w:val="translated-span"/>
          <w:color w:val="231F20"/>
        </w:rPr>
        <w:t>至少执行一次管道执行。</w:t>
      </w:r>
    </w:p>
    <w:p w:rsidR="00FA26C4" w:rsidRDefault="007A1802">
      <w:pPr>
        <w:spacing w:line="3" w:lineRule="atLeast"/>
      </w:pPr>
      <w:r>
        <w:rPr>
          <w:sz w:val="20"/>
          <w:szCs w:val="20"/>
        </w:rPr>
        <w:t> </w:t>
      </w:r>
    </w:p>
    <w:p w:rsidR="00FA26C4" w:rsidRDefault="007A1802">
      <w:pPr>
        <w:spacing w:line="292" w:lineRule="auto"/>
        <w:ind w:right="20" w:firstLine="210"/>
        <w:jc w:val="both"/>
      </w:pPr>
      <w:r>
        <w:rPr>
          <w:rStyle w:val="translated-span"/>
          <w:color w:val="231F20"/>
          <w:sz w:val="21"/>
          <w:szCs w:val="21"/>
        </w:rPr>
        <w:t>使用这些</w:t>
      </w:r>
      <w:r>
        <w:rPr>
          <w:rStyle w:val="translated-span"/>
          <w:color w:val="231F20"/>
          <w:sz w:val="21"/>
          <w:szCs w:val="21"/>
        </w:rPr>
        <w:t>draw</w:t>
      </w:r>
      <w:r>
        <w:rPr>
          <w:rStyle w:val="translated-span"/>
          <w:color w:val="231F20"/>
          <w:sz w:val="21"/>
          <w:szCs w:val="21"/>
        </w:rPr>
        <w:t>方法之一调用管道后，数据将从输入内存资源读入管道的第一阶段。从输入资源读取的数据量取决于用于调用管道的</w:t>
      </w:r>
      <w:r>
        <w:rPr>
          <w:rStyle w:val="translated-span"/>
          <w:color w:val="231F20"/>
          <w:sz w:val="21"/>
          <w:szCs w:val="21"/>
        </w:rPr>
        <w:t>draw</w:t>
      </w:r>
      <w:r>
        <w:rPr>
          <w:rStyle w:val="translated-span"/>
          <w:color w:val="231F20"/>
          <w:sz w:val="21"/>
          <w:szCs w:val="21"/>
        </w:rPr>
        <w:t>调用的类型和参数。每一段数据都经过处理并传递到下一个阶段，直到它到达管道的末端，在那里它将被写入一个输出内存资源。处理完这些绘制调用中的所有数据后，可以将生成的输出资源（通常是</w:t>
      </w:r>
      <w:r>
        <w:rPr>
          <w:rStyle w:val="translated-span"/>
          <w:color w:val="231F20"/>
          <w:sz w:val="21"/>
          <w:szCs w:val="21"/>
        </w:rPr>
        <w:t>2D</w:t>
      </w:r>
      <w:r>
        <w:rPr>
          <w:rStyle w:val="translated-span"/>
          <w:color w:val="231F20"/>
          <w:sz w:val="21"/>
          <w:szCs w:val="21"/>
        </w:rPr>
        <w:t>渲染目标）显示到输出窗口或保存到文件中。</w:t>
      </w:r>
    </w:p>
    <w:p w:rsidR="00FA26C4" w:rsidRDefault="007A1802">
      <w:pPr>
        <w:spacing w:line="5" w:lineRule="atLeast"/>
      </w:pPr>
      <w:r>
        <w:rPr>
          <w:sz w:val="20"/>
          <w:szCs w:val="20"/>
        </w:rPr>
        <w:t> </w:t>
      </w:r>
    </w:p>
    <w:p w:rsidR="00FA26C4" w:rsidRDefault="007A1802">
      <w:pPr>
        <w:spacing w:line="285" w:lineRule="auto"/>
        <w:ind w:left="1200" w:right="20" w:firstLine="504"/>
        <w:jc w:val="both"/>
      </w:pPr>
      <w:r>
        <w:rPr>
          <w:rStyle w:val="translated-span"/>
          <w:color w:val="231F20"/>
        </w:rPr>
        <w:t>在本章中，我们将看到如何配置管道的每个阶段，以及理解每个绘制方法之间的差异。有七种不同的绘制方法可用于调用渲染管道。这里列出它们是为了便于参考，并演示有相当广泛的方法可用于调用渲染管道。</w:t>
      </w:r>
    </w:p>
    <w:p w:rsidR="00FA26C4" w:rsidRDefault="007A1802">
      <w:pPr>
        <w:spacing w:line="392" w:lineRule="atLeast"/>
      </w:pPr>
      <w:r>
        <w:br w:type="page"/>
      </w:r>
      <w:bookmarkStart w:id="7" w:name="page9"/>
      <w:bookmarkEnd w:id="7"/>
      <w:r>
        <w:rPr>
          <w:sz w:val="20"/>
          <w:szCs w:val="20"/>
        </w:rPr>
        <w:lastRenderedPageBreak/>
        <w:t> </w:t>
      </w:r>
    </w:p>
    <w:p w:rsidR="00FA26C4" w:rsidRDefault="007A1802">
      <w:r>
        <w:rPr>
          <w:rStyle w:val="translated-span"/>
          <w:rFonts w:ascii="Arial" w:hAnsi="Arial" w:cs="Arial"/>
          <w:color w:val="231F20"/>
          <w:sz w:val="18"/>
          <w:szCs w:val="18"/>
        </w:rPr>
        <w:t>3.2</w:t>
      </w:r>
      <w:r>
        <w:rPr>
          <w:rStyle w:val="translated-span"/>
          <w:rFonts w:ascii="Arial" w:hAnsi="Arial" w:cs="Arial"/>
          <w:color w:val="231F20"/>
          <w:sz w:val="18"/>
          <w:szCs w:val="18"/>
        </w:rPr>
        <w:t>管道执行</w:t>
      </w:r>
      <w:r>
        <w:rPr>
          <w:rStyle w:val="translated-span"/>
          <w:rFonts w:ascii="Arial" w:hAnsi="Arial" w:cs="Arial"/>
          <w:color w:val="231F20"/>
          <w:sz w:val="18"/>
          <w:szCs w:val="18"/>
        </w:rPr>
        <w:t>125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66" w:lineRule="atLeast"/>
      </w:pPr>
      <w:r>
        <w:rPr>
          <w:sz w:val="20"/>
          <w:szCs w:val="20"/>
        </w:rPr>
        <w:t> </w:t>
      </w:r>
    </w:p>
    <w:p w:rsidR="00FA26C4" w:rsidRDefault="007A1802">
      <w:pPr>
        <w:ind w:left="420"/>
      </w:pPr>
      <w:r>
        <w:rPr>
          <w:rStyle w:val="translated-span"/>
          <w:rFonts w:ascii="Consolas" w:hAnsi="Consolas" w:cs="Consolas"/>
          <w:color w:val="231F20"/>
          <w:sz w:val="18"/>
          <w:szCs w:val="18"/>
        </w:rPr>
        <w:t xml:space="preserve">ſŜŜŜƀ </w:t>
      </w:r>
    </w:p>
    <w:p w:rsidR="00FA26C4" w:rsidRDefault="007A1802">
      <w:pPr>
        <w:spacing w:line="272" w:lineRule="atLeast"/>
      </w:pPr>
      <w:r>
        <w:rPr>
          <w:sz w:val="20"/>
          <w:szCs w:val="20"/>
        </w:rPr>
        <w:t> </w:t>
      </w:r>
    </w:p>
    <w:p w:rsidR="00FA26C4" w:rsidRDefault="007A1802">
      <w:pPr>
        <w:ind w:left="420"/>
      </w:pPr>
      <w:r>
        <w:rPr>
          <w:rStyle w:val="translated-span"/>
          <w:rFonts w:ascii="Consolas" w:hAnsi="Consolas" w:cs="Consolas"/>
          <w:color w:val="231F20"/>
          <w:sz w:val="18"/>
          <w:szCs w:val="18"/>
        </w:rPr>
        <w:t xml:space="preserve">ſŜŜŜƀ </w:t>
      </w:r>
    </w:p>
    <w:p w:rsidR="00FA26C4" w:rsidRDefault="007A1802">
      <w:pPr>
        <w:spacing w:line="267" w:lineRule="atLeast"/>
      </w:pPr>
      <w:r>
        <w:rPr>
          <w:sz w:val="20"/>
          <w:szCs w:val="20"/>
        </w:rPr>
        <w:t> </w:t>
      </w:r>
    </w:p>
    <w:p w:rsidR="00FA26C4" w:rsidRDefault="007A1802">
      <w:pPr>
        <w:ind w:left="420"/>
      </w:pPr>
      <w:r>
        <w:rPr>
          <w:rStyle w:val="translated-span"/>
          <w:rFonts w:ascii="Consolas" w:hAnsi="Consolas" w:cs="Consolas"/>
          <w:color w:val="231F20"/>
          <w:sz w:val="18"/>
          <w:szCs w:val="18"/>
        </w:rPr>
        <w:t xml:space="preserve">ſŜŜŜƀ </w:t>
      </w:r>
    </w:p>
    <w:p w:rsidR="00FA26C4" w:rsidRDefault="007A1802">
      <w:pPr>
        <w:spacing w:line="276" w:lineRule="atLeast"/>
      </w:pPr>
      <w:r>
        <w:rPr>
          <w:sz w:val="20"/>
          <w:szCs w:val="20"/>
        </w:rPr>
        <w:t> </w:t>
      </w:r>
    </w:p>
    <w:p w:rsidR="00FA26C4" w:rsidRDefault="007A1802">
      <w:pPr>
        <w:ind w:left="420"/>
      </w:pPr>
      <w:r>
        <w:rPr>
          <w:rStyle w:val="translated-span"/>
          <w:rFonts w:ascii="Consolas" w:hAnsi="Consolas" w:cs="Consolas"/>
          <w:color w:val="231F20"/>
          <w:sz w:val="20"/>
          <w:szCs w:val="20"/>
        </w:rPr>
        <w:t xml:space="preserve">ſŜŜŜƀ </w:t>
      </w:r>
    </w:p>
    <w:p w:rsidR="00FA26C4" w:rsidRDefault="007A1802">
      <w:pPr>
        <w:spacing w:line="249" w:lineRule="atLeast"/>
      </w:pPr>
      <w:r>
        <w:rPr>
          <w:sz w:val="20"/>
          <w:szCs w:val="20"/>
        </w:rPr>
        <w:t> </w:t>
      </w:r>
    </w:p>
    <w:p w:rsidR="00FA26C4" w:rsidRDefault="007A1802">
      <w:pPr>
        <w:ind w:left="420"/>
      </w:pPr>
      <w:r>
        <w:rPr>
          <w:rStyle w:val="translated-span"/>
          <w:rFonts w:ascii="Consolas" w:hAnsi="Consolas" w:cs="Consolas"/>
          <w:color w:val="231F20"/>
          <w:sz w:val="20"/>
          <w:szCs w:val="20"/>
        </w:rPr>
        <w:t xml:space="preserve">ſŜŜŜƀ </w:t>
      </w:r>
    </w:p>
    <w:p w:rsidR="00FA26C4" w:rsidRDefault="007A1802">
      <w:pPr>
        <w:spacing w:line="260" w:lineRule="atLeast"/>
      </w:pPr>
      <w:r>
        <w:rPr>
          <w:sz w:val="20"/>
          <w:szCs w:val="20"/>
        </w:rPr>
        <w:t> </w:t>
      </w:r>
    </w:p>
    <w:p w:rsidR="00FA26C4" w:rsidRDefault="007A1802">
      <w:pPr>
        <w:ind w:left="420"/>
      </w:pPr>
      <w:r>
        <w:rPr>
          <w:rStyle w:val="translated-span"/>
          <w:rFonts w:ascii="Consolas" w:hAnsi="Consolas" w:cs="Consolas"/>
          <w:color w:val="231F20"/>
          <w:sz w:val="20"/>
          <w:szCs w:val="20"/>
        </w:rPr>
        <w:t xml:space="preserve">ſŜŜŜƀ </w:t>
      </w:r>
    </w:p>
    <w:p w:rsidR="00FA26C4" w:rsidRDefault="007A1802">
      <w:pPr>
        <w:spacing w:line="249" w:lineRule="atLeast"/>
      </w:pPr>
      <w:r>
        <w:rPr>
          <w:sz w:val="20"/>
          <w:szCs w:val="20"/>
        </w:rPr>
        <w:t> </w:t>
      </w:r>
    </w:p>
    <w:p w:rsidR="00FA26C4" w:rsidRDefault="007A1802">
      <w:pPr>
        <w:ind w:left="420"/>
      </w:pPr>
      <w:r>
        <w:rPr>
          <w:rStyle w:val="translated-span"/>
          <w:rFonts w:ascii="Consolas" w:hAnsi="Consolas" w:cs="Consolas"/>
          <w:color w:val="231F20"/>
          <w:sz w:val="20"/>
          <w:szCs w:val="20"/>
        </w:rPr>
        <w:t xml:space="preserve">ſŜŜŜƀ </w:t>
      </w:r>
    </w:p>
    <w:p w:rsidR="00FA26C4" w:rsidRDefault="007A1802">
      <w:pPr>
        <w:spacing w:line="230" w:lineRule="atLeast"/>
      </w:pPr>
      <w:r>
        <w:rPr>
          <w:sz w:val="20"/>
          <w:szCs w:val="20"/>
        </w:rPr>
        <w:t> </w:t>
      </w:r>
    </w:p>
    <w:p w:rsidR="00FA26C4" w:rsidRDefault="007A1802">
      <w:pPr>
        <w:spacing w:line="276" w:lineRule="auto"/>
        <w:ind w:left="20" w:right="1164" w:firstLine="505"/>
        <w:jc w:val="both"/>
      </w:pPr>
      <w:r>
        <w:rPr>
          <w:rStyle w:val="translated-span"/>
          <w:color w:val="231F20"/>
        </w:rPr>
        <w:t>这些方法中的每一种都指示管道以不同的方式解释其输入数据。每个方法还提供不同的参数，以进一步配置要处理的输入数据量和输入数据。一旦启动管道执行，</w:t>
      </w:r>
      <w:r>
        <w:rPr>
          <w:rStyle w:val="translated-span"/>
          <w:color w:val="231F20"/>
        </w:rPr>
        <w:t>draw</w:t>
      </w:r>
      <w:r>
        <w:rPr>
          <w:rStyle w:val="translated-span"/>
          <w:color w:val="231F20"/>
        </w:rPr>
        <w:t>方法中指定的输入数据将在被引入管道时逐段处理。</w:t>
      </w:r>
    </w:p>
    <w:p w:rsidR="00FA26C4" w:rsidRDefault="007A1802">
      <w:pPr>
        <w:spacing w:line="4" w:lineRule="atLeast"/>
      </w:pPr>
      <w:r>
        <w:rPr>
          <w:sz w:val="20"/>
          <w:szCs w:val="20"/>
        </w:rPr>
        <w:t> </w:t>
      </w:r>
    </w:p>
    <w:p w:rsidR="00FA26C4" w:rsidRDefault="007A1802">
      <w:pPr>
        <w:spacing w:line="290" w:lineRule="auto"/>
        <w:ind w:left="20" w:right="1164" w:firstLine="510"/>
        <w:jc w:val="both"/>
      </w:pPr>
      <w:r>
        <w:rPr>
          <w:rStyle w:val="translated-span"/>
          <w:color w:val="231F20"/>
          <w:sz w:val="21"/>
          <w:szCs w:val="21"/>
        </w:rPr>
        <w:t>在规划将在一个管道执行期间执行的工作时，最重要的考虑因素之一是每个阶段（固定和可编程）具有不同的输入和输出类型。此外，使用这些类型的语义具有相对较大的性能影响。例如，在一个简单的渲染序列中，我们可以将四个顶点作为两个三角形提交到管道。这将导致四个顶点着色器调用，这些调用将其输出传递到光栅化器阶段，该阶段将生成大量片段。然后将这些片段传递到像素着色器，最后传递到输出合并。如果三角形靠近查看器，可能会生成许多片段，从而导致相应的大量像素着色器调用。在这种情况下，顶点的数量是恒定的，而片段的数量取决于场景的条件。也可能出现相反的情况，其中细分阶段产生可变数量的要光栅化的顶点，但对象在屏幕上保持相同的大小，因此像素数保持不变。在设计算法时必须考虑这一点，因为平衡</w:t>
      </w:r>
      <w:r>
        <w:rPr>
          <w:rStyle w:val="translated-span"/>
          <w:color w:val="231F20"/>
          <w:sz w:val="21"/>
          <w:szCs w:val="21"/>
        </w:rPr>
        <w:t>GPU</w:t>
      </w:r>
      <w:r>
        <w:rPr>
          <w:rStyle w:val="translated-span"/>
          <w:color w:val="231F20"/>
          <w:sz w:val="21"/>
          <w:szCs w:val="21"/>
        </w:rPr>
        <w:t>上的工作量是至关重要的。</w:t>
      </w:r>
    </w:p>
    <w:p w:rsidR="00FA26C4" w:rsidRDefault="007A1802">
      <w:pPr>
        <w:spacing w:line="5" w:lineRule="atLeast"/>
      </w:pPr>
      <w:r>
        <w:rPr>
          <w:sz w:val="20"/>
          <w:szCs w:val="20"/>
        </w:rPr>
        <w:t> </w:t>
      </w:r>
    </w:p>
    <w:p w:rsidR="00FA26C4" w:rsidRDefault="007A1802">
      <w:pPr>
        <w:spacing w:line="278" w:lineRule="auto"/>
        <w:ind w:left="20" w:right="1164" w:firstLine="510"/>
        <w:jc w:val="both"/>
      </w:pPr>
      <w:r>
        <w:rPr>
          <w:rStyle w:val="translated-span"/>
          <w:color w:val="231F20"/>
        </w:rPr>
        <w:t>在硬件上实际执行管道期间，每个单独的管道阶段必须在可用的</w:t>
      </w:r>
      <w:r>
        <w:rPr>
          <w:rStyle w:val="translated-span"/>
          <w:color w:val="231F20"/>
        </w:rPr>
        <w:t>GPU</w:t>
      </w:r>
      <w:r>
        <w:rPr>
          <w:rStyle w:val="translated-span"/>
          <w:color w:val="231F20"/>
        </w:rPr>
        <w:t>硬件上尽快执行其计算。在许多情况下，</w:t>
      </w:r>
      <w:r>
        <w:rPr>
          <w:rStyle w:val="translated-span"/>
          <w:color w:val="231F20"/>
        </w:rPr>
        <w:t>GPU</w:t>
      </w:r>
      <w:r>
        <w:rPr>
          <w:rStyle w:val="translated-span"/>
          <w:color w:val="231F20"/>
        </w:rPr>
        <w:t>可以在不同的处理器组中同时执行多种类型的计算。在上面的示例中，</w:t>
      </w:r>
      <w:r>
        <w:rPr>
          <w:rStyle w:val="translated-span"/>
          <w:color w:val="231F20"/>
        </w:rPr>
        <w:t>GPU</w:t>
      </w:r>
      <w:r>
        <w:rPr>
          <w:rStyle w:val="translated-span"/>
          <w:color w:val="231F20"/>
        </w:rPr>
        <w:t>可以处理第一个三角形并将其光栅化以生成片段。然后，它可以使用它的一些处理核心来处理像素着色器调用，并使用一些来执行其余的顶点着色器工作。另一方面，它可以先处理所有顶点，然后再切换到处理所有片段。不保证</w:t>
      </w:r>
      <w:r>
        <w:rPr>
          <w:rStyle w:val="translated-span"/>
          <w:color w:val="231F20"/>
        </w:rPr>
        <w:t>GPU</w:t>
      </w:r>
      <w:r>
        <w:rPr>
          <w:rStyle w:val="translated-span"/>
          <w:color w:val="231F20"/>
        </w:rPr>
        <w:t>处理数据的顺序，除非它遵守管道中呈现的逻辑顺序。</w:t>
      </w:r>
    </w:p>
    <w:p w:rsidR="00FA26C4" w:rsidRDefault="007A1802">
      <w:pPr>
        <w:spacing w:line="354" w:lineRule="atLeast"/>
      </w:pPr>
      <w:r>
        <w:br w:type="page"/>
      </w:r>
      <w:bookmarkStart w:id="8" w:name="page10"/>
      <w:bookmarkEnd w:id="8"/>
      <w:r>
        <w:rPr>
          <w:sz w:val="20"/>
          <w:szCs w:val="20"/>
        </w:rPr>
        <w:lastRenderedPageBreak/>
        <w:t> </w:t>
      </w:r>
    </w:p>
    <w:p w:rsidR="00FA26C4" w:rsidRDefault="007A1802">
      <w:pPr>
        <w:ind w:left="380"/>
      </w:pPr>
      <w:r>
        <w:rPr>
          <w:rFonts w:ascii="Arial" w:hAnsi="Arial" w:cs="Arial"/>
          <w:color w:val="231F20"/>
          <w:sz w:val="16"/>
          <w:szCs w:val="16"/>
        </w:rPr>
        <w:t>126</w:t>
      </w:r>
      <w:r>
        <w:rPr>
          <w:sz w:val="20"/>
          <w:szCs w:val="20"/>
        </w:rPr>
        <w:t xml:space="preserve">                                                                                                                                                      </w:t>
      </w:r>
      <w:r>
        <w:rPr>
          <w:rStyle w:val="translated-span"/>
          <w:rFonts w:ascii="Arial" w:hAnsi="Arial" w:cs="Arial"/>
          <w:color w:val="231F20"/>
          <w:sz w:val="16"/>
          <w:szCs w:val="16"/>
        </w:rPr>
        <w:t>3.</w:t>
      </w:r>
      <w:r>
        <w:rPr>
          <w:rStyle w:val="translated-span"/>
          <w:rFonts w:ascii="Arial" w:hAnsi="Arial" w:cs="Arial"/>
          <w:color w:val="231F20"/>
          <w:sz w:val="16"/>
          <w:szCs w:val="16"/>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4" w:lineRule="atLeast"/>
      </w:pPr>
      <w:r>
        <w:rPr>
          <w:sz w:val="20"/>
          <w:szCs w:val="20"/>
        </w:rPr>
        <w:t> </w:t>
      </w:r>
    </w:p>
    <w:p w:rsidR="00FA26C4" w:rsidRDefault="007A1802">
      <w:pPr>
        <w:pStyle w:val="3"/>
      </w:pPr>
      <w:r>
        <w:rPr>
          <w:rStyle w:val="translated-span"/>
        </w:rPr>
        <w:t>3.2.1</w:t>
      </w:r>
      <w:r>
        <w:rPr>
          <w:rStyle w:val="translated-span"/>
        </w:rPr>
        <w:t>阶段间沟通</w:t>
      </w:r>
    </w:p>
    <w:p w:rsidR="00FA26C4" w:rsidRDefault="007A1802">
      <w:pPr>
        <w:spacing w:line="224" w:lineRule="atLeast"/>
      </w:pPr>
      <w:r>
        <w:rPr>
          <w:sz w:val="20"/>
          <w:szCs w:val="20"/>
        </w:rPr>
        <w:t> </w:t>
      </w:r>
    </w:p>
    <w:p w:rsidR="00FA26C4" w:rsidRDefault="007A1802">
      <w:pPr>
        <w:spacing w:line="276" w:lineRule="auto"/>
        <w:ind w:left="1360" w:right="20"/>
        <w:jc w:val="both"/>
      </w:pPr>
      <w:r>
        <w:rPr>
          <w:rStyle w:val="translated-span"/>
          <w:color w:val="231F20"/>
        </w:rPr>
        <w:t>由于数据由各个</w:t>
      </w:r>
      <w:proofErr w:type="gramStart"/>
      <w:r>
        <w:rPr>
          <w:rStyle w:val="translated-span"/>
          <w:color w:val="231F20"/>
        </w:rPr>
        <w:t>管道级处理</w:t>
      </w:r>
      <w:proofErr w:type="gramEnd"/>
      <w:r>
        <w:rPr>
          <w:rStyle w:val="translated-span"/>
          <w:color w:val="231F20"/>
        </w:rPr>
        <w:t>，因此必须从一个级传输到下一个级。为此，每个可编程阶段定义其着色</w:t>
      </w:r>
      <w:proofErr w:type="gramStart"/>
      <w:r>
        <w:rPr>
          <w:rStyle w:val="translated-span"/>
          <w:color w:val="231F20"/>
        </w:rPr>
        <w:t>器程序</w:t>
      </w:r>
      <w:proofErr w:type="gramEnd"/>
      <w:r>
        <w:rPr>
          <w:rStyle w:val="translated-span"/>
          <w:color w:val="231F20"/>
        </w:rPr>
        <w:t>所需的输入和输出。我们将这些输入和输出称为属性，属性由向量变量（</w:t>
      </w:r>
      <w:r>
        <w:rPr>
          <w:rStyle w:val="translated-span"/>
          <w:color w:val="231F20"/>
        </w:rPr>
        <w:t>1</w:t>
      </w:r>
      <w:r>
        <w:rPr>
          <w:rStyle w:val="translated-span"/>
          <w:color w:val="231F20"/>
        </w:rPr>
        <w:t>到</w:t>
      </w:r>
      <w:r>
        <w:rPr>
          <w:rStyle w:val="translated-span"/>
          <w:color w:val="231F20"/>
        </w:rPr>
        <w:t>4</w:t>
      </w:r>
      <w:r>
        <w:rPr>
          <w:rStyle w:val="translated-span"/>
          <w:color w:val="231F20"/>
        </w:rPr>
        <w:t>个元素）组成。每个向量中的所有元素都由一种标量类型组成（整型和浮点型都可用）。我们还可以将这些属性称为语义或绑定语义，即为每个输入</w:t>
      </w:r>
      <w:r>
        <w:rPr>
          <w:rStyle w:val="translated-span"/>
          <w:color w:val="231F20"/>
        </w:rPr>
        <w:t>/</w:t>
      </w:r>
      <w:r>
        <w:rPr>
          <w:rStyle w:val="translated-span"/>
          <w:color w:val="231F20"/>
        </w:rPr>
        <w:t>输出属性指定的基于文本的标识符的名称。一般来说，当我们通过这些名称中的任何一个引用这些类型的阶段</w:t>
      </w:r>
      <w:proofErr w:type="gramStart"/>
      <w:r>
        <w:rPr>
          <w:rStyle w:val="translated-span"/>
          <w:color w:val="231F20"/>
        </w:rPr>
        <w:t>到阶段</w:t>
      </w:r>
      <w:proofErr w:type="gramEnd"/>
      <w:r>
        <w:rPr>
          <w:rStyle w:val="translated-span"/>
          <w:color w:val="231F20"/>
        </w:rPr>
        <w:t>变量时，应该从使用它们的上下文中清楚地看到。</w:t>
      </w:r>
    </w:p>
    <w:p w:rsidR="00FA26C4" w:rsidRDefault="007A1802">
      <w:pPr>
        <w:spacing w:line="3" w:lineRule="atLeast"/>
      </w:pPr>
      <w:r>
        <w:rPr>
          <w:sz w:val="20"/>
          <w:szCs w:val="20"/>
        </w:rPr>
        <w:t> </w:t>
      </w:r>
    </w:p>
    <w:p w:rsidR="00FA26C4" w:rsidRDefault="007A1802">
      <w:pPr>
        <w:spacing w:line="278" w:lineRule="auto"/>
        <w:ind w:left="1360" w:right="20" w:firstLine="509"/>
        <w:jc w:val="both"/>
      </w:pPr>
      <w:r>
        <w:rPr>
          <w:rStyle w:val="translated-span"/>
          <w:color w:val="231F20"/>
        </w:rPr>
        <w:t>着色</w:t>
      </w:r>
      <w:proofErr w:type="gramStart"/>
      <w:r>
        <w:rPr>
          <w:rStyle w:val="translated-span"/>
          <w:color w:val="231F20"/>
        </w:rPr>
        <w:t>器程序</w:t>
      </w:r>
      <w:proofErr w:type="gramEnd"/>
      <w:r>
        <w:rPr>
          <w:rStyle w:val="translated-span"/>
          <w:color w:val="231F20"/>
        </w:rPr>
        <w:t>的输入属性定义该程序执行所需的信息。确切地说，输入属性是着色</w:t>
      </w:r>
      <w:proofErr w:type="gramStart"/>
      <w:r>
        <w:rPr>
          <w:rStyle w:val="translated-span"/>
          <w:color w:val="231F20"/>
        </w:rPr>
        <w:t>器程序</w:t>
      </w:r>
      <w:proofErr w:type="gramEnd"/>
      <w:r>
        <w:rPr>
          <w:rStyle w:val="translated-span"/>
          <w:color w:val="231F20"/>
        </w:rPr>
        <w:t>函数的输入参数。同样，函数的返回值定义其输出属性。因此，每个前一阶段必须产生与下一阶段所需输入参数相匹配的输出参数。这些输入和输出属性是通过我们在</w:t>
      </w:r>
      <w:r>
        <w:rPr>
          <w:rStyle w:val="translated-span"/>
          <w:color w:val="231F20"/>
        </w:rPr>
        <w:t>“</w:t>
      </w:r>
      <w:r>
        <w:rPr>
          <w:rStyle w:val="translated-span"/>
          <w:color w:val="231F20"/>
        </w:rPr>
        <w:t>着色器核心体系结构</w:t>
      </w:r>
      <w:r>
        <w:rPr>
          <w:rStyle w:val="translated-span"/>
          <w:color w:val="231F20"/>
        </w:rPr>
        <w:t>”</w:t>
      </w:r>
      <w:r>
        <w:rPr>
          <w:rStyle w:val="translated-span"/>
          <w:color w:val="231F20"/>
        </w:rPr>
        <w:t>一节中讨论的输入和输出寄存器实现的。清单</w:t>
      </w:r>
      <w:r>
        <w:rPr>
          <w:rStyle w:val="translated-span"/>
          <w:color w:val="231F20"/>
        </w:rPr>
        <w:t>3.1</w:t>
      </w:r>
      <w:r>
        <w:rPr>
          <w:rStyle w:val="translated-span"/>
          <w:color w:val="231F20"/>
        </w:rPr>
        <w:t>中的简单示例提供了两个着色器函数的示例声明，每个函数定义其输入和输出。请注意，第一个函数的输出与第二个函数的输入相匹配。</w:t>
      </w:r>
    </w:p>
    <w:p w:rsidR="00FA26C4" w:rsidRDefault="007A1802">
      <w:pPr>
        <w:spacing w:line="235"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ɏ </w:t>
      </w:r>
    </w:p>
    <w:p w:rsidR="00FA26C4" w:rsidRDefault="007A1802">
      <w:pPr>
        <w:spacing w:line="65"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Ƈ </w:t>
      </w:r>
    </w:p>
    <w:p w:rsidR="00FA26C4" w:rsidRDefault="007A1802">
      <w:pPr>
        <w:spacing w:line="64"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ɪ ś Ś </w:t>
      </w:r>
    </w:p>
    <w:p w:rsidR="00FA26C4" w:rsidRDefault="007A1802">
      <w:pPr>
        <w:spacing w:line="64"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ɩ ś Ś </w:t>
      </w:r>
    </w:p>
    <w:p w:rsidR="00FA26C4" w:rsidRDefault="007A1802">
      <w:pPr>
        <w:spacing w:line="64" w:lineRule="atLeast"/>
      </w:pPr>
      <w:r>
        <w:rPr>
          <w:sz w:val="20"/>
          <w:szCs w:val="20"/>
        </w:rPr>
        <w:t> </w:t>
      </w:r>
    </w:p>
    <w:p w:rsidR="00FA26C4" w:rsidRDefault="007A1802">
      <w:pPr>
        <w:spacing w:line="340" w:lineRule="auto"/>
        <w:ind w:left="1920" w:right="4300" w:firstLine="804"/>
      </w:pPr>
      <w:r>
        <w:rPr>
          <w:rStyle w:val="translated-span"/>
          <w:rFonts w:ascii="Consolas" w:hAnsi="Consolas" w:cs="Consolas"/>
          <w:color w:val="231F20"/>
          <w:sz w:val="16"/>
          <w:szCs w:val="16"/>
        </w:rPr>
        <w:t>ś ɏ Ś ƈŚ</w:t>
      </w:r>
    </w:p>
    <w:p w:rsidR="00FA26C4" w:rsidRDefault="007A1802">
      <w:pPr>
        <w:spacing w:line="220"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ɏ </w:t>
      </w:r>
    </w:p>
    <w:p w:rsidR="00FA26C4" w:rsidRDefault="007A1802">
      <w:pPr>
        <w:spacing w:line="65" w:lineRule="atLeast"/>
      </w:pPr>
      <w:r>
        <w:rPr>
          <w:sz w:val="20"/>
          <w:szCs w:val="20"/>
        </w:rPr>
        <w:t> </w:t>
      </w:r>
    </w:p>
    <w:p w:rsidR="00FA26C4" w:rsidRDefault="007A1802">
      <w:pPr>
        <w:ind w:left="1920"/>
      </w:pPr>
      <w:r>
        <w:rPr>
          <w:rStyle w:val="translated-span"/>
          <w:rFonts w:ascii="Consolas" w:hAnsi="Consolas" w:cs="Consolas"/>
          <w:color w:val="231F20"/>
          <w:sz w:val="16"/>
          <w:szCs w:val="16"/>
        </w:rPr>
        <w:t>Ƈ</w:t>
      </w:r>
    </w:p>
    <w:p w:rsidR="00FA26C4" w:rsidRDefault="007A1802">
      <w:pPr>
        <w:spacing w:line="64" w:lineRule="atLeast"/>
      </w:pPr>
      <w:r>
        <w:rPr>
          <w:sz w:val="20"/>
          <w:szCs w:val="20"/>
        </w:rPr>
        <w:t> </w:t>
      </w:r>
    </w:p>
    <w:p w:rsidR="00FA26C4" w:rsidRDefault="007A1802">
      <w:pPr>
        <w:spacing w:line="228" w:lineRule="atLeast"/>
        <w:ind w:left="1920" w:right="2100" w:firstLine="804"/>
      </w:pPr>
      <w:r>
        <w:rPr>
          <w:rStyle w:val="translated-span"/>
          <w:rFonts w:ascii="Consolas" w:hAnsi="Consolas" w:cs="Consolas"/>
          <w:color w:val="231F20"/>
          <w:sz w:val="16"/>
          <w:szCs w:val="16"/>
        </w:rPr>
        <w:t>ɫ ś ɏ Ś ɫ ś Ś ƈ</w:t>
      </w:r>
    </w:p>
    <w:p w:rsidR="00FA26C4" w:rsidRDefault="007A1802">
      <w:pPr>
        <w:spacing w:line="301"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ɏ ſ ɏ ƀ </w:t>
      </w:r>
    </w:p>
    <w:p w:rsidR="00FA26C4" w:rsidRDefault="007A1802">
      <w:pPr>
        <w:spacing w:line="64"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Ƈ </w:t>
      </w:r>
    </w:p>
    <w:p w:rsidR="00FA26C4" w:rsidRDefault="007A1802">
      <w:pPr>
        <w:spacing w:line="65"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ŵŵ ŜŜŜ </w:t>
      </w:r>
    </w:p>
    <w:p w:rsidR="00FA26C4" w:rsidRDefault="007A1802">
      <w:pPr>
        <w:spacing w:line="64" w:lineRule="atLeast"/>
      </w:pPr>
      <w:r>
        <w:rPr>
          <w:sz w:val="20"/>
          <w:szCs w:val="20"/>
        </w:rPr>
        <w:t> </w:t>
      </w:r>
    </w:p>
    <w:p w:rsidR="00FA26C4" w:rsidRDefault="007A1802">
      <w:pPr>
        <w:ind w:left="1920"/>
      </w:pPr>
      <w:r>
        <w:rPr>
          <w:rStyle w:val="translated-span"/>
          <w:rFonts w:ascii="Consolas" w:hAnsi="Consolas" w:cs="Consolas"/>
          <w:color w:val="231F20"/>
          <w:sz w:val="16"/>
          <w:szCs w:val="16"/>
        </w:rPr>
        <w:t>ƈ</w:t>
      </w:r>
    </w:p>
    <w:p w:rsidR="00FA26C4" w:rsidRDefault="007A1802">
      <w:pPr>
        <w:spacing w:line="316"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ɫ ſ ƀ ś ɏ </w:t>
      </w:r>
    </w:p>
    <w:p w:rsidR="00FA26C4" w:rsidRDefault="007A1802">
      <w:pPr>
        <w:spacing w:line="64"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Ƈ </w:t>
      </w:r>
    </w:p>
    <w:p w:rsidR="00FA26C4" w:rsidRDefault="007A1802">
      <w:pPr>
        <w:spacing w:line="65" w:lineRule="atLeast"/>
      </w:pPr>
      <w:r>
        <w:rPr>
          <w:sz w:val="20"/>
          <w:szCs w:val="20"/>
        </w:rPr>
        <w:t> </w:t>
      </w:r>
    </w:p>
    <w:p w:rsidR="00FA26C4" w:rsidRDefault="007A1802">
      <w:pPr>
        <w:ind w:left="1920"/>
      </w:pPr>
      <w:r>
        <w:rPr>
          <w:rStyle w:val="translated-span"/>
          <w:rFonts w:ascii="Consolas" w:hAnsi="Consolas" w:cs="Consolas"/>
          <w:color w:val="231F20"/>
          <w:sz w:val="16"/>
          <w:szCs w:val="16"/>
        </w:rPr>
        <w:t xml:space="preserve">ŵŵ ŜŜŜ </w:t>
      </w:r>
    </w:p>
    <w:p w:rsidR="00FA26C4" w:rsidRDefault="007A1802">
      <w:pPr>
        <w:spacing w:line="64" w:lineRule="atLeast"/>
      </w:pPr>
      <w:r>
        <w:rPr>
          <w:sz w:val="20"/>
          <w:szCs w:val="20"/>
        </w:rPr>
        <w:lastRenderedPageBreak/>
        <w:t> </w:t>
      </w:r>
    </w:p>
    <w:p w:rsidR="00FA26C4" w:rsidRDefault="007A1802">
      <w:pPr>
        <w:ind w:left="1920"/>
      </w:pPr>
      <w:r>
        <w:rPr>
          <w:rStyle w:val="translated-span"/>
          <w:rFonts w:ascii="Consolas" w:hAnsi="Consolas" w:cs="Consolas"/>
          <w:color w:val="231F20"/>
          <w:sz w:val="16"/>
          <w:szCs w:val="16"/>
        </w:rPr>
        <w:t>ƈ</w:t>
      </w:r>
    </w:p>
    <w:p w:rsidR="00FA26C4" w:rsidRDefault="007A1802">
      <w:pPr>
        <w:spacing w:line="223" w:lineRule="atLeast"/>
      </w:pPr>
      <w:r>
        <w:rPr>
          <w:sz w:val="20"/>
          <w:szCs w:val="20"/>
        </w:rPr>
        <w:t> </w:t>
      </w:r>
    </w:p>
    <w:p w:rsidR="00FA26C4" w:rsidRDefault="007A1802">
      <w:pPr>
        <w:ind w:left="1540"/>
      </w:pPr>
      <w:r>
        <w:rPr>
          <w:rStyle w:val="translated-span"/>
          <w:color w:val="231F20"/>
          <w:sz w:val="16"/>
          <w:szCs w:val="16"/>
        </w:rPr>
        <w:t>清单</w:t>
      </w:r>
      <w:r>
        <w:rPr>
          <w:rStyle w:val="translated-span"/>
          <w:color w:val="231F20"/>
          <w:sz w:val="16"/>
          <w:szCs w:val="16"/>
        </w:rPr>
        <w:t>3.1</w:t>
      </w:r>
      <w:r>
        <w:rPr>
          <w:rStyle w:val="translated-span"/>
          <w:color w:val="231F20"/>
          <w:sz w:val="16"/>
          <w:szCs w:val="16"/>
        </w:rPr>
        <w:t>。两个着色器函数定义其必须匹配的输入和输出属性。</w:t>
      </w:r>
    </w:p>
    <w:p w:rsidR="00FA26C4" w:rsidRDefault="007A1802">
      <w:pPr>
        <w:spacing w:line="378" w:lineRule="atLeast"/>
      </w:pPr>
      <w:r>
        <w:br w:type="page"/>
      </w:r>
      <w:bookmarkStart w:id="9" w:name="page11"/>
      <w:bookmarkEnd w:id="9"/>
      <w:r>
        <w:rPr>
          <w:sz w:val="20"/>
          <w:szCs w:val="20"/>
        </w:rPr>
        <w:lastRenderedPageBreak/>
        <w:t> </w:t>
      </w:r>
    </w:p>
    <w:p w:rsidR="00FA26C4" w:rsidRDefault="007A1802">
      <w:r>
        <w:rPr>
          <w:rStyle w:val="translated-span"/>
          <w:rFonts w:ascii="Arial" w:hAnsi="Arial" w:cs="Arial"/>
          <w:color w:val="231F20"/>
          <w:sz w:val="18"/>
          <w:szCs w:val="18"/>
        </w:rPr>
        <w:t>3.2</w:t>
      </w:r>
      <w:r>
        <w:rPr>
          <w:rStyle w:val="translated-span"/>
          <w:rFonts w:ascii="Arial" w:hAnsi="Arial" w:cs="Arial"/>
          <w:color w:val="231F20"/>
          <w:sz w:val="18"/>
          <w:szCs w:val="18"/>
        </w:rPr>
        <w:t>输入汇编程序</w:t>
      </w:r>
      <w:r>
        <w:rPr>
          <w:rStyle w:val="translated-span"/>
          <w:rFonts w:ascii="Arial" w:hAnsi="Arial" w:cs="Arial"/>
          <w:color w:val="231F20"/>
          <w:sz w:val="18"/>
          <w:szCs w:val="18"/>
        </w:rPr>
        <w:t>127</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8" w:lineRule="atLeast"/>
      </w:pPr>
      <w:r>
        <w:rPr>
          <w:sz w:val="20"/>
          <w:szCs w:val="20"/>
        </w:rPr>
        <w:t> </w:t>
      </w:r>
    </w:p>
    <w:p w:rsidR="00FA26C4" w:rsidRDefault="007A1802">
      <w:pPr>
        <w:spacing w:line="276" w:lineRule="auto"/>
        <w:ind w:left="20" w:right="1164" w:firstLine="504"/>
        <w:jc w:val="both"/>
      </w:pPr>
      <w:r>
        <w:rPr>
          <w:rStyle w:val="translated-span"/>
          <w:color w:val="231F20"/>
        </w:rPr>
        <w:t>在每个函数的输入和输出声明中，使用结构定义将所有输入和输出分组在一起。输入和输出结构的每个属性都有一个关联的语义，一个文本名称，用于</w:t>
      </w:r>
      <w:proofErr w:type="gramStart"/>
      <w:r>
        <w:rPr>
          <w:rStyle w:val="translated-span"/>
          <w:color w:val="231F20"/>
        </w:rPr>
        <w:t>在阶段</w:t>
      </w:r>
      <w:proofErr w:type="gramEnd"/>
      <w:r>
        <w:rPr>
          <w:rStyle w:val="translated-span"/>
          <w:color w:val="231F20"/>
        </w:rPr>
        <w:t>之间将两个数据项链接在一起。语义位于属性名称之后，后面是分号。您还可以在组件名称的左侧看到每个组件的类型声明，就像您在</w:t>
      </w:r>
      <w:r>
        <w:rPr>
          <w:rStyle w:val="translated-span"/>
          <w:color w:val="231F20"/>
        </w:rPr>
        <w:t>C/C++</w:t>
      </w:r>
      <w:r>
        <w:rPr>
          <w:rStyle w:val="translated-span"/>
          <w:color w:val="231F20"/>
        </w:rPr>
        <w:t>中看到的类似声明一样。</w:t>
      </w:r>
    </w:p>
    <w:p w:rsidR="00FA26C4" w:rsidRDefault="007A1802">
      <w:pPr>
        <w:spacing w:line="276" w:lineRule="auto"/>
        <w:ind w:left="20" w:right="1164" w:firstLine="504"/>
        <w:jc w:val="both"/>
      </w:pPr>
      <w:r>
        <w:rPr>
          <w:rStyle w:val="translated-span"/>
          <w:color w:val="231F20"/>
        </w:rPr>
        <w:t>从本例中可以看出，第一个着色器函数的输出几乎与第二个函数的输入匹配，</w:t>
      </w:r>
      <w:r>
        <w:rPr>
          <w:rStyle w:val="translated-span"/>
          <w:color w:val="231F20"/>
        </w:rPr>
        <w:t>vertexID</w:t>
      </w:r>
      <w:r>
        <w:rPr>
          <w:rStyle w:val="translated-span"/>
          <w:color w:val="231F20"/>
        </w:rPr>
        <w:t>参数除外。此特定参数旁边列出的语义是</w:t>
      </w:r>
      <w:r>
        <w:rPr>
          <w:rStyle w:val="translated-span"/>
          <w:color w:val="231F20"/>
        </w:rPr>
        <w:t>SV_VertexID</w:t>
      </w:r>
      <w:r>
        <w:rPr>
          <w:rStyle w:val="translated-span"/>
          <w:color w:val="231F20"/>
        </w:rPr>
        <w:t>。除了清单</w:t>
      </w:r>
      <w:r>
        <w:rPr>
          <w:rStyle w:val="translated-span"/>
          <w:color w:val="231F20"/>
        </w:rPr>
        <w:t>3.1</w:t>
      </w:r>
      <w:r>
        <w:rPr>
          <w:rStyle w:val="translated-span"/>
          <w:color w:val="231F20"/>
        </w:rPr>
        <w:t>中所示的用户定义的语义属性外，还有一组参数可供可编程着色器在其输入</w:t>
      </w:r>
      <w:r>
        <w:rPr>
          <w:rStyle w:val="translated-span"/>
          <w:color w:val="231F20"/>
        </w:rPr>
        <w:t>/</w:t>
      </w:r>
      <w:r>
        <w:rPr>
          <w:rStyle w:val="translated-span"/>
          <w:color w:val="231F20"/>
        </w:rPr>
        <w:t>输出签名中使用。这些被称为系统值语义。它们表示运行时生成或使用的属性，具体取决于它们的声明位置以及使用的系统值语义。这些系统值语义提供了在</w:t>
      </w:r>
      <w:r>
        <w:rPr>
          <w:rStyle w:val="translated-span"/>
          <w:color w:val="231F20"/>
        </w:rPr>
        <w:t>HLSL</w:t>
      </w:r>
      <w:r>
        <w:rPr>
          <w:rStyle w:val="translated-span"/>
          <w:color w:val="231F20"/>
        </w:rPr>
        <w:t>程序中使用的有用信息，还用于向管道指示所需的值。系统值始终以</w:t>
      </w:r>
      <w:r>
        <w:rPr>
          <w:rStyle w:val="translated-span"/>
          <w:color w:val="231F20"/>
        </w:rPr>
        <w:t>SV_u</w:t>
      </w:r>
      <w:r>
        <w:rPr>
          <w:rStyle w:val="translated-span"/>
          <w:color w:val="231F20"/>
        </w:rPr>
        <w:t>作为前缀，表示它们具有特殊意义，并且不是用户定义的。我们将看到每个系统值，以及它们如何在管道的每个阶段中使用。</w:t>
      </w:r>
    </w:p>
    <w:p w:rsidR="00FA26C4" w:rsidRDefault="007A1802">
      <w:pPr>
        <w:spacing w:line="7" w:lineRule="atLeast"/>
      </w:pPr>
      <w:r>
        <w:rPr>
          <w:sz w:val="20"/>
          <w:szCs w:val="20"/>
        </w:rPr>
        <w:t> </w:t>
      </w:r>
    </w:p>
    <w:p w:rsidR="00FA26C4" w:rsidRDefault="007A1802">
      <w:pPr>
        <w:spacing w:line="288" w:lineRule="auto"/>
        <w:ind w:left="20" w:right="1164" w:firstLine="504"/>
        <w:jc w:val="both"/>
      </w:pPr>
      <w:r>
        <w:rPr>
          <w:rStyle w:val="translated-span"/>
          <w:color w:val="231F20"/>
        </w:rPr>
        <w:t>理解如何将数据提供给管道，并了解每个管道阶段的状态如何影响发生的处理类型，是成功使用渲染管道的关键。在以下章节中，我们将按照管道中出现的顺序详细检查每个管道阶段。</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71" w:lineRule="atLeast"/>
      </w:pPr>
      <w:r>
        <w:rPr>
          <w:sz w:val="20"/>
          <w:szCs w:val="20"/>
        </w:rPr>
        <w:t> </w:t>
      </w:r>
    </w:p>
    <w:p w:rsidR="00FA26C4" w:rsidRDefault="007A1802">
      <w:pPr>
        <w:pStyle w:val="2"/>
      </w:pPr>
      <w:r>
        <w:rPr>
          <w:rStyle w:val="translated-span"/>
          <w:rFonts w:hint="eastAsia"/>
        </w:rPr>
        <w:t>3.3输入汇编程序</w:t>
      </w: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spacing w:line="276" w:lineRule="auto"/>
        <w:ind w:left="20" w:right="1144" w:firstLine="5"/>
        <w:jc w:val="both"/>
      </w:pPr>
      <w:r>
        <w:rPr>
          <w:rStyle w:val="translated-span"/>
          <w:color w:val="231F20"/>
        </w:rPr>
        <w:t>输入汇编阶段是渲染管道中的第一站。这是一个固定的功能阶段，负责将所有顶点放在一起，这些顶点将在管道中进一步处理，因此得名。作为管道的入口点，输入汇编程序必须创建具有下一管道阶段顶点着色器所需属性的顶点。从一个或多个顶点缓冲区资源组装顶点的过程实际上可以覆盖大量不同的配置，我们将在本节后面详细介绍。该应用程序为输入汇编程序提供了使用顶点布局对象构建顶点的路线图，这也允许在创建顶点缓冲区资源时在应用程序</w:t>
      </w:r>
      <w:proofErr w:type="gramStart"/>
      <w:r>
        <w:rPr>
          <w:rStyle w:val="translated-span"/>
          <w:color w:val="231F20"/>
        </w:rPr>
        <w:t>端采用</w:t>
      </w:r>
      <w:proofErr w:type="gramEnd"/>
      <w:r>
        <w:rPr>
          <w:rStyle w:val="translated-span"/>
          <w:color w:val="231F20"/>
        </w:rPr>
        <w:t>灵活的策略。图</w:t>
      </w:r>
      <w:r>
        <w:rPr>
          <w:rStyle w:val="translated-span"/>
          <w:color w:val="231F20"/>
        </w:rPr>
        <w:t>3.4</w:t>
      </w:r>
      <w:r>
        <w:rPr>
          <w:rStyle w:val="translated-span"/>
          <w:color w:val="231F20"/>
        </w:rPr>
        <w:t>突出显示了输入汇编程序在管道中的位置。</w:t>
      </w:r>
    </w:p>
    <w:p w:rsidR="00FA26C4" w:rsidRDefault="007A1802">
      <w:pPr>
        <w:spacing w:line="1" w:lineRule="atLeast"/>
      </w:pPr>
      <w:r>
        <w:rPr>
          <w:sz w:val="20"/>
          <w:szCs w:val="20"/>
        </w:rPr>
        <w:t> </w:t>
      </w:r>
    </w:p>
    <w:p w:rsidR="00FA26C4" w:rsidRDefault="007A1802">
      <w:pPr>
        <w:spacing w:line="314" w:lineRule="auto"/>
        <w:ind w:left="20" w:right="1144" w:firstLine="509"/>
        <w:jc w:val="both"/>
      </w:pPr>
      <w:r>
        <w:rPr>
          <w:rStyle w:val="translated-span"/>
          <w:color w:val="231F20"/>
          <w:sz w:val="21"/>
          <w:szCs w:val="21"/>
        </w:rPr>
        <w:t>除了构造输入顶点外，输入汇编器还通过指定正在渲染的几何体的拓扑来确定这些顶点之间的连接方式。这将标识定义的基本体或控制点的类型</w:t>
      </w:r>
    </w:p>
    <w:p w:rsidR="00FA26C4" w:rsidRDefault="007A1802">
      <w:pPr>
        <w:spacing w:line="292" w:lineRule="atLeast"/>
      </w:pPr>
      <w:r>
        <w:br w:type="page"/>
      </w:r>
      <w:bookmarkStart w:id="10" w:name="page12"/>
      <w:bookmarkEnd w:id="10"/>
      <w:r>
        <w:rPr>
          <w:sz w:val="20"/>
          <w:szCs w:val="20"/>
        </w:rPr>
        <w:lastRenderedPageBreak/>
        <w:t> </w:t>
      </w:r>
    </w:p>
    <w:p w:rsidR="00FA26C4" w:rsidRDefault="007A1802">
      <w:pPr>
        <w:ind w:left="320"/>
      </w:pPr>
      <w:r>
        <w:rPr>
          <w:rFonts w:ascii="Arial" w:hAnsi="Arial" w:cs="Arial"/>
          <w:color w:val="231F20"/>
          <w:sz w:val="17"/>
          <w:szCs w:val="17"/>
        </w:rPr>
        <w:t>128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5810250" cy="1038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810250" cy="10382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16" w:lineRule="atLeast"/>
      </w:pPr>
      <w:r>
        <w:rPr>
          <w:sz w:val="20"/>
          <w:szCs w:val="20"/>
        </w:rPr>
        <w:t> </w:t>
      </w:r>
    </w:p>
    <w:p w:rsidR="00FA26C4" w:rsidRDefault="007A1802">
      <w:pPr>
        <w:ind w:right="-279"/>
        <w:jc w:val="center"/>
      </w:pPr>
      <w:r>
        <w:rPr>
          <w:rStyle w:val="translated-span"/>
          <w:color w:val="231F20"/>
          <w:sz w:val="18"/>
          <w:szCs w:val="18"/>
        </w:rPr>
        <w:t>图</w:t>
      </w:r>
      <w:r>
        <w:rPr>
          <w:rStyle w:val="translated-span"/>
          <w:color w:val="231F20"/>
          <w:sz w:val="18"/>
          <w:szCs w:val="18"/>
        </w:rPr>
        <w:t>3.4</w:t>
      </w:r>
      <w:r>
        <w:rPr>
          <w:rStyle w:val="translated-span"/>
          <w:color w:val="231F20"/>
          <w:sz w:val="18"/>
          <w:szCs w:val="18"/>
        </w:rPr>
        <w:t>。输入汇编阶段。</w:t>
      </w:r>
    </w:p>
    <w:p w:rsidR="00FA26C4" w:rsidRDefault="007A1802">
      <w:pPr>
        <w:spacing w:line="200" w:lineRule="atLeast"/>
      </w:pPr>
      <w:r>
        <w:rPr>
          <w:sz w:val="20"/>
          <w:szCs w:val="20"/>
        </w:rPr>
        <w:t> </w:t>
      </w:r>
    </w:p>
    <w:p w:rsidR="00FA26C4" w:rsidRDefault="007A1802">
      <w:pPr>
        <w:spacing w:line="367" w:lineRule="atLeast"/>
      </w:pPr>
      <w:r>
        <w:rPr>
          <w:sz w:val="20"/>
          <w:szCs w:val="20"/>
        </w:rPr>
        <w:t> </w:t>
      </w:r>
    </w:p>
    <w:p w:rsidR="00FA26C4" w:rsidRDefault="007A1802">
      <w:pPr>
        <w:spacing w:line="276" w:lineRule="auto"/>
        <w:ind w:left="1320" w:right="20"/>
        <w:jc w:val="both"/>
      </w:pPr>
      <w:r>
        <w:rPr>
          <w:rStyle w:val="translated-span"/>
          <w:color w:val="231F20"/>
        </w:rPr>
        <w:t>如何在管道中稍后将各个顶点分组在一起。通过指定正在渲染的几何体的拓扑，输入汇编程序可以对管道其余部分如何解释同一组输入顶点产生重大影响。如果一个几何对象由三角形组成，但它被渲染为一组点，那么即使输入顶点缓冲区完全相同，结果渲染也会完全不同。</w:t>
      </w:r>
    </w:p>
    <w:p w:rsidR="00FA26C4" w:rsidRDefault="007A1802">
      <w:pPr>
        <w:spacing w:line="2" w:lineRule="atLeast"/>
      </w:pPr>
      <w:r>
        <w:rPr>
          <w:sz w:val="20"/>
          <w:szCs w:val="20"/>
        </w:rPr>
        <w:t> </w:t>
      </w:r>
    </w:p>
    <w:p w:rsidR="00FA26C4" w:rsidRDefault="007A1802">
      <w:pPr>
        <w:spacing w:line="276" w:lineRule="auto"/>
        <w:ind w:left="1320" w:right="20" w:firstLine="498"/>
        <w:jc w:val="both"/>
      </w:pPr>
      <w:r>
        <w:rPr>
          <w:rStyle w:val="translated-span"/>
          <w:color w:val="231F20"/>
        </w:rPr>
        <w:t>输入汇编程序也是启用程序，允许渲染管道执行几种不同类型的渲染操作。渲染管道支持标准绘图调用、索引绘图、实例化绘图、间接绘图以及这些不同操作的多种组合，所有这些操作都需要不同的输入资源配置。输入汇编程序与它的输入资源和</w:t>
      </w:r>
      <w:r>
        <w:rPr>
          <w:rStyle w:val="translated-span"/>
          <w:color w:val="231F20"/>
        </w:rPr>
        <w:t>draw</w:t>
      </w:r>
      <w:r>
        <w:rPr>
          <w:rStyle w:val="translated-span"/>
          <w:color w:val="231F20"/>
        </w:rPr>
        <w:t>调用中提供的信息一起工作，将这些不同的输入配置转换为管道其余部分可用的格式。在许多情况下，输入汇编程序是针对不同的绘图调用执行不同操作的唯一阶段。它对管道的其余部分有效地隐藏了数据提交细节，并以一致的格式提供其输出数据。由于输入汇编程序是应用程序模型数据和渲染管道之间的主要链接，因此它起着非常重要的作用。我们将更详细地研究这个管道阶段，以准确地了解如何正确地使用它，以及可以使用哪些选项来调用管道执行。</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85" w:lineRule="atLeast"/>
      </w:pPr>
      <w:r>
        <w:rPr>
          <w:sz w:val="20"/>
          <w:szCs w:val="20"/>
        </w:rPr>
        <w:t> </w:t>
      </w:r>
    </w:p>
    <w:p w:rsidR="00FA26C4" w:rsidRDefault="007A1802">
      <w:pPr>
        <w:pStyle w:val="3"/>
      </w:pPr>
      <w:r>
        <w:rPr>
          <w:rStyle w:val="translated-span"/>
        </w:rPr>
        <w:t>3.3.1</w:t>
      </w:r>
      <w:r>
        <w:rPr>
          <w:rStyle w:val="translated-span"/>
        </w:rPr>
        <w:t>输入汇编程序管道输入</w:t>
      </w:r>
    </w:p>
    <w:p w:rsidR="00FA26C4" w:rsidRDefault="007A1802">
      <w:pPr>
        <w:spacing w:line="224" w:lineRule="atLeast"/>
      </w:pPr>
      <w:r>
        <w:rPr>
          <w:sz w:val="20"/>
          <w:szCs w:val="20"/>
        </w:rPr>
        <w:t> </w:t>
      </w:r>
    </w:p>
    <w:p w:rsidR="00FA26C4" w:rsidRDefault="007A1802">
      <w:pPr>
        <w:spacing w:line="309" w:lineRule="auto"/>
        <w:ind w:left="1320" w:right="20"/>
        <w:jc w:val="both"/>
      </w:pPr>
      <w:r>
        <w:rPr>
          <w:rStyle w:val="translated-span"/>
          <w:color w:val="231F20"/>
          <w:sz w:val="21"/>
          <w:szCs w:val="21"/>
        </w:rPr>
        <w:t>在将数据传递到管道之前，输入汇编程序必须连接到适当的资源以获取输入几何数据。该数据由顶点数据和索引数据组成，它们都以缓冲区资源的形式提供给管道。以下两部分描述如何将这些缓冲区资源绑定到输入汇编程序。</w:t>
      </w:r>
    </w:p>
    <w:p w:rsidR="00FA26C4" w:rsidRDefault="007A1802">
      <w:pPr>
        <w:spacing w:line="323" w:lineRule="atLeast"/>
      </w:pPr>
      <w:r>
        <w:rPr>
          <w:sz w:val="20"/>
          <w:szCs w:val="20"/>
        </w:rPr>
        <w:t> </w:t>
      </w:r>
    </w:p>
    <w:p w:rsidR="00FA26C4" w:rsidRDefault="007A1802">
      <w:pPr>
        <w:ind w:left="1320"/>
      </w:pPr>
      <w:r>
        <w:rPr>
          <w:rStyle w:val="translated-span"/>
          <w:rFonts w:ascii="Arial" w:hAnsi="Arial" w:cs="Arial"/>
          <w:color w:val="231F20"/>
        </w:rPr>
        <w:lastRenderedPageBreak/>
        <w:t>顶点缓冲区使用</w:t>
      </w:r>
    </w:p>
    <w:p w:rsidR="00FA26C4" w:rsidRDefault="007A1802">
      <w:pPr>
        <w:spacing w:line="134" w:lineRule="atLeast"/>
      </w:pPr>
      <w:r>
        <w:rPr>
          <w:sz w:val="20"/>
          <w:szCs w:val="20"/>
        </w:rPr>
        <w:t> </w:t>
      </w:r>
    </w:p>
    <w:p w:rsidR="00FA26C4" w:rsidRDefault="007A1802">
      <w:pPr>
        <w:spacing w:line="314" w:lineRule="auto"/>
        <w:ind w:left="1340" w:right="20" w:hanging="4"/>
        <w:jc w:val="both"/>
      </w:pPr>
      <w:r>
        <w:rPr>
          <w:rStyle w:val="translated-span"/>
          <w:color w:val="231F20"/>
          <w:sz w:val="21"/>
          <w:szCs w:val="21"/>
        </w:rPr>
        <w:t>输入汇编器的主要职责是正确地组装顶点，以便在管道中进一步使用，因此需要从应用程序访问顶点数据。该数据存储在一个或多个顶点缓冲区资源中，可以以各种不同的方式组织</w:t>
      </w:r>
    </w:p>
    <w:p w:rsidR="00FA26C4" w:rsidRDefault="007A1802">
      <w:pPr>
        <w:spacing w:line="395" w:lineRule="atLeast"/>
      </w:pPr>
      <w:r>
        <w:br w:type="page"/>
      </w:r>
      <w:bookmarkStart w:id="11" w:name="page13"/>
      <w:bookmarkEnd w:id="11"/>
      <w:r>
        <w:rPr>
          <w:sz w:val="20"/>
          <w:szCs w:val="20"/>
        </w:rPr>
        <w:lastRenderedPageBreak/>
        <w:t> </w:t>
      </w:r>
    </w:p>
    <w:p w:rsidR="00FA26C4" w:rsidRDefault="007A1802">
      <w:r>
        <w:rPr>
          <w:rStyle w:val="translated-span"/>
          <w:rFonts w:ascii="Arial" w:hAnsi="Arial" w:cs="Arial"/>
          <w:color w:val="231F20"/>
          <w:sz w:val="16"/>
          <w:szCs w:val="16"/>
        </w:rPr>
        <w:t>3.3</w:t>
      </w:r>
      <w:r>
        <w:rPr>
          <w:rStyle w:val="translated-span"/>
          <w:rFonts w:ascii="Arial" w:hAnsi="Arial" w:cs="Arial"/>
          <w:color w:val="231F20"/>
          <w:sz w:val="16"/>
          <w:szCs w:val="16"/>
        </w:rPr>
        <w:t>输入汇编程序</w:t>
      </w:r>
      <w:r>
        <w:rPr>
          <w:rStyle w:val="translated-span"/>
          <w:rFonts w:ascii="Arial" w:hAnsi="Arial" w:cs="Arial"/>
          <w:color w:val="231F20"/>
          <w:sz w:val="16"/>
          <w:szCs w:val="16"/>
        </w:rPr>
        <w:t>129</w:t>
      </w:r>
    </w:p>
    <w:p w:rsidR="00FA26C4" w:rsidRDefault="007A1802">
      <w:pPr>
        <w:spacing w:line="20" w:lineRule="atLeast"/>
      </w:pPr>
      <w:r>
        <w:rPr>
          <w:noProof/>
        </w:rPr>
        <w:drawing>
          <wp:inline distT="0" distB="0" distL="0" distR="0">
            <wp:extent cx="2257425" cy="1095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257425" cy="109537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75" w:lineRule="atLeast"/>
      </w:pPr>
      <w:r>
        <w:rPr>
          <w:sz w:val="20"/>
          <w:szCs w:val="20"/>
        </w:rPr>
        <w:t> </w:t>
      </w:r>
    </w:p>
    <w:p w:rsidR="00FA26C4" w:rsidRDefault="007A1802">
      <w:pPr>
        <w:ind w:left="1220"/>
      </w:pPr>
      <w:r>
        <w:rPr>
          <w:rStyle w:val="translated-span"/>
          <w:color w:val="231F20"/>
        </w:rPr>
        <w:t>图</w:t>
      </w:r>
      <w:r>
        <w:rPr>
          <w:rStyle w:val="translated-span"/>
          <w:color w:val="231F20"/>
        </w:rPr>
        <w:t>3,5</w:t>
      </w:r>
      <w:r>
        <w:rPr>
          <w:rStyle w:val="translated-span"/>
          <w:color w:val="231F20"/>
        </w:rPr>
        <w:t>。输入汇编程序的可用输入插槽概述。</w:t>
      </w:r>
    </w:p>
    <w:p w:rsidR="00FA26C4" w:rsidRDefault="007A1802">
      <w:pPr>
        <w:spacing w:line="200" w:lineRule="atLeast"/>
      </w:pPr>
      <w:r>
        <w:rPr>
          <w:sz w:val="20"/>
          <w:szCs w:val="20"/>
        </w:rPr>
        <w:t> </w:t>
      </w:r>
    </w:p>
    <w:p w:rsidR="00FA26C4" w:rsidRDefault="007A1802">
      <w:pPr>
        <w:spacing w:line="374" w:lineRule="atLeast"/>
      </w:pPr>
      <w:r>
        <w:rPr>
          <w:sz w:val="20"/>
          <w:szCs w:val="20"/>
        </w:rPr>
        <w:t> </w:t>
      </w:r>
    </w:p>
    <w:p w:rsidR="00FA26C4" w:rsidRDefault="007A1802">
      <w:pPr>
        <w:spacing w:line="278" w:lineRule="auto"/>
        <w:ind w:left="20" w:right="1204"/>
        <w:jc w:val="both"/>
      </w:pPr>
      <w:r>
        <w:rPr>
          <w:rStyle w:val="translated-span"/>
          <w:color w:val="231F20"/>
        </w:rPr>
        <w:t>布局。从概念上讲，我们可以将输入汇编程序视为具有多个输入插槽，这些插槽可以用顶点缓冲区资源填充。图</w:t>
      </w:r>
      <w:r>
        <w:rPr>
          <w:rStyle w:val="translated-span"/>
          <w:color w:val="231F20"/>
        </w:rPr>
        <w:t>3.5</w:t>
      </w:r>
      <w:r>
        <w:rPr>
          <w:rStyle w:val="translated-span"/>
          <w:color w:val="231F20"/>
        </w:rPr>
        <w:t>显示了这种可视化。</w:t>
      </w:r>
    </w:p>
    <w:p w:rsidR="00FA26C4" w:rsidRDefault="007A1802">
      <w:pPr>
        <w:spacing w:line="1" w:lineRule="atLeast"/>
      </w:pPr>
      <w:r>
        <w:rPr>
          <w:sz w:val="20"/>
          <w:szCs w:val="20"/>
        </w:rPr>
        <w:t> </w:t>
      </w:r>
    </w:p>
    <w:p w:rsidR="00FA26C4" w:rsidRDefault="007A1802">
      <w:pPr>
        <w:spacing w:line="276" w:lineRule="auto"/>
        <w:ind w:left="20" w:right="1204" w:firstLine="510"/>
        <w:jc w:val="both"/>
      </w:pPr>
      <w:r>
        <w:rPr>
          <w:rStyle w:val="translated-span"/>
          <w:color w:val="231F20"/>
        </w:rPr>
        <w:t>每个插槽都可以使用包含完整顶点的一个或多个属性的顶点缓冲区资源填充。例如，一个顶点缓冲区可以包含顶点的位置数据，第二个顶点缓冲区可以包含所有法向量数据。也可以在结构数组中的单个顶点缓冲区中提供所有顶点数据。开发人员可以选择如何最好地组织输入数据。当前有</w:t>
      </w:r>
      <w:r>
        <w:rPr>
          <w:rStyle w:val="translated-span"/>
          <w:color w:val="231F20"/>
        </w:rPr>
        <w:t>16</w:t>
      </w:r>
      <w:r>
        <w:rPr>
          <w:rStyle w:val="translated-span"/>
          <w:color w:val="231F20"/>
        </w:rPr>
        <w:t>个可供应用程序配置的输入插槽，这允许为所需的顶点数据提供相当灵活的存储选项。使用单独存储的各个属性，可以动态决定特定渲染需要哪些顶点组件。通过消除顶点中未使用的属性，这可能会减少读取顶点数据所需的带宽。我们将在本章后面讨论如何在多个缓冲区中存储各种数据的细节。</w:t>
      </w:r>
    </w:p>
    <w:p w:rsidR="00FA26C4" w:rsidRDefault="007A1802">
      <w:pPr>
        <w:spacing w:line="5" w:lineRule="atLeast"/>
      </w:pPr>
      <w:r>
        <w:rPr>
          <w:sz w:val="20"/>
          <w:szCs w:val="20"/>
        </w:rPr>
        <w:t> </w:t>
      </w:r>
    </w:p>
    <w:p w:rsidR="00FA26C4" w:rsidRDefault="007A1802">
      <w:pPr>
        <w:spacing w:line="280" w:lineRule="auto"/>
        <w:ind w:left="20" w:right="1184" w:firstLine="510"/>
        <w:jc w:val="both"/>
      </w:pPr>
      <w:r>
        <w:rPr>
          <w:rStyle w:val="translated-span"/>
          <w:color w:val="231F20"/>
        </w:rPr>
        <w:t>为了将顶点缓冲区绑定到输入汇编阶段，我们使用设备上下文接口。正如我们在第</w:t>
      </w:r>
      <w:r>
        <w:rPr>
          <w:rStyle w:val="translated-span"/>
          <w:color w:val="231F20"/>
        </w:rPr>
        <w:t>1</w:t>
      </w:r>
      <w:r>
        <w:rPr>
          <w:rStyle w:val="translated-span"/>
          <w:color w:val="231F20"/>
        </w:rPr>
        <w:t>章中看到的，设备上下文是完整管道的主要接口。使用</w:t>
      </w:r>
      <w:r>
        <w:rPr>
          <w:rStyle w:val="translated-span"/>
          <w:color w:val="231F20"/>
        </w:rPr>
        <w:t>ID3D11 DeviceContext:</w:t>
      </w:r>
      <w:r>
        <w:rPr>
          <w:rStyle w:val="translated-span"/>
          <w:color w:val="231F20"/>
        </w:rPr>
        <w:t>：</w:t>
      </w:r>
      <w:r>
        <w:rPr>
          <w:rStyle w:val="translated-span"/>
          <w:color w:val="231F20"/>
        </w:rPr>
        <w:t>IASetVertexBuffers</w:t>
      </w:r>
      <w:r>
        <w:rPr>
          <w:rStyle w:val="translated-span"/>
          <w:color w:val="231F20"/>
        </w:rPr>
        <w:t>方法将多个顶点缓冲区绑定到输入汇编程序的过程如清单</w:t>
      </w:r>
      <w:r>
        <w:rPr>
          <w:rStyle w:val="translated-span"/>
          <w:color w:val="231F20"/>
        </w:rPr>
        <w:t>3.2</w:t>
      </w:r>
      <w:r>
        <w:rPr>
          <w:rStyle w:val="translated-span"/>
          <w:color w:val="231F20"/>
        </w:rPr>
        <w:t>所示。在调用</w:t>
      </w:r>
      <w:r>
        <w:rPr>
          <w:rStyle w:val="translated-span"/>
          <w:color w:val="231F20"/>
        </w:rPr>
        <w:t>set vertex buffer</w:t>
      </w:r>
      <w:r>
        <w:rPr>
          <w:rStyle w:val="translated-span"/>
          <w:color w:val="231F20"/>
        </w:rPr>
        <w:t>方法之前，列表中声明的每个变量都将填充相应的缓冲区引用、步长和偏移量。</w:t>
      </w:r>
    </w:p>
    <w:p w:rsidR="00FA26C4" w:rsidRDefault="007A1802">
      <w:pPr>
        <w:spacing w:line="200" w:lineRule="atLeast"/>
      </w:pPr>
      <w:r>
        <w:rPr>
          <w:sz w:val="20"/>
          <w:szCs w:val="20"/>
        </w:rPr>
        <w:t> </w:t>
      </w:r>
    </w:p>
    <w:p w:rsidR="00FA26C4" w:rsidRDefault="007A1802">
      <w:pPr>
        <w:spacing w:line="336" w:lineRule="atLeast"/>
      </w:pPr>
      <w:r>
        <w:rPr>
          <w:sz w:val="20"/>
          <w:szCs w:val="20"/>
        </w:rPr>
        <w:t> </w:t>
      </w:r>
    </w:p>
    <w:p w:rsidR="00FA26C4" w:rsidRDefault="007A1802">
      <w:pPr>
        <w:spacing w:line="420" w:lineRule="auto"/>
        <w:ind w:left="1800" w:right="7404" w:hanging="108"/>
        <w:jc w:val="both"/>
      </w:pPr>
      <w:r>
        <w:rPr>
          <w:rStyle w:val="translated-span"/>
          <w:rFonts w:ascii="Consolas" w:hAnsi="Consolas" w:cs="Consolas"/>
          <w:color w:val="5360AC"/>
          <w:sz w:val="13"/>
          <w:szCs w:val="13"/>
        </w:rPr>
        <w:t>Ś Ś</w:t>
      </w:r>
    </w:p>
    <w:p w:rsidR="00FA26C4" w:rsidRDefault="007A1802">
      <w:pPr>
        <w:spacing w:line="111" w:lineRule="atLeast"/>
      </w:pPr>
      <w:r>
        <w:rPr>
          <w:sz w:val="20"/>
          <w:szCs w:val="20"/>
        </w:rPr>
        <w:t> </w:t>
      </w:r>
    </w:p>
    <w:p w:rsidR="00FA26C4" w:rsidRDefault="007A1802">
      <w:pPr>
        <w:spacing w:line="268" w:lineRule="auto"/>
        <w:ind w:left="820" w:right="1884" w:hanging="433"/>
      </w:pPr>
      <w:r>
        <w:rPr>
          <w:rStyle w:val="translated-span"/>
          <w:rFonts w:ascii="Consolas" w:hAnsi="Consolas" w:cs="Consolas"/>
          <w:color w:val="5360AC"/>
          <w:sz w:val="16"/>
          <w:szCs w:val="16"/>
        </w:rPr>
        <w:t>ɪƋ ƃ ɪ ɨ ɨ ɏ ɏ ɏ ɏ ɥ ɏ ɥ ɏ ɥ Ƅ Ś ƃ ɪ ɏ ɏ ɏ ɏ ɏ ɏ Ƅ Ś ɥ ƃ ɪ ɏ ɏ ɏ ɏ ɏ ɏ Ƅ Ś</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48" w:lineRule="atLeast"/>
      </w:pPr>
      <w:r>
        <w:rPr>
          <w:sz w:val="20"/>
          <w:szCs w:val="20"/>
        </w:rPr>
        <w:t> </w:t>
      </w:r>
    </w:p>
    <w:p w:rsidR="00FA26C4" w:rsidRDefault="007A1802">
      <w:pPr>
        <w:ind w:left="160"/>
      </w:pPr>
      <w:r>
        <w:rPr>
          <w:rStyle w:val="translated-span"/>
          <w:rFonts w:ascii="Consolas" w:hAnsi="Consolas" w:cs="Consolas"/>
          <w:color w:val="5360AC"/>
          <w:sz w:val="16"/>
          <w:szCs w:val="16"/>
        </w:rPr>
        <w:t>ŵ ŵ Ŝ Ŝ Ŝ</w:t>
      </w:r>
    </w:p>
    <w:p w:rsidR="00FA26C4" w:rsidRDefault="007A1802">
      <w:pPr>
        <w:spacing w:line="27" w:lineRule="atLeast"/>
      </w:pPr>
      <w:r>
        <w:rPr>
          <w:sz w:val="20"/>
          <w:szCs w:val="20"/>
        </w:rPr>
        <w:t> </w:t>
      </w:r>
    </w:p>
    <w:p w:rsidR="00FA26C4" w:rsidRDefault="007A1802">
      <w:pPr>
        <w:ind w:left="160"/>
      </w:pPr>
      <w:r>
        <w:rPr>
          <w:rStyle w:val="translated-span"/>
          <w:rFonts w:ascii="Consolas" w:hAnsi="Consolas" w:cs="Consolas"/>
          <w:color w:val="5360AC"/>
          <w:sz w:val="16"/>
          <w:szCs w:val="16"/>
        </w:rPr>
        <w:t xml:space="preserve">Ş ʴ ſ ř ř ř ř ƀ Ś </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68" w:lineRule="atLeast"/>
      </w:pPr>
      <w:r>
        <w:rPr>
          <w:sz w:val="20"/>
          <w:szCs w:val="20"/>
        </w:rPr>
        <w:t> </w:t>
      </w:r>
    </w:p>
    <w:p w:rsidR="00FA26C4" w:rsidRDefault="007A1802">
      <w:pPr>
        <w:ind w:left="1200"/>
      </w:pPr>
      <w:r>
        <w:rPr>
          <w:rStyle w:val="translated-span"/>
          <w:color w:val="231F20"/>
          <w:sz w:val="18"/>
          <w:szCs w:val="18"/>
        </w:rPr>
        <w:t>清单</w:t>
      </w:r>
      <w:r>
        <w:rPr>
          <w:rStyle w:val="translated-span"/>
          <w:color w:val="231F20"/>
          <w:sz w:val="18"/>
          <w:szCs w:val="18"/>
        </w:rPr>
        <w:t>3.2</w:t>
      </w:r>
      <w:r>
        <w:rPr>
          <w:rStyle w:val="translated-span"/>
          <w:color w:val="231F20"/>
          <w:sz w:val="18"/>
          <w:szCs w:val="18"/>
        </w:rPr>
        <w:t>。如何将多个顶点缓冲区绑定到输入汇编程序阶段。</w:t>
      </w:r>
    </w:p>
    <w:p w:rsidR="00FA26C4" w:rsidRDefault="007A1802">
      <w:pPr>
        <w:spacing w:line="285" w:lineRule="atLeast"/>
      </w:pPr>
      <w:r>
        <w:br w:type="page"/>
      </w:r>
      <w:bookmarkStart w:id="12" w:name="page14"/>
      <w:bookmarkEnd w:id="12"/>
      <w:r>
        <w:rPr>
          <w:sz w:val="20"/>
          <w:szCs w:val="20"/>
        </w:rPr>
        <w:lastRenderedPageBreak/>
        <w:t> </w:t>
      </w:r>
    </w:p>
    <w:p w:rsidR="00FA26C4" w:rsidRDefault="007A1802">
      <w:pPr>
        <w:ind w:left="280"/>
      </w:pPr>
      <w:r>
        <w:rPr>
          <w:rFonts w:ascii="Arial" w:hAnsi="Arial" w:cs="Arial"/>
          <w:color w:val="231F20"/>
          <w:sz w:val="17"/>
          <w:szCs w:val="17"/>
        </w:rPr>
        <w:t>130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1" w:lineRule="atLeast"/>
      </w:pPr>
      <w:r>
        <w:rPr>
          <w:sz w:val="20"/>
          <w:szCs w:val="20"/>
        </w:rPr>
        <w:t> </w:t>
      </w:r>
    </w:p>
    <w:p w:rsidR="00FA26C4" w:rsidRDefault="007A1802">
      <w:pPr>
        <w:spacing w:line="280" w:lineRule="auto"/>
        <w:ind w:left="1260" w:right="20" w:firstLine="505"/>
        <w:jc w:val="both"/>
      </w:pPr>
      <w:r>
        <w:rPr>
          <w:rStyle w:val="translated-span"/>
          <w:color w:val="231F20"/>
        </w:rPr>
        <w:t>StartSlot</w:t>
      </w:r>
      <w:r>
        <w:rPr>
          <w:rStyle w:val="translated-span"/>
          <w:color w:val="231F20"/>
        </w:rPr>
        <w:t>和</w:t>
      </w:r>
      <w:r>
        <w:rPr>
          <w:rStyle w:val="translated-span"/>
          <w:color w:val="231F20"/>
        </w:rPr>
        <w:t>NumBuffers</w:t>
      </w:r>
      <w:r>
        <w:rPr>
          <w:rStyle w:val="translated-span"/>
          <w:color w:val="231F20"/>
        </w:rPr>
        <w:t>参数中指定了要开始绑定到的第一个输入汇编程序顶点缓冲区插槽的索引以及应绑定的后续缓冲区插槽的数量。顶点缓冲区资源指针列表必须组合成一个连续数组，并在</w:t>
      </w:r>
      <w:r>
        <w:rPr>
          <w:rStyle w:val="translated-span"/>
          <w:color w:val="231F20"/>
        </w:rPr>
        <w:t>ppVertexBuffers</w:t>
      </w:r>
      <w:r>
        <w:rPr>
          <w:rStyle w:val="translated-span"/>
          <w:color w:val="231F20"/>
        </w:rPr>
        <w:t>参数中传递。最后两个参数</w:t>
      </w:r>
      <w:r>
        <w:rPr>
          <w:rStyle w:val="translated-span"/>
          <w:color w:val="231F20"/>
        </w:rPr>
        <w:t>pStrides</w:t>
      </w:r>
      <w:r>
        <w:rPr>
          <w:rStyle w:val="translated-span"/>
          <w:color w:val="231F20"/>
        </w:rPr>
        <w:t>和</w:t>
      </w:r>
      <w:r>
        <w:rPr>
          <w:rStyle w:val="translated-span"/>
          <w:color w:val="231F20"/>
        </w:rPr>
        <w:t>poffset</w:t>
      </w:r>
      <w:r>
        <w:rPr>
          <w:rStyle w:val="translated-span"/>
          <w:color w:val="231F20"/>
        </w:rPr>
        <w:t>允许应用程序指定每个顶点缓冲区的逐顶点步长，以及开始使用每个顶点缓冲区到所需位置的偏移量。这些数组元素中的每一个都将开始在</w:t>
      </w:r>
      <w:r>
        <w:rPr>
          <w:rStyle w:val="translated-span"/>
          <w:color w:val="231F20"/>
        </w:rPr>
        <w:t>StartSlot</w:t>
      </w:r>
      <w:r>
        <w:rPr>
          <w:rStyle w:val="translated-span"/>
          <w:color w:val="231F20"/>
        </w:rPr>
        <w:t>索引中使用，并将用于填充</w:t>
      </w:r>
      <w:r>
        <w:rPr>
          <w:rStyle w:val="translated-span"/>
          <w:color w:val="231F20"/>
        </w:rPr>
        <w:t>NumBuff ens</w:t>
      </w:r>
      <w:r>
        <w:rPr>
          <w:rStyle w:val="translated-span"/>
          <w:color w:val="231F20"/>
        </w:rPr>
        <w:t>数量的插槽。这意味着数组的大小和填充必须适当，否则函数将访问无效的内存位置。此外，要将顶点缓冲区绑定到输入汇编程序，不能绑定缓冲区以在管道中的另一个位置写入。这是一个合理的要求，因为它会导致看似不可预测的结果，同时读取和写入缓冲区。</w:t>
      </w:r>
    </w:p>
    <w:p w:rsidR="00FA26C4" w:rsidRDefault="007A1802">
      <w:pPr>
        <w:spacing w:line="200" w:lineRule="atLeast"/>
      </w:pPr>
      <w:r>
        <w:rPr>
          <w:sz w:val="20"/>
          <w:szCs w:val="20"/>
        </w:rPr>
        <w:t> </w:t>
      </w:r>
    </w:p>
    <w:p w:rsidR="00FA26C4" w:rsidRDefault="007A1802">
      <w:pPr>
        <w:spacing w:line="216" w:lineRule="atLeast"/>
      </w:pPr>
      <w:r>
        <w:rPr>
          <w:sz w:val="20"/>
          <w:szCs w:val="20"/>
        </w:rPr>
        <w:t> </w:t>
      </w:r>
    </w:p>
    <w:p w:rsidR="00FA26C4" w:rsidRDefault="007A1802">
      <w:pPr>
        <w:ind w:left="1280"/>
      </w:pPr>
      <w:r>
        <w:rPr>
          <w:rStyle w:val="translated-span"/>
          <w:rFonts w:ascii="Arial" w:hAnsi="Arial" w:cs="Arial"/>
          <w:color w:val="231F20"/>
        </w:rPr>
        <w:t>索引缓冲区使用情况</w:t>
      </w:r>
    </w:p>
    <w:p w:rsidR="00FA26C4" w:rsidRDefault="007A1802">
      <w:pPr>
        <w:spacing w:line="151" w:lineRule="atLeast"/>
      </w:pPr>
      <w:r>
        <w:rPr>
          <w:sz w:val="20"/>
          <w:szCs w:val="20"/>
        </w:rPr>
        <w:t> </w:t>
      </w:r>
    </w:p>
    <w:p w:rsidR="00FA26C4" w:rsidRDefault="007A1802">
      <w:pPr>
        <w:spacing w:line="290" w:lineRule="auto"/>
        <w:ind w:left="1280" w:right="20" w:hanging="4"/>
        <w:jc w:val="both"/>
      </w:pPr>
      <w:r>
        <w:rPr>
          <w:rStyle w:val="translated-span"/>
          <w:color w:val="231F20"/>
          <w:sz w:val="21"/>
          <w:szCs w:val="21"/>
        </w:rPr>
        <w:t>当单独获取顶点数据时，输入汇编程序将按照顶点数据在顶点缓冲区中出现的顺序对其进行解释。这意味着，如果顶点数据用于渲染三角形，则前三个顶点定义第一个三角形，然后是下一个三角形的下三个顶点，依此类推。在两个相邻三角形实际引用同一顶点的情况下，这可能会导致重复的顶点数据。事实上，大多数三角形网格通常都有大量的相邻三角形。在顶点缓冲区中多次指定单个顶点数据时，可能会浪费大量内存。这种低效率可以通过使用索引缓冲区来消除。索引缓冲区用于通过向顶点缓冲区提供索引偏移来定义每个图元的顶点顺序。在这种情况下，每个顶点可以指定一次，然后指向它的索引可以用于它所属的任何三角形。使用索引渲染时，三角形中要使用的三个顶点由索引缓冲区中的三个连续索引指定。</w:t>
      </w:r>
      <w:r>
        <w:rPr>
          <w:color w:val="231F20"/>
          <w:sz w:val="27"/>
          <w:szCs w:val="27"/>
          <w:vertAlign w:val="superscript"/>
        </w:rPr>
        <w:t>5</w:t>
      </w:r>
    </w:p>
    <w:p w:rsidR="00FA26C4" w:rsidRDefault="007A1802">
      <w:pPr>
        <w:spacing w:line="5" w:lineRule="atLeast"/>
      </w:pPr>
      <w:r>
        <w:rPr>
          <w:sz w:val="20"/>
          <w:szCs w:val="20"/>
        </w:rPr>
        <w:t> </w:t>
      </w:r>
    </w:p>
    <w:p w:rsidR="00FA26C4" w:rsidRDefault="007A1802">
      <w:pPr>
        <w:spacing w:line="285" w:lineRule="auto"/>
        <w:ind w:left="1280" w:right="20" w:firstLine="505"/>
        <w:jc w:val="both"/>
      </w:pPr>
      <w:r>
        <w:rPr>
          <w:rStyle w:val="translated-span"/>
          <w:color w:val="231F20"/>
        </w:rPr>
        <w:t>要使用索引呈现，应用程序必须将索引缓冲区绑定到输入汇编程序。只有一个插槽可用于绑定索引缓冲区，并且它仅在一个索引绘制调用期间用于指定用于生成基本体的顶点顺序。要将索引缓冲区绑定到输入汇编程序，应用程序必须使用</w:t>
      </w:r>
      <w:r>
        <w:rPr>
          <w:rStyle w:val="translated-span"/>
          <w:color w:val="231F20"/>
        </w:rPr>
        <w:t>ID3DllDeviceContext:</w:t>
      </w:r>
      <w:r>
        <w:rPr>
          <w:rStyle w:val="translated-span"/>
          <w:color w:val="231F20"/>
        </w:rPr>
        <w:t>：</w:t>
      </w:r>
      <w:r>
        <w:rPr>
          <w:rStyle w:val="translated-span"/>
          <w:color w:val="231F20"/>
        </w:rPr>
        <w:t>IASetIndexBuffer</w:t>
      </w:r>
      <w:r>
        <w:rPr>
          <w:rStyle w:val="translated-span"/>
          <w:color w:val="231F20"/>
        </w:rPr>
        <w:t>方法。清单</w:t>
      </w:r>
      <w:r>
        <w:rPr>
          <w:rStyle w:val="translated-span"/>
          <w:color w:val="231F20"/>
        </w:rPr>
        <w:t>3.3</w:t>
      </w:r>
      <w:r>
        <w:rPr>
          <w:rStyle w:val="translated-span"/>
          <w:color w:val="231F20"/>
        </w:rPr>
        <w:t>演示了如何执行此绑定操作。该方法提供了三个简单的参数：指向索引缓冲区的指针、索引存储的格式（</w:t>
      </w:r>
      <w:r>
        <w:rPr>
          <w:rStyle w:val="translated-span"/>
          <w:color w:val="231F20"/>
        </w:rPr>
        <w:t>16</w:t>
      </w:r>
      <w:r>
        <w:rPr>
          <w:rStyle w:val="translated-span"/>
          <w:color w:val="231F20"/>
        </w:rPr>
        <w:t>位或</w:t>
      </w:r>
      <w:r>
        <w:rPr>
          <w:rStyle w:val="translated-span"/>
          <w:color w:val="231F20"/>
        </w:rPr>
        <w:t>32</w:t>
      </w:r>
      <w:r>
        <w:rPr>
          <w:rStyle w:val="translated-span"/>
          <w:color w:val="231F20"/>
        </w:rPr>
        <w:t>位无符号整数），最后是索引缓冲区中的偏移量，以便从中开始构建原语。</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32" w:lineRule="atLeast"/>
      </w:pPr>
      <w:r>
        <w:rPr>
          <w:sz w:val="20"/>
          <w:szCs w:val="20"/>
        </w:rPr>
        <w:t> </w:t>
      </w:r>
    </w:p>
    <w:p w:rsidR="00FA26C4" w:rsidRDefault="007A1802">
      <w:pPr>
        <w:spacing w:line="228" w:lineRule="auto"/>
        <w:ind w:left="1280" w:right="120" w:firstLine="7"/>
      </w:pPr>
      <w:r>
        <w:rPr>
          <w:color w:val="231F20"/>
          <w:sz w:val="23"/>
          <w:szCs w:val="23"/>
          <w:vertAlign w:val="superscript"/>
        </w:rPr>
        <w:t>5</w:t>
      </w:r>
      <w:r>
        <w:rPr>
          <w:color w:val="231F20"/>
          <w:sz w:val="14"/>
          <w:szCs w:val="14"/>
          <w:vertAlign w:val="superscript"/>
        </w:rPr>
        <w:t xml:space="preserve"> </w:t>
      </w:r>
      <w:r>
        <w:rPr>
          <w:rStyle w:val="translated-span"/>
          <w:color w:val="231F20"/>
          <w:sz w:val="18"/>
          <w:szCs w:val="18"/>
        </w:rPr>
        <w:t>顶点和索引的顺序因不同的基本体类型而异。本节后面将更详细地描述这些。</w:t>
      </w:r>
    </w:p>
    <w:p w:rsidR="00FA26C4" w:rsidRDefault="007A1802">
      <w:pPr>
        <w:spacing w:line="200" w:lineRule="atLeast"/>
      </w:pPr>
      <w:r>
        <w:br w:type="page"/>
      </w:r>
      <w:bookmarkStart w:id="13" w:name="page15"/>
      <w:bookmarkEnd w:id="13"/>
      <w:r>
        <w:rPr>
          <w:sz w:val="20"/>
          <w:szCs w:val="20"/>
        </w:rPr>
        <w:lastRenderedPageBreak/>
        <w:t> </w:t>
      </w:r>
    </w:p>
    <w:p w:rsidR="00FA26C4" w:rsidRDefault="007A1802">
      <w:pPr>
        <w:spacing w:line="208" w:lineRule="atLeast"/>
      </w:pPr>
      <w:r>
        <w:rPr>
          <w:sz w:val="20"/>
          <w:szCs w:val="20"/>
        </w:rPr>
        <w:t> </w:t>
      </w:r>
    </w:p>
    <w:p w:rsidR="00FA26C4" w:rsidRDefault="007A1802">
      <w:r>
        <w:rPr>
          <w:rStyle w:val="translated-span"/>
          <w:rFonts w:ascii="Arial" w:hAnsi="Arial" w:cs="Arial"/>
          <w:color w:val="231F20"/>
          <w:sz w:val="18"/>
          <w:szCs w:val="18"/>
        </w:rPr>
        <w:t>3.3</w:t>
      </w:r>
      <w:r>
        <w:rPr>
          <w:rStyle w:val="translated-span"/>
          <w:rFonts w:ascii="Arial" w:hAnsi="Arial" w:cs="Arial"/>
          <w:color w:val="231F20"/>
          <w:sz w:val="18"/>
          <w:szCs w:val="18"/>
        </w:rPr>
        <w:t>输入汇编程序</w:t>
      </w:r>
      <w:r>
        <w:rPr>
          <w:rStyle w:val="translated-span"/>
          <w:rFonts w:ascii="Arial" w:hAnsi="Arial" w:cs="Arial"/>
          <w:color w:val="231F20"/>
          <w:sz w:val="18"/>
          <w:szCs w:val="18"/>
        </w:rPr>
        <w:t>131</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0" w:lineRule="atLeast"/>
      </w:pPr>
      <w:r>
        <w:rPr>
          <w:sz w:val="20"/>
          <w:szCs w:val="20"/>
        </w:rPr>
        <w:t> </w:t>
      </w:r>
    </w:p>
    <w:tbl>
      <w:tblPr>
        <w:tblW w:w="0" w:type="auto"/>
        <w:tblInd w:w="220" w:type="dxa"/>
        <w:tblCellMar>
          <w:left w:w="0" w:type="dxa"/>
          <w:right w:w="0" w:type="dxa"/>
        </w:tblCellMar>
        <w:tblLook w:val="04A0" w:firstRow="1" w:lastRow="0" w:firstColumn="1" w:lastColumn="0" w:noHBand="0" w:noVBand="1"/>
      </w:tblPr>
      <w:tblGrid>
        <w:gridCol w:w="180"/>
        <w:gridCol w:w="405"/>
        <w:gridCol w:w="765"/>
        <w:gridCol w:w="300"/>
        <w:gridCol w:w="380"/>
        <w:gridCol w:w="825"/>
        <w:gridCol w:w="620"/>
        <w:gridCol w:w="3360"/>
      </w:tblGrid>
      <w:tr w:rsidR="00FA26C4">
        <w:trPr>
          <w:trHeight w:val="219"/>
        </w:trPr>
        <w:tc>
          <w:tcPr>
            <w:tcW w:w="1340" w:type="dxa"/>
            <w:gridSpan w:val="3"/>
            <w:vAlign w:val="bottom"/>
            <w:hideMark/>
          </w:tcPr>
          <w:p w:rsidR="00FA26C4" w:rsidRDefault="007A1802">
            <w:r>
              <w:rPr>
                <w:rStyle w:val="translated-span"/>
                <w:rFonts w:ascii="Arial" w:hAnsi="Arial" w:cs="Arial"/>
                <w:color w:val="231F20"/>
                <w:sz w:val="18"/>
                <w:szCs w:val="18"/>
              </w:rPr>
              <w:t>ID3DllBuffer*</w:t>
            </w:r>
          </w:p>
        </w:tc>
        <w:tc>
          <w:tcPr>
            <w:tcW w:w="680" w:type="dxa"/>
            <w:gridSpan w:val="2"/>
            <w:vAlign w:val="bottom"/>
            <w:hideMark/>
          </w:tcPr>
          <w:p w:rsidR="00FA26C4" w:rsidRDefault="007A1802">
            <w:pPr>
              <w:ind w:left="20"/>
            </w:pPr>
            <w:r>
              <w:rPr>
                <w:rStyle w:val="translated-span"/>
                <w:rFonts w:ascii="Arial" w:hAnsi="Arial" w:cs="Arial"/>
                <w:color w:val="231F20"/>
                <w:sz w:val="18"/>
                <w:szCs w:val="18"/>
              </w:rPr>
              <w:t>布</w:t>
            </w:r>
            <w:proofErr w:type="gramStart"/>
            <w:r>
              <w:rPr>
                <w:rStyle w:val="translated-span"/>
                <w:rFonts w:ascii="Arial" w:hAnsi="Arial" w:cs="Arial"/>
                <w:color w:val="231F20"/>
                <w:sz w:val="18"/>
                <w:szCs w:val="18"/>
              </w:rPr>
              <w:t>弗</w:t>
            </w:r>
            <w:proofErr w:type="gramEnd"/>
          </w:p>
        </w:tc>
        <w:tc>
          <w:tcPr>
            <w:tcW w:w="820" w:type="dxa"/>
            <w:vAlign w:val="bottom"/>
            <w:hideMark/>
          </w:tcPr>
          <w:p w:rsidR="00FA26C4" w:rsidRDefault="007A1802">
            <w:pPr>
              <w:ind w:left="120"/>
            </w:pPr>
            <w:r>
              <w:rPr>
                <w:rStyle w:val="translated-span"/>
                <w:rFonts w:ascii="Arial" w:hAnsi="Arial" w:cs="Arial"/>
                <w:color w:val="231F20"/>
                <w:sz w:val="18"/>
                <w:szCs w:val="18"/>
              </w:rPr>
              <w:t>= 0;</w:t>
            </w:r>
          </w:p>
        </w:tc>
        <w:tc>
          <w:tcPr>
            <w:tcW w:w="620" w:type="dxa"/>
            <w:vAlign w:val="bottom"/>
            <w:hideMark/>
          </w:tcPr>
          <w:p w:rsidR="00FA26C4" w:rsidRDefault="007A1802">
            <w:r>
              <w:rPr>
                <w:sz w:val="19"/>
                <w:szCs w:val="19"/>
              </w:rPr>
              <w:t> </w:t>
            </w:r>
          </w:p>
        </w:tc>
        <w:tc>
          <w:tcPr>
            <w:tcW w:w="3360" w:type="dxa"/>
            <w:vAlign w:val="bottom"/>
            <w:hideMark/>
          </w:tcPr>
          <w:p w:rsidR="00FA26C4" w:rsidRDefault="007A1802">
            <w:r>
              <w:rPr>
                <w:sz w:val="19"/>
                <w:szCs w:val="19"/>
              </w:rPr>
              <w:t> </w:t>
            </w:r>
          </w:p>
        </w:tc>
      </w:tr>
      <w:tr w:rsidR="00FA26C4">
        <w:trPr>
          <w:trHeight w:val="241"/>
        </w:trPr>
        <w:tc>
          <w:tcPr>
            <w:tcW w:w="1340" w:type="dxa"/>
            <w:gridSpan w:val="3"/>
            <w:vAlign w:val="bottom"/>
            <w:hideMark/>
          </w:tcPr>
          <w:p w:rsidR="00FA26C4" w:rsidRDefault="007A1802">
            <w:r>
              <w:rPr>
                <w:rStyle w:val="translated-span"/>
                <w:rFonts w:ascii="Arial" w:hAnsi="Arial" w:cs="Arial"/>
                <w:color w:val="231F20"/>
                <w:sz w:val="18"/>
                <w:szCs w:val="18"/>
              </w:rPr>
              <w:t>单位偏移量</w:t>
            </w:r>
            <w:r>
              <w:rPr>
                <w:rStyle w:val="translated-span"/>
                <w:rFonts w:ascii="Arial" w:hAnsi="Arial" w:cs="Arial"/>
                <w:color w:val="231F20"/>
                <w:sz w:val="18"/>
                <w:szCs w:val="18"/>
              </w:rPr>
              <w:t>=</w:t>
            </w:r>
          </w:p>
        </w:tc>
        <w:tc>
          <w:tcPr>
            <w:tcW w:w="300" w:type="dxa"/>
            <w:vAlign w:val="bottom"/>
            <w:hideMark/>
          </w:tcPr>
          <w:p w:rsidR="00FA26C4" w:rsidRDefault="007A1802">
            <w:pPr>
              <w:ind w:right="11"/>
              <w:jc w:val="right"/>
            </w:pPr>
            <w:r>
              <w:rPr>
                <w:rStyle w:val="translated-span"/>
                <w:rFonts w:ascii="Arial" w:hAnsi="Arial" w:cs="Arial"/>
                <w:color w:val="231F20"/>
                <w:sz w:val="18"/>
                <w:szCs w:val="18"/>
              </w:rPr>
              <w:t>0;</w:t>
            </w:r>
          </w:p>
        </w:tc>
        <w:tc>
          <w:tcPr>
            <w:tcW w:w="380" w:type="dxa"/>
            <w:vAlign w:val="bottom"/>
            <w:hideMark/>
          </w:tcPr>
          <w:p w:rsidR="00FA26C4" w:rsidRDefault="007A1802">
            <w:r>
              <w:rPr>
                <w:sz w:val="20"/>
                <w:szCs w:val="20"/>
              </w:rPr>
              <w:t> </w:t>
            </w:r>
          </w:p>
        </w:tc>
        <w:tc>
          <w:tcPr>
            <w:tcW w:w="820" w:type="dxa"/>
            <w:vAlign w:val="bottom"/>
            <w:hideMark/>
          </w:tcPr>
          <w:p w:rsidR="00FA26C4" w:rsidRDefault="007A1802">
            <w:r>
              <w:rPr>
                <w:sz w:val="20"/>
                <w:szCs w:val="20"/>
              </w:rPr>
              <w:t> </w:t>
            </w:r>
          </w:p>
        </w:tc>
        <w:tc>
          <w:tcPr>
            <w:tcW w:w="620" w:type="dxa"/>
            <w:vAlign w:val="bottom"/>
            <w:hideMark/>
          </w:tcPr>
          <w:p w:rsidR="00FA26C4" w:rsidRDefault="007A1802">
            <w:r>
              <w:rPr>
                <w:sz w:val="20"/>
                <w:szCs w:val="20"/>
              </w:rPr>
              <w:t> </w:t>
            </w:r>
          </w:p>
        </w:tc>
        <w:tc>
          <w:tcPr>
            <w:tcW w:w="3360" w:type="dxa"/>
            <w:vAlign w:val="bottom"/>
            <w:hideMark/>
          </w:tcPr>
          <w:p w:rsidR="00FA26C4" w:rsidRDefault="007A1802">
            <w:r>
              <w:rPr>
                <w:sz w:val="20"/>
                <w:szCs w:val="20"/>
              </w:rPr>
              <w:t> </w:t>
            </w:r>
          </w:p>
        </w:tc>
      </w:tr>
      <w:tr w:rsidR="00FA26C4">
        <w:trPr>
          <w:trHeight w:val="389"/>
        </w:trPr>
        <w:tc>
          <w:tcPr>
            <w:tcW w:w="180" w:type="dxa"/>
            <w:vAlign w:val="bottom"/>
            <w:hideMark/>
          </w:tcPr>
          <w:p w:rsidR="00FA26C4" w:rsidRDefault="007A1802">
            <w:r>
              <w:rPr>
                <w:rFonts w:ascii="Arial" w:hAnsi="Arial" w:cs="Arial"/>
                <w:color w:val="231F20"/>
                <w:sz w:val="18"/>
                <w:szCs w:val="18"/>
              </w:rPr>
              <w:t>//</w:t>
            </w:r>
          </w:p>
        </w:tc>
        <w:tc>
          <w:tcPr>
            <w:tcW w:w="400" w:type="dxa"/>
            <w:vAlign w:val="bottom"/>
            <w:hideMark/>
          </w:tcPr>
          <w:p w:rsidR="00FA26C4" w:rsidRDefault="007A1802">
            <w:pPr>
              <w:jc w:val="right"/>
            </w:pPr>
            <w:r>
              <w:rPr>
                <w:rStyle w:val="translated-span"/>
                <w:rFonts w:ascii="Arial" w:hAnsi="Arial" w:cs="Arial"/>
                <w:color w:val="231F20"/>
                <w:sz w:val="18"/>
                <w:szCs w:val="18"/>
              </w:rPr>
              <w:t>设置</w:t>
            </w:r>
          </w:p>
        </w:tc>
        <w:tc>
          <w:tcPr>
            <w:tcW w:w="760" w:type="dxa"/>
            <w:vAlign w:val="bottom"/>
            <w:hideMark/>
          </w:tcPr>
          <w:p w:rsidR="00FA26C4" w:rsidRDefault="007A1802">
            <w:pPr>
              <w:ind w:left="80"/>
            </w:pPr>
            <w:r>
              <w:rPr>
                <w:rStyle w:val="translated-span"/>
                <w:rFonts w:ascii="Arial" w:hAnsi="Arial" w:cs="Arial"/>
                <w:color w:val="231F20"/>
                <w:sz w:val="18"/>
                <w:szCs w:val="18"/>
              </w:rPr>
              <w:t>布</w:t>
            </w:r>
            <w:proofErr w:type="gramStart"/>
            <w:r>
              <w:rPr>
                <w:rStyle w:val="translated-span"/>
                <w:rFonts w:ascii="Arial" w:hAnsi="Arial" w:cs="Arial"/>
                <w:color w:val="231F20"/>
                <w:sz w:val="18"/>
                <w:szCs w:val="18"/>
              </w:rPr>
              <w:t>弗</w:t>
            </w:r>
            <w:proofErr w:type="gramEnd"/>
          </w:p>
        </w:tc>
        <w:tc>
          <w:tcPr>
            <w:tcW w:w="300" w:type="dxa"/>
            <w:vAlign w:val="bottom"/>
            <w:hideMark/>
          </w:tcPr>
          <w:p w:rsidR="00FA26C4" w:rsidRDefault="007A1802">
            <w:pPr>
              <w:jc w:val="right"/>
            </w:pPr>
            <w:r>
              <w:rPr>
                <w:rStyle w:val="translated-span"/>
                <w:rFonts w:ascii="Arial" w:hAnsi="Arial" w:cs="Arial"/>
                <w:color w:val="231F20"/>
                <w:sz w:val="18"/>
                <w:szCs w:val="18"/>
              </w:rPr>
              <w:t>到</w:t>
            </w:r>
          </w:p>
        </w:tc>
        <w:tc>
          <w:tcPr>
            <w:tcW w:w="380" w:type="dxa"/>
            <w:vAlign w:val="bottom"/>
            <w:hideMark/>
          </w:tcPr>
          <w:p w:rsidR="00FA26C4" w:rsidRDefault="007A1802">
            <w:pPr>
              <w:ind w:left="60"/>
            </w:pPr>
            <w:r>
              <w:rPr>
                <w:rStyle w:val="translated-span"/>
                <w:rFonts w:ascii="Arial" w:hAnsi="Arial" w:cs="Arial"/>
                <w:color w:val="231F20"/>
                <w:sz w:val="18"/>
                <w:szCs w:val="18"/>
              </w:rPr>
              <w:t>这个</w:t>
            </w:r>
          </w:p>
        </w:tc>
        <w:tc>
          <w:tcPr>
            <w:tcW w:w="820" w:type="dxa"/>
            <w:vAlign w:val="bottom"/>
            <w:hideMark/>
          </w:tcPr>
          <w:p w:rsidR="00FA26C4" w:rsidRDefault="007A1802">
            <w:pPr>
              <w:ind w:left="100"/>
            </w:pPr>
            <w:r>
              <w:rPr>
                <w:rStyle w:val="translated-span"/>
                <w:rFonts w:ascii="Arial" w:hAnsi="Arial" w:cs="Arial"/>
                <w:color w:val="231F20"/>
                <w:sz w:val="18"/>
                <w:szCs w:val="18"/>
              </w:rPr>
              <w:t>渴望的</w:t>
            </w:r>
          </w:p>
        </w:tc>
        <w:tc>
          <w:tcPr>
            <w:tcW w:w="620" w:type="dxa"/>
            <w:vAlign w:val="bottom"/>
            <w:hideMark/>
          </w:tcPr>
          <w:p w:rsidR="00FA26C4" w:rsidRDefault="007A1802">
            <w:pPr>
              <w:ind w:left="60"/>
            </w:pPr>
            <w:r>
              <w:rPr>
                <w:rStyle w:val="translated-span"/>
                <w:rFonts w:ascii="Arial" w:hAnsi="Arial" w:cs="Arial"/>
                <w:color w:val="231F20"/>
                <w:sz w:val="18"/>
                <w:szCs w:val="18"/>
              </w:rPr>
              <w:t>指数</w:t>
            </w:r>
          </w:p>
        </w:tc>
        <w:tc>
          <w:tcPr>
            <w:tcW w:w="3360" w:type="dxa"/>
            <w:vAlign w:val="bottom"/>
            <w:hideMark/>
          </w:tcPr>
          <w:p w:rsidR="00FA26C4" w:rsidRDefault="007A1802">
            <w:pPr>
              <w:ind w:left="40"/>
            </w:pPr>
            <w:r>
              <w:rPr>
                <w:rStyle w:val="translated-span"/>
                <w:rFonts w:ascii="Arial" w:hAnsi="Arial" w:cs="Arial"/>
                <w:color w:val="231F20"/>
                <w:sz w:val="18"/>
                <w:szCs w:val="18"/>
              </w:rPr>
              <w:t>此处为缓冲区引用，以及</w:t>
            </w:r>
          </w:p>
        </w:tc>
      </w:tr>
      <w:tr w:rsidR="00FA26C4">
        <w:trPr>
          <w:trHeight w:val="241"/>
        </w:trPr>
        <w:tc>
          <w:tcPr>
            <w:tcW w:w="180" w:type="dxa"/>
            <w:vAlign w:val="bottom"/>
            <w:hideMark/>
          </w:tcPr>
          <w:p w:rsidR="00FA26C4" w:rsidRDefault="007A1802">
            <w:r>
              <w:rPr>
                <w:rFonts w:ascii="Arial" w:hAnsi="Arial" w:cs="Arial"/>
                <w:color w:val="231F20"/>
                <w:sz w:val="18"/>
                <w:szCs w:val="18"/>
              </w:rPr>
              <w:t>//</w:t>
            </w:r>
          </w:p>
        </w:tc>
        <w:tc>
          <w:tcPr>
            <w:tcW w:w="400" w:type="dxa"/>
            <w:vAlign w:val="bottom"/>
            <w:hideMark/>
          </w:tcPr>
          <w:p w:rsidR="00FA26C4" w:rsidRDefault="007A1802">
            <w:pPr>
              <w:jc w:val="right"/>
            </w:pPr>
            <w:r>
              <w:rPr>
                <w:rStyle w:val="translated-span"/>
                <w:rFonts w:ascii="Arial" w:hAnsi="Arial" w:cs="Arial"/>
                <w:color w:val="231F20"/>
                <w:sz w:val="18"/>
                <w:szCs w:val="18"/>
              </w:rPr>
              <w:t>设置</w:t>
            </w:r>
          </w:p>
        </w:tc>
        <w:tc>
          <w:tcPr>
            <w:tcW w:w="1060" w:type="dxa"/>
            <w:gridSpan w:val="2"/>
            <w:vAlign w:val="bottom"/>
            <w:hideMark/>
          </w:tcPr>
          <w:p w:rsidR="00FA26C4" w:rsidRDefault="007A1802">
            <w:pPr>
              <w:jc w:val="right"/>
            </w:pPr>
            <w:r>
              <w:rPr>
                <w:rStyle w:val="translated-span"/>
                <w:rFonts w:ascii="Arial" w:hAnsi="Arial" w:cs="Arial"/>
                <w:color w:val="231F20"/>
                <w:sz w:val="18"/>
                <w:szCs w:val="18"/>
              </w:rPr>
              <w:t>偏移量</w:t>
            </w:r>
          </w:p>
        </w:tc>
        <w:tc>
          <w:tcPr>
            <w:tcW w:w="380" w:type="dxa"/>
            <w:vAlign w:val="bottom"/>
            <w:hideMark/>
          </w:tcPr>
          <w:p w:rsidR="00FA26C4" w:rsidRDefault="007A1802">
            <w:pPr>
              <w:ind w:left="80"/>
            </w:pPr>
            <w:r>
              <w:rPr>
                <w:rStyle w:val="translated-span"/>
                <w:rFonts w:ascii="Arial" w:hAnsi="Arial" w:cs="Arial"/>
                <w:color w:val="231F20"/>
                <w:sz w:val="18"/>
                <w:szCs w:val="18"/>
              </w:rPr>
              <w:t>到</w:t>
            </w:r>
          </w:p>
        </w:tc>
        <w:tc>
          <w:tcPr>
            <w:tcW w:w="1440" w:type="dxa"/>
            <w:gridSpan w:val="2"/>
            <w:vAlign w:val="bottom"/>
            <w:hideMark/>
          </w:tcPr>
          <w:p w:rsidR="00FA26C4" w:rsidRDefault="007A1802">
            <w:r>
              <w:rPr>
                <w:rStyle w:val="translated-span"/>
                <w:rFonts w:ascii="Arial" w:hAnsi="Arial" w:cs="Arial"/>
                <w:color w:val="231F20"/>
                <w:sz w:val="18"/>
                <w:szCs w:val="18"/>
              </w:rPr>
              <w:t>适当的</w:t>
            </w:r>
          </w:p>
        </w:tc>
        <w:tc>
          <w:tcPr>
            <w:tcW w:w="3360" w:type="dxa"/>
            <w:vAlign w:val="bottom"/>
            <w:hideMark/>
          </w:tcPr>
          <w:p w:rsidR="00FA26C4" w:rsidRDefault="007A1802">
            <w:pPr>
              <w:ind w:left="100"/>
            </w:pPr>
            <w:r>
              <w:rPr>
                <w:rStyle w:val="translated-span"/>
                <w:rFonts w:ascii="Arial" w:hAnsi="Arial" w:cs="Arial"/>
                <w:color w:val="231F20"/>
                <w:sz w:val="18"/>
                <w:szCs w:val="18"/>
              </w:rPr>
              <w:t>缓冲区中的位置。</w:t>
            </w:r>
          </w:p>
        </w:tc>
      </w:tr>
      <w:tr w:rsidR="00FA26C4">
        <w:trPr>
          <w:trHeight w:val="545"/>
        </w:trPr>
        <w:tc>
          <w:tcPr>
            <w:tcW w:w="2840" w:type="dxa"/>
            <w:gridSpan w:val="6"/>
            <w:vAlign w:val="bottom"/>
            <w:hideMark/>
          </w:tcPr>
          <w:p w:rsidR="00FA26C4" w:rsidRDefault="007A1802">
            <w:r>
              <w:rPr>
                <w:rStyle w:val="translated-span"/>
                <w:rFonts w:ascii="Arial" w:hAnsi="Arial" w:cs="Arial"/>
                <w:color w:val="231F20"/>
                <w:sz w:val="18"/>
                <w:szCs w:val="18"/>
              </w:rPr>
              <w:t>m_pContext-&gt;IASetIndexBuffer(</w:t>
            </w:r>
          </w:p>
        </w:tc>
        <w:tc>
          <w:tcPr>
            <w:tcW w:w="3980" w:type="dxa"/>
            <w:gridSpan w:val="2"/>
            <w:vAlign w:val="bottom"/>
            <w:hideMark/>
          </w:tcPr>
          <w:p w:rsidR="00FA26C4" w:rsidRDefault="007A1802">
            <w:pPr>
              <w:ind w:left="80"/>
            </w:pPr>
            <w:r>
              <w:rPr>
                <w:rStyle w:val="translated-span"/>
                <w:rFonts w:ascii="Arial" w:hAnsi="Arial" w:cs="Arial"/>
                <w:color w:val="231F20"/>
                <w:sz w:val="18"/>
                <w:szCs w:val="18"/>
              </w:rPr>
              <w:t>pBuffer</w:t>
            </w:r>
            <w:r>
              <w:rPr>
                <w:rStyle w:val="translated-span"/>
                <w:rFonts w:ascii="Arial" w:hAnsi="Arial" w:cs="Arial"/>
                <w:color w:val="231F20"/>
                <w:sz w:val="18"/>
                <w:szCs w:val="18"/>
              </w:rPr>
              <w:t>、</w:t>
            </w:r>
            <w:r>
              <w:rPr>
                <w:rStyle w:val="translated-span"/>
                <w:rFonts w:ascii="Arial" w:hAnsi="Arial" w:cs="Arial"/>
                <w:color w:val="231F20"/>
                <w:sz w:val="18"/>
                <w:szCs w:val="18"/>
              </w:rPr>
              <w:t>DXGI</w:t>
            </w:r>
            <w:r>
              <w:rPr>
                <w:rStyle w:val="translated-span"/>
                <w:rFonts w:ascii="Arial" w:hAnsi="Arial" w:cs="Arial"/>
                <w:color w:val="231F20"/>
                <w:sz w:val="18"/>
                <w:szCs w:val="18"/>
              </w:rPr>
              <w:t>格式、</w:t>
            </w:r>
            <w:r>
              <w:rPr>
                <w:rStyle w:val="translated-span"/>
                <w:rFonts w:ascii="Arial" w:hAnsi="Arial" w:cs="Arial"/>
                <w:color w:val="231F20"/>
                <w:sz w:val="18"/>
                <w:szCs w:val="18"/>
              </w:rPr>
              <w:t>R32</w:t>
            </w:r>
            <w:r>
              <w:rPr>
                <w:rStyle w:val="translated-span"/>
                <w:rFonts w:ascii="Arial" w:hAnsi="Arial" w:cs="Arial"/>
                <w:color w:val="231F20"/>
                <w:sz w:val="18"/>
                <w:szCs w:val="18"/>
              </w:rPr>
              <w:t>单元、偏移量）；</w:t>
            </w:r>
          </w:p>
        </w:tc>
      </w:tr>
      <w:tr w:rsidR="00FA26C4">
        <w:tc>
          <w:tcPr>
            <w:tcW w:w="180" w:type="dxa"/>
            <w:tcBorders>
              <w:top w:val="nil"/>
              <w:left w:val="nil"/>
              <w:bottom w:val="nil"/>
              <w:right w:val="nil"/>
            </w:tcBorders>
            <w:vAlign w:val="center"/>
            <w:hideMark/>
          </w:tcPr>
          <w:p w:rsidR="00FA26C4" w:rsidRDefault="00FA26C4"/>
        </w:tc>
        <w:tc>
          <w:tcPr>
            <w:tcW w:w="405" w:type="dxa"/>
            <w:tcBorders>
              <w:top w:val="nil"/>
              <w:left w:val="nil"/>
              <w:bottom w:val="nil"/>
              <w:right w:val="nil"/>
            </w:tcBorders>
            <w:vAlign w:val="center"/>
            <w:hideMark/>
          </w:tcPr>
          <w:p w:rsidR="00FA26C4" w:rsidRDefault="00FA26C4">
            <w:pPr>
              <w:rPr>
                <w:rFonts w:eastAsia="Times New Roman"/>
                <w:sz w:val="20"/>
                <w:szCs w:val="20"/>
              </w:rPr>
            </w:pPr>
          </w:p>
        </w:tc>
        <w:tc>
          <w:tcPr>
            <w:tcW w:w="765" w:type="dxa"/>
            <w:tcBorders>
              <w:top w:val="nil"/>
              <w:left w:val="nil"/>
              <w:bottom w:val="nil"/>
              <w:right w:val="nil"/>
            </w:tcBorders>
            <w:vAlign w:val="center"/>
            <w:hideMark/>
          </w:tcPr>
          <w:p w:rsidR="00FA26C4" w:rsidRDefault="00FA26C4">
            <w:pPr>
              <w:rPr>
                <w:rFonts w:eastAsia="Times New Roman"/>
                <w:sz w:val="20"/>
                <w:szCs w:val="20"/>
              </w:rPr>
            </w:pPr>
          </w:p>
        </w:tc>
        <w:tc>
          <w:tcPr>
            <w:tcW w:w="300" w:type="dxa"/>
            <w:tcBorders>
              <w:top w:val="nil"/>
              <w:left w:val="nil"/>
              <w:bottom w:val="nil"/>
              <w:right w:val="nil"/>
            </w:tcBorders>
            <w:vAlign w:val="center"/>
            <w:hideMark/>
          </w:tcPr>
          <w:p w:rsidR="00FA26C4" w:rsidRDefault="00FA26C4">
            <w:pPr>
              <w:rPr>
                <w:rFonts w:eastAsia="Times New Roman"/>
                <w:sz w:val="20"/>
                <w:szCs w:val="20"/>
              </w:rPr>
            </w:pPr>
          </w:p>
        </w:tc>
        <w:tc>
          <w:tcPr>
            <w:tcW w:w="375" w:type="dxa"/>
            <w:tcBorders>
              <w:top w:val="nil"/>
              <w:left w:val="nil"/>
              <w:bottom w:val="nil"/>
              <w:right w:val="nil"/>
            </w:tcBorders>
            <w:vAlign w:val="center"/>
            <w:hideMark/>
          </w:tcPr>
          <w:p w:rsidR="00FA26C4" w:rsidRDefault="00FA26C4">
            <w:pPr>
              <w:rPr>
                <w:rFonts w:eastAsia="Times New Roman"/>
                <w:sz w:val="20"/>
                <w:szCs w:val="20"/>
              </w:rPr>
            </w:pPr>
          </w:p>
        </w:tc>
        <w:tc>
          <w:tcPr>
            <w:tcW w:w="825" w:type="dxa"/>
            <w:tcBorders>
              <w:top w:val="nil"/>
              <w:left w:val="nil"/>
              <w:bottom w:val="nil"/>
              <w:right w:val="nil"/>
            </w:tcBorders>
            <w:vAlign w:val="center"/>
            <w:hideMark/>
          </w:tcPr>
          <w:p w:rsidR="00FA26C4" w:rsidRDefault="00FA26C4">
            <w:pPr>
              <w:rPr>
                <w:rFonts w:eastAsia="Times New Roman"/>
                <w:sz w:val="20"/>
                <w:szCs w:val="20"/>
              </w:rPr>
            </w:pPr>
          </w:p>
        </w:tc>
        <w:tc>
          <w:tcPr>
            <w:tcW w:w="615" w:type="dxa"/>
            <w:tcBorders>
              <w:top w:val="nil"/>
              <w:left w:val="nil"/>
              <w:bottom w:val="nil"/>
              <w:right w:val="nil"/>
            </w:tcBorders>
            <w:vAlign w:val="center"/>
            <w:hideMark/>
          </w:tcPr>
          <w:p w:rsidR="00FA26C4" w:rsidRDefault="00FA26C4">
            <w:pPr>
              <w:rPr>
                <w:rFonts w:eastAsia="Times New Roman"/>
                <w:sz w:val="20"/>
                <w:szCs w:val="20"/>
              </w:rPr>
            </w:pPr>
          </w:p>
        </w:tc>
        <w:tc>
          <w:tcPr>
            <w:tcW w:w="3360" w:type="dxa"/>
            <w:tcBorders>
              <w:top w:val="nil"/>
              <w:left w:val="nil"/>
              <w:bottom w:val="nil"/>
              <w:right w:val="nil"/>
            </w:tcBorders>
            <w:vAlign w:val="center"/>
            <w:hideMark/>
          </w:tcPr>
          <w:p w:rsidR="00FA26C4" w:rsidRDefault="00FA26C4">
            <w:pPr>
              <w:rPr>
                <w:rFonts w:eastAsia="Times New Roman"/>
                <w:sz w:val="20"/>
                <w:szCs w:val="20"/>
              </w:rPr>
            </w:pPr>
          </w:p>
        </w:tc>
      </w:tr>
    </w:tbl>
    <w:p w:rsidR="00FA26C4" w:rsidRDefault="007A1802">
      <w:pPr>
        <w:spacing w:line="384" w:lineRule="atLeast"/>
      </w:pPr>
      <w:r>
        <w:rPr>
          <w:sz w:val="20"/>
          <w:szCs w:val="20"/>
        </w:rPr>
        <w:t> </w:t>
      </w:r>
    </w:p>
    <w:p w:rsidR="00FA26C4" w:rsidRDefault="007A1802">
      <w:pPr>
        <w:ind w:left="1420"/>
      </w:pPr>
      <w:r>
        <w:rPr>
          <w:rStyle w:val="translated-span"/>
          <w:rFonts w:ascii="Arial" w:hAnsi="Arial" w:cs="Arial"/>
          <w:color w:val="231F20"/>
          <w:sz w:val="18"/>
          <w:szCs w:val="18"/>
        </w:rPr>
        <w:t>清单</w:t>
      </w:r>
      <w:r>
        <w:rPr>
          <w:rStyle w:val="translated-span"/>
          <w:rFonts w:ascii="Arial" w:hAnsi="Arial" w:cs="Arial"/>
          <w:color w:val="231F20"/>
          <w:sz w:val="18"/>
          <w:szCs w:val="18"/>
        </w:rPr>
        <w:t>3.3</w:t>
      </w:r>
      <w:r>
        <w:rPr>
          <w:rStyle w:val="translated-span"/>
          <w:rFonts w:ascii="Arial" w:hAnsi="Arial" w:cs="Arial"/>
          <w:color w:val="231F20"/>
          <w:sz w:val="18"/>
          <w:szCs w:val="18"/>
        </w:rPr>
        <w:t>。如何将索引缓冲区绑定到输入汇编程序阶段。</w:t>
      </w:r>
    </w:p>
    <w:p w:rsidR="00FA26C4" w:rsidRDefault="007A1802">
      <w:pPr>
        <w:spacing w:line="330" w:lineRule="atLeast"/>
      </w:pPr>
      <w:r>
        <w:rPr>
          <w:sz w:val="20"/>
          <w:szCs w:val="20"/>
        </w:rPr>
        <w:t> </w:t>
      </w:r>
    </w:p>
    <w:p w:rsidR="00FA26C4" w:rsidRDefault="007A1802">
      <w:pPr>
        <w:spacing w:line="292" w:lineRule="auto"/>
        <w:ind w:left="20" w:right="1204" w:firstLine="507"/>
        <w:jc w:val="both"/>
      </w:pPr>
      <w:r>
        <w:rPr>
          <w:rStyle w:val="translated-span"/>
          <w:color w:val="231F20"/>
          <w:sz w:val="21"/>
          <w:szCs w:val="21"/>
        </w:rPr>
        <w:t>顶点或索引缓冲区绑定到管道后，可以通过将空指针值设置到相应的</w:t>
      </w:r>
      <w:proofErr w:type="gramStart"/>
      <w:r>
        <w:rPr>
          <w:rStyle w:val="translated-span"/>
          <w:color w:val="231F20"/>
          <w:sz w:val="21"/>
          <w:szCs w:val="21"/>
        </w:rPr>
        <w:t>输入槽来解除</w:t>
      </w:r>
      <w:proofErr w:type="gramEnd"/>
      <w:r>
        <w:rPr>
          <w:rStyle w:val="translated-span"/>
          <w:color w:val="231F20"/>
          <w:sz w:val="21"/>
          <w:szCs w:val="21"/>
        </w:rPr>
        <w:t>绑定。记住这一点很重要，尤其是在</w:t>
      </w:r>
      <w:r>
        <w:rPr>
          <w:rStyle w:val="translated-span"/>
          <w:color w:val="231F20"/>
          <w:sz w:val="21"/>
          <w:szCs w:val="21"/>
        </w:rPr>
        <w:t>draw</w:t>
      </w:r>
      <w:r>
        <w:rPr>
          <w:rStyle w:val="translated-span"/>
          <w:color w:val="231F20"/>
          <w:sz w:val="21"/>
          <w:szCs w:val="21"/>
        </w:rPr>
        <w:t>调用之间重新配置管道时。如果在以前的绘图调用中使用了多顶点缓冲区配置，而新的绘图调用使用的顶点缓冲区较少，则未使用的插槽应填充</w:t>
      </w:r>
      <w:r>
        <w:rPr>
          <w:rStyle w:val="translated-span"/>
          <w:color w:val="231F20"/>
          <w:sz w:val="21"/>
          <w:szCs w:val="21"/>
        </w:rPr>
        <w:t>NULL</w:t>
      </w:r>
      <w:r>
        <w:rPr>
          <w:rStyle w:val="translated-span"/>
          <w:color w:val="231F20"/>
          <w:sz w:val="21"/>
          <w:szCs w:val="21"/>
        </w:rPr>
        <w:t>以解除未使用缓冲区的绑定。这就是为什么顶点缓冲区绑定方法总是使用一个大小为顶点缓冲区最大数量的数组，并在填充所需配置之前将其初始化为空值。</w:t>
      </w:r>
    </w:p>
    <w:p w:rsidR="00FA26C4" w:rsidRDefault="007A1802">
      <w:pPr>
        <w:spacing w:line="200" w:lineRule="atLeast"/>
      </w:pPr>
      <w:r>
        <w:rPr>
          <w:sz w:val="20"/>
          <w:szCs w:val="20"/>
        </w:rPr>
        <w:t> </w:t>
      </w:r>
    </w:p>
    <w:p w:rsidR="00FA26C4" w:rsidRDefault="007A1802">
      <w:pPr>
        <w:spacing w:line="365" w:lineRule="atLeast"/>
      </w:pPr>
      <w:r>
        <w:rPr>
          <w:sz w:val="20"/>
          <w:szCs w:val="20"/>
        </w:rPr>
        <w:t> </w:t>
      </w:r>
    </w:p>
    <w:p w:rsidR="00FA26C4" w:rsidRDefault="007A1802">
      <w:pPr>
        <w:pStyle w:val="3"/>
      </w:pPr>
      <w:r>
        <w:rPr>
          <w:rStyle w:val="translated-span"/>
        </w:rPr>
        <w:t>3.3.2</w:t>
      </w:r>
      <w:r>
        <w:rPr>
          <w:rStyle w:val="translated-span"/>
        </w:rPr>
        <w:t>输入汇编程序状态配置</w:t>
      </w:r>
    </w:p>
    <w:p w:rsidR="00FA26C4" w:rsidRDefault="007A1802">
      <w:pPr>
        <w:spacing w:line="227" w:lineRule="atLeast"/>
      </w:pPr>
      <w:r>
        <w:rPr>
          <w:sz w:val="20"/>
          <w:szCs w:val="20"/>
        </w:rPr>
        <w:t> </w:t>
      </w:r>
    </w:p>
    <w:p w:rsidR="00FA26C4" w:rsidRDefault="007A1802">
      <w:pPr>
        <w:spacing w:line="276" w:lineRule="auto"/>
        <w:ind w:left="20" w:right="1204" w:firstLine="5"/>
        <w:jc w:val="both"/>
      </w:pPr>
      <w:r>
        <w:rPr>
          <w:rStyle w:val="translated-span"/>
          <w:color w:val="231F20"/>
        </w:rPr>
        <w:t>将适当的资源绑定到顶点和索引缓冲区插槽后，在使用输入汇编程序之前，必须在输入汇编程序中设置另外两个配置。第一个是</w:t>
      </w:r>
      <w:r>
        <w:rPr>
          <w:rStyle w:val="translated-span"/>
          <w:color w:val="231F20"/>
        </w:rPr>
        <w:t>Input Layout</w:t>
      </w:r>
      <w:r>
        <w:rPr>
          <w:rStyle w:val="translated-span"/>
          <w:color w:val="231F20"/>
        </w:rPr>
        <w:t>对象，输入汇编程序使用该对象了解从哪个输入槽读取逐顶点数据以构建完整的顶点。第二个参数是基本体拓扑，输入汇编程序应使用该拓扑来确定顶点如何组合成基本体。这两种状态与用于执行管道的绘制方法相结合，确定管道如何解释顶点和基本体数据。我们将详细探讨每一个状态，然后考虑它们如何与可用的绘图方法交互以产生不同的输入配置。</w:t>
      </w:r>
    </w:p>
    <w:p w:rsidR="00FA26C4" w:rsidRDefault="007A1802">
      <w:pPr>
        <w:spacing w:line="389" w:lineRule="atLeast"/>
      </w:pPr>
      <w:r>
        <w:rPr>
          <w:sz w:val="20"/>
          <w:szCs w:val="20"/>
        </w:rPr>
        <w:t> </w:t>
      </w:r>
    </w:p>
    <w:p w:rsidR="00FA26C4" w:rsidRDefault="007A1802">
      <w:pPr>
        <w:ind w:left="40"/>
      </w:pPr>
      <w:r>
        <w:rPr>
          <w:rStyle w:val="translated-span"/>
          <w:rFonts w:ascii="Arial" w:hAnsi="Arial" w:cs="Arial"/>
          <w:color w:val="231F20"/>
        </w:rPr>
        <w:t>输入布局</w:t>
      </w:r>
    </w:p>
    <w:p w:rsidR="00FA26C4" w:rsidRDefault="007A1802">
      <w:pPr>
        <w:spacing w:line="143" w:lineRule="atLeast"/>
      </w:pPr>
      <w:r>
        <w:rPr>
          <w:sz w:val="20"/>
          <w:szCs w:val="20"/>
        </w:rPr>
        <w:t> </w:t>
      </w:r>
    </w:p>
    <w:p w:rsidR="00FA26C4" w:rsidRDefault="007A1802">
      <w:pPr>
        <w:spacing w:line="276" w:lineRule="auto"/>
        <w:ind w:left="20" w:right="1184" w:firstLine="5"/>
        <w:jc w:val="both"/>
      </w:pPr>
      <w:r>
        <w:rPr>
          <w:rStyle w:val="translated-span"/>
          <w:color w:val="231F20"/>
        </w:rPr>
        <w:t>输入布局对象可以看作是一个配方，告诉输入汇编程序如何创建顶点。每个顶点由向量属性集合组成，每个属性最多有四个组件。由于多达</w:t>
      </w:r>
      <w:r>
        <w:rPr>
          <w:rStyle w:val="translated-span"/>
          <w:color w:val="231F20"/>
        </w:rPr>
        <w:t>16</w:t>
      </w:r>
      <w:r>
        <w:rPr>
          <w:rStyle w:val="translated-span"/>
          <w:color w:val="231F20"/>
        </w:rPr>
        <w:t>个顶点缓冲区可用于绑定，输入汇编程序需要知道从何处读取这些组件，以及了解将它们放入最终组装顶点的顺序。输入布局对象将此信息提供给输入汇编程序。</w:t>
      </w:r>
    </w:p>
    <w:p w:rsidR="00FA26C4" w:rsidRDefault="007A1802">
      <w:pPr>
        <w:spacing w:line="372" w:lineRule="auto"/>
        <w:ind w:left="40" w:right="1184" w:firstLine="497"/>
        <w:jc w:val="both"/>
      </w:pPr>
      <w:r>
        <w:rPr>
          <w:rStyle w:val="translated-span"/>
          <w:color w:val="231F20"/>
          <w:sz w:val="20"/>
          <w:szCs w:val="20"/>
        </w:rPr>
        <w:t>要创建一个输入布局对象，应用程序必须创建一个</w:t>
      </w:r>
      <w:r>
        <w:rPr>
          <w:rStyle w:val="translated-span"/>
          <w:color w:val="231F20"/>
          <w:sz w:val="20"/>
          <w:szCs w:val="20"/>
        </w:rPr>
        <w:t>D3D11_uuinput_E element_DESC</w:t>
      </w:r>
      <w:r>
        <w:rPr>
          <w:rStyle w:val="translated-span"/>
          <w:color w:val="231F20"/>
          <w:sz w:val="20"/>
          <w:szCs w:val="20"/>
        </w:rPr>
        <w:t>结构数组，其中所需顶点的每个组件都有一个结构</w:t>
      </w:r>
    </w:p>
    <w:p w:rsidR="00FA26C4" w:rsidRDefault="007A1802">
      <w:pPr>
        <w:spacing w:line="281" w:lineRule="atLeast"/>
      </w:pPr>
      <w:r>
        <w:br w:type="page"/>
      </w:r>
      <w:bookmarkStart w:id="14" w:name="page16"/>
      <w:bookmarkEnd w:id="14"/>
      <w:r>
        <w:rPr>
          <w:sz w:val="20"/>
          <w:szCs w:val="20"/>
        </w:rPr>
        <w:lastRenderedPageBreak/>
        <w:t> </w:t>
      </w:r>
    </w:p>
    <w:p w:rsidR="00FA26C4" w:rsidRDefault="007A1802">
      <w:pPr>
        <w:ind w:left="220"/>
      </w:pPr>
      <w:r>
        <w:rPr>
          <w:rFonts w:ascii="Arial" w:hAnsi="Arial" w:cs="Arial"/>
          <w:color w:val="231F20"/>
          <w:sz w:val="17"/>
          <w:szCs w:val="17"/>
        </w:rPr>
        <w:t>132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5" w:lineRule="atLeast"/>
      </w:pPr>
      <w:r>
        <w:rPr>
          <w:sz w:val="20"/>
          <w:szCs w:val="20"/>
        </w:rPr>
        <w:t> </w:t>
      </w:r>
    </w:p>
    <w:p w:rsidR="00FA26C4" w:rsidRDefault="007A1802">
      <w:pPr>
        <w:spacing w:line="300" w:lineRule="auto"/>
        <w:ind w:left="1200" w:right="40"/>
        <w:jc w:val="both"/>
      </w:pPr>
      <w:r>
        <w:rPr>
          <w:rStyle w:val="translated-span"/>
          <w:color w:val="231F20"/>
        </w:rPr>
        <w:t>配置</w:t>
      </w:r>
      <w:r>
        <w:rPr>
          <w:rStyle w:val="translated-span"/>
          <w:color w:val="231F20"/>
        </w:rPr>
        <w:t>D3D11_INPUT_ELEMENT_DESC</w:t>
      </w:r>
      <w:r>
        <w:rPr>
          <w:rStyle w:val="translated-span"/>
          <w:color w:val="231F20"/>
        </w:rPr>
        <w:t>的成员如清单</w:t>
      </w:r>
      <w:r>
        <w:rPr>
          <w:rStyle w:val="translated-span"/>
          <w:color w:val="231F20"/>
        </w:rPr>
        <w:t>3.4</w:t>
      </w:r>
      <w:r>
        <w:rPr>
          <w:rStyle w:val="translated-span"/>
          <w:color w:val="231F20"/>
        </w:rPr>
        <w:t>所示。我们将检查每个结构成员代表什么，以及它们如何定义输入汇编程序执行其工作所需的信息。</w:t>
      </w: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ind w:left="1420"/>
      </w:pPr>
      <w:r>
        <w:rPr>
          <w:rStyle w:val="translated-span"/>
          <w:rFonts w:ascii="Courier New" w:hAnsi="Courier New" w:cs="Courier New"/>
          <w:color w:val="231F20"/>
          <w:sz w:val="18"/>
          <w:szCs w:val="18"/>
        </w:rPr>
        <w:t>结构</w:t>
      </w:r>
      <w:r>
        <w:rPr>
          <w:rStyle w:val="translated-span"/>
          <w:rFonts w:ascii="Courier New" w:hAnsi="Courier New" w:cs="Courier New"/>
          <w:color w:val="231F20"/>
          <w:sz w:val="18"/>
          <w:szCs w:val="18"/>
        </w:rPr>
        <w:t>D3D11\u</w:t>
      </w:r>
      <w:r>
        <w:rPr>
          <w:rStyle w:val="translated-span"/>
          <w:rFonts w:ascii="Courier New" w:hAnsi="Courier New" w:cs="Courier New"/>
          <w:color w:val="231F20"/>
          <w:sz w:val="18"/>
          <w:szCs w:val="18"/>
        </w:rPr>
        <w:t>输入</w:t>
      </w:r>
      <w:r>
        <w:rPr>
          <w:rStyle w:val="translated-span"/>
          <w:rFonts w:ascii="Courier New" w:hAnsi="Courier New" w:cs="Courier New"/>
          <w:color w:val="231F20"/>
          <w:sz w:val="18"/>
          <w:szCs w:val="18"/>
        </w:rPr>
        <w:t>\u</w:t>
      </w:r>
      <w:r>
        <w:rPr>
          <w:rStyle w:val="translated-span"/>
          <w:rFonts w:ascii="Courier New" w:hAnsi="Courier New" w:cs="Courier New"/>
          <w:color w:val="231F20"/>
          <w:sz w:val="18"/>
          <w:szCs w:val="18"/>
        </w:rPr>
        <w:t>元素</w:t>
      </w:r>
      <w:r>
        <w:rPr>
          <w:rStyle w:val="translated-span"/>
          <w:rFonts w:ascii="Courier New" w:hAnsi="Courier New" w:cs="Courier New"/>
          <w:color w:val="231F20"/>
          <w:sz w:val="18"/>
          <w:szCs w:val="18"/>
        </w:rPr>
        <w:t>\u</w:t>
      </w:r>
      <w:r>
        <w:rPr>
          <w:rStyle w:val="translated-span"/>
          <w:rFonts w:ascii="Courier New" w:hAnsi="Courier New" w:cs="Courier New"/>
          <w:color w:val="231F20"/>
          <w:sz w:val="18"/>
          <w:szCs w:val="18"/>
        </w:rPr>
        <w:t>描述</w:t>
      </w:r>
      <w:r>
        <w:rPr>
          <w:rStyle w:val="translated-span"/>
          <w:rFonts w:ascii="Courier New" w:hAnsi="Courier New" w:cs="Courier New"/>
          <w:color w:val="231F20"/>
          <w:sz w:val="18"/>
          <w:szCs w:val="18"/>
        </w:rPr>
        <w:t>{</w:t>
      </w:r>
    </w:p>
    <w:p w:rsidR="00FA26C4" w:rsidRDefault="007A1802">
      <w:pPr>
        <w:spacing w:line="10" w:lineRule="atLeast"/>
      </w:pPr>
      <w:r>
        <w:rPr>
          <w:sz w:val="20"/>
          <w:szCs w:val="20"/>
        </w:rPr>
        <w:t> </w:t>
      </w:r>
    </w:p>
    <w:p w:rsidR="00FA26C4" w:rsidRDefault="007A1802">
      <w:pPr>
        <w:ind w:left="1820"/>
      </w:pPr>
      <w:r>
        <w:rPr>
          <w:rStyle w:val="translated-span"/>
          <w:rFonts w:ascii="Courier New" w:hAnsi="Courier New" w:cs="Courier New"/>
          <w:color w:val="231F20"/>
          <w:sz w:val="18"/>
          <w:szCs w:val="18"/>
        </w:rPr>
        <w:t>LPCSTR</w:t>
      </w:r>
      <w:r>
        <w:rPr>
          <w:rStyle w:val="translated-span"/>
          <w:rFonts w:ascii="Courier New" w:hAnsi="Courier New" w:cs="Courier New"/>
          <w:color w:val="231F20"/>
          <w:sz w:val="18"/>
          <w:szCs w:val="18"/>
        </w:rPr>
        <w:t>语义名称；</w:t>
      </w:r>
    </w:p>
    <w:p w:rsidR="00FA26C4" w:rsidRDefault="007A1802">
      <w:pPr>
        <w:spacing w:line="10" w:lineRule="atLeast"/>
      </w:pPr>
      <w:r>
        <w:rPr>
          <w:sz w:val="20"/>
          <w:szCs w:val="20"/>
        </w:rPr>
        <w:t> </w:t>
      </w:r>
    </w:p>
    <w:p w:rsidR="00FA26C4" w:rsidRDefault="007A1802">
      <w:pPr>
        <w:ind w:left="1800"/>
      </w:pPr>
      <w:r>
        <w:rPr>
          <w:rStyle w:val="translated-span"/>
          <w:rFonts w:ascii="Courier New" w:hAnsi="Courier New" w:cs="Courier New"/>
          <w:color w:val="231F20"/>
          <w:sz w:val="18"/>
          <w:szCs w:val="18"/>
        </w:rPr>
        <w:t>UINT</w:t>
      </w:r>
      <w:r>
        <w:rPr>
          <w:rStyle w:val="translated-span"/>
          <w:rFonts w:ascii="Courier New" w:hAnsi="Courier New" w:cs="Courier New"/>
          <w:color w:val="231F20"/>
          <w:sz w:val="18"/>
          <w:szCs w:val="18"/>
        </w:rPr>
        <w:t>语义索引；</w:t>
      </w:r>
    </w:p>
    <w:p w:rsidR="00FA26C4" w:rsidRDefault="007A1802">
      <w:pPr>
        <w:spacing w:line="10" w:lineRule="atLeast"/>
      </w:pPr>
      <w:r>
        <w:rPr>
          <w:sz w:val="20"/>
          <w:szCs w:val="20"/>
        </w:rPr>
        <w:t> </w:t>
      </w:r>
    </w:p>
    <w:p w:rsidR="00FA26C4" w:rsidRDefault="007A1802">
      <w:pPr>
        <w:ind w:left="1800"/>
      </w:pPr>
      <w:r>
        <w:rPr>
          <w:rStyle w:val="translated-span"/>
          <w:rFonts w:ascii="Courier New" w:hAnsi="Courier New" w:cs="Courier New"/>
          <w:color w:val="231F20"/>
          <w:sz w:val="18"/>
          <w:szCs w:val="18"/>
        </w:rPr>
        <w:t>DXGI_</w:t>
      </w:r>
      <w:r>
        <w:rPr>
          <w:rStyle w:val="translated-span"/>
          <w:rFonts w:ascii="Courier New" w:hAnsi="Courier New" w:cs="Courier New"/>
          <w:color w:val="231F20"/>
          <w:sz w:val="18"/>
          <w:szCs w:val="18"/>
        </w:rPr>
        <w:t>格式；</w:t>
      </w:r>
    </w:p>
    <w:p w:rsidR="00FA26C4" w:rsidRDefault="007A1802">
      <w:pPr>
        <w:spacing w:line="21" w:lineRule="atLeast"/>
      </w:pPr>
      <w:r>
        <w:rPr>
          <w:sz w:val="20"/>
          <w:szCs w:val="20"/>
        </w:rPr>
        <w:t> </w:t>
      </w:r>
    </w:p>
    <w:p w:rsidR="00FA26C4" w:rsidRDefault="007A1802">
      <w:pPr>
        <w:ind w:left="1800"/>
      </w:pPr>
      <w:r>
        <w:rPr>
          <w:rStyle w:val="translated-span"/>
          <w:rFonts w:ascii="Courier New" w:hAnsi="Courier New" w:cs="Courier New"/>
          <w:color w:val="231F20"/>
          <w:sz w:val="18"/>
          <w:szCs w:val="18"/>
        </w:rPr>
        <w:t>单元输入槽；</w:t>
      </w:r>
    </w:p>
    <w:p w:rsidR="00FA26C4" w:rsidRDefault="007A1802">
      <w:pPr>
        <w:spacing w:line="16" w:lineRule="atLeast"/>
      </w:pPr>
      <w:r>
        <w:rPr>
          <w:sz w:val="20"/>
          <w:szCs w:val="20"/>
        </w:rPr>
        <w:t> </w:t>
      </w:r>
    </w:p>
    <w:p w:rsidR="00FA26C4" w:rsidRDefault="007A1802">
      <w:pPr>
        <w:ind w:left="1800"/>
      </w:pPr>
      <w:r>
        <w:rPr>
          <w:rStyle w:val="translated-span"/>
          <w:rFonts w:ascii="Courier New" w:hAnsi="Courier New" w:cs="Courier New"/>
          <w:color w:val="231F20"/>
          <w:sz w:val="18"/>
          <w:szCs w:val="18"/>
        </w:rPr>
        <w:t>UINT</w:t>
      </w:r>
      <w:r>
        <w:rPr>
          <w:rStyle w:val="translated-span"/>
          <w:rFonts w:ascii="Courier New" w:hAnsi="Courier New" w:cs="Courier New"/>
          <w:color w:val="231F20"/>
          <w:sz w:val="18"/>
          <w:szCs w:val="18"/>
        </w:rPr>
        <w:t>对齐字节偏移量；</w:t>
      </w:r>
    </w:p>
    <w:p w:rsidR="00FA26C4" w:rsidRDefault="007A1802">
      <w:pPr>
        <w:spacing w:line="10" w:lineRule="atLeast"/>
      </w:pPr>
      <w:r>
        <w:rPr>
          <w:sz w:val="20"/>
          <w:szCs w:val="20"/>
        </w:rPr>
        <w:t> </w:t>
      </w:r>
    </w:p>
    <w:p w:rsidR="00FA26C4" w:rsidRDefault="007A1802">
      <w:pPr>
        <w:ind w:left="1800"/>
      </w:pPr>
      <w:r>
        <w:rPr>
          <w:rStyle w:val="translated-span"/>
          <w:rFonts w:ascii="Courier New" w:hAnsi="Courier New" w:cs="Courier New"/>
          <w:color w:val="231F20"/>
          <w:sz w:val="18"/>
          <w:szCs w:val="18"/>
        </w:rPr>
        <w:t>D3D11\u</w:t>
      </w:r>
      <w:r>
        <w:rPr>
          <w:rStyle w:val="translated-span"/>
          <w:rFonts w:ascii="Courier New" w:hAnsi="Courier New" w:cs="Courier New"/>
          <w:color w:val="231F20"/>
          <w:sz w:val="18"/>
          <w:szCs w:val="18"/>
        </w:rPr>
        <w:t>输入</w:t>
      </w:r>
      <w:r>
        <w:rPr>
          <w:rStyle w:val="translated-span"/>
          <w:rFonts w:ascii="Courier New" w:hAnsi="Courier New" w:cs="Courier New"/>
          <w:color w:val="231F20"/>
          <w:sz w:val="18"/>
          <w:szCs w:val="18"/>
        </w:rPr>
        <w:t>\u</w:t>
      </w:r>
      <w:r>
        <w:rPr>
          <w:rStyle w:val="translated-span"/>
          <w:rFonts w:ascii="Courier New" w:hAnsi="Courier New" w:cs="Courier New"/>
          <w:color w:val="231F20"/>
          <w:sz w:val="18"/>
          <w:szCs w:val="18"/>
        </w:rPr>
        <w:t>分类输入</w:t>
      </w:r>
      <w:r>
        <w:rPr>
          <w:rStyle w:val="translated-span"/>
          <w:rFonts w:ascii="Courier New" w:hAnsi="Courier New" w:cs="Courier New"/>
          <w:color w:val="231F20"/>
          <w:sz w:val="18"/>
          <w:szCs w:val="18"/>
        </w:rPr>
        <w:t>SLOTCLASS</w:t>
      </w:r>
      <w:r>
        <w:rPr>
          <w:rStyle w:val="translated-span"/>
          <w:rFonts w:ascii="Courier New" w:hAnsi="Courier New" w:cs="Courier New"/>
          <w:color w:val="231F20"/>
          <w:sz w:val="18"/>
          <w:szCs w:val="18"/>
        </w:rPr>
        <w:t>；</w:t>
      </w:r>
    </w:p>
    <w:p w:rsidR="00FA26C4" w:rsidRDefault="007A1802">
      <w:pPr>
        <w:spacing w:line="16" w:lineRule="atLeast"/>
      </w:pPr>
      <w:r>
        <w:rPr>
          <w:sz w:val="20"/>
          <w:szCs w:val="20"/>
        </w:rPr>
        <w:t> </w:t>
      </w:r>
    </w:p>
    <w:p w:rsidR="00FA26C4" w:rsidRDefault="007A1802">
      <w:pPr>
        <w:ind w:left="1800"/>
      </w:pPr>
      <w:r>
        <w:rPr>
          <w:rStyle w:val="translated-span"/>
          <w:rFonts w:ascii="Courier New" w:hAnsi="Courier New" w:cs="Courier New"/>
          <w:color w:val="231F20"/>
          <w:sz w:val="18"/>
          <w:szCs w:val="18"/>
        </w:rPr>
        <w:t>UINT</w:t>
      </w:r>
      <w:r>
        <w:rPr>
          <w:rStyle w:val="translated-span"/>
          <w:rFonts w:ascii="Courier New" w:hAnsi="Courier New" w:cs="Courier New"/>
          <w:color w:val="231F20"/>
          <w:sz w:val="18"/>
          <w:szCs w:val="18"/>
        </w:rPr>
        <w:t>瞬时数据速率；</w:t>
      </w:r>
    </w:p>
    <w:p w:rsidR="00FA26C4" w:rsidRDefault="007A1802">
      <w:pPr>
        <w:spacing w:line="235" w:lineRule="auto"/>
        <w:ind w:left="1420"/>
      </w:pPr>
      <w:r>
        <w:rPr>
          <w:rStyle w:val="translated-span"/>
          <w:rFonts w:ascii="Courier New" w:hAnsi="Courier New" w:cs="Courier New"/>
          <w:color w:val="231F20"/>
        </w:rPr>
        <w:t>}</w:t>
      </w:r>
    </w:p>
    <w:p w:rsidR="00FA26C4" w:rsidRDefault="007A1802">
      <w:pPr>
        <w:spacing w:line="327" w:lineRule="atLeast"/>
      </w:pPr>
      <w:r>
        <w:rPr>
          <w:sz w:val="20"/>
          <w:szCs w:val="20"/>
        </w:rPr>
        <w:t> </w:t>
      </w:r>
    </w:p>
    <w:p w:rsidR="00FA26C4" w:rsidRDefault="007A1802">
      <w:pPr>
        <w:ind w:left="2480"/>
      </w:pPr>
      <w:r>
        <w:rPr>
          <w:rStyle w:val="translated-span"/>
          <w:color w:val="231F20"/>
        </w:rPr>
        <w:t>清单</w:t>
      </w:r>
      <w:r>
        <w:rPr>
          <w:rStyle w:val="translated-span"/>
          <w:color w:val="231F20"/>
        </w:rPr>
        <w:t>3.4</w:t>
      </w:r>
      <w:r>
        <w:rPr>
          <w:rStyle w:val="translated-span"/>
          <w:color w:val="231F20"/>
        </w:rPr>
        <w:t>。</w:t>
      </w:r>
      <w:r>
        <w:rPr>
          <w:rStyle w:val="translated-span"/>
          <w:color w:val="231F20"/>
        </w:rPr>
        <w:t>D3D11</w:t>
      </w:r>
      <w:r>
        <w:rPr>
          <w:rStyle w:val="translated-span"/>
          <w:color w:val="231F20"/>
        </w:rPr>
        <w:t>输入元素描述结构成员。</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38" w:lineRule="atLeast"/>
      </w:pPr>
      <w:r>
        <w:rPr>
          <w:sz w:val="20"/>
          <w:szCs w:val="20"/>
        </w:rPr>
        <w:t> </w:t>
      </w:r>
    </w:p>
    <w:p w:rsidR="00FA26C4" w:rsidRDefault="007A1802">
      <w:pPr>
        <w:spacing w:line="276" w:lineRule="auto"/>
        <w:ind w:left="1200" w:right="40" w:firstLine="16"/>
        <w:jc w:val="both"/>
      </w:pPr>
      <w:r>
        <w:rPr>
          <w:rStyle w:val="translated-span"/>
          <w:b/>
          <w:bCs/>
          <w:color w:val="231F20"/>
        </w:rPr>
        <w:t>逐顶点元素。</w:t>
      </w:r>
      <w:r>
        <w:rPr>
          <w:rStyle w:val="translated-span"/>
          <w:color w:val="231F20"/>
        </w:rPr>
        <w:t>第一个参数</w:t>
      </w:r>
      <w:r>
        <w:rPr>
          <w:rStyle w:val="translated-span"/>
          <w:color w:val="231F20"/>
        </w:rPr>
        <w:t>SemanticName</w:t>
      </w:r>
      <w:r>
        <w:rPr>
          <w:rStyle w:val="translated-span"/>
          <w:color w:val="231F20"/>
        </w:rPr>
        <w:t>标识顶点属性的文本名称，该名称必须与顶点着色</w:t>
      </w:r>
      <w:proofErr w:type="gramStart"/>
      <w:r>
        <w:rPr>
          <w:rStyle w:val="translated-span"/>
          <w:color w:val="231F20"/>
        </w:rPr>
        <w:t>器程序</w:t>
      </w:r>
      <w:proofErr w:type="gramEnd"/>
      <w:r>
        <w:rPr>
          <w:rStyle w:val="translated-span"/>
          <w:color w:val="231F20"/>
        </w:rPr>
        <w:t>中提供的相应名称匹配。顶点着色器的每个输入必须在其</w:t>
      </w:r>
      <w:r>
        <w:rPr>
          <w:rStyle w:val="translated-span"/>
          <w:color w:val="231F20"/>
        </w:rPr>
        <w:t>HLSL</w:t>
      </w:r>
      <w:r>
        <w:rPr>
          <w:rStyle w:val="translated-span"/>
          <w:color w:val="231F20"/>
        </w:rPr>
        <w:t>源代码中定义语义。该语义名称用于将顶点着色器输入与输入汇编程序提供的顶点数据相匹配。</w:t>
      </w:r>
      <w:r>
        <w:rPr>
          <w:rStyle w:val="translated-span"/>
          <w:color w:val="231F20"/>
        </w:rPr>
        <w:t>Semanticlndex</w:t>
      </w:r>
      <w:r>
        <w:rPr>
          <w:rStyle w:val="translated-span"/>
          <w:color w:val="231F20"/>
        </w:rPr>
        <w:t>是一个整数，它允许</w:t>
      </w:r>
      <w:r>
        <w:rPr>
          <w:rStyle w:val="translated-span"/>
          <w:color w:val="231F20"/>
        </w:rPr>
        <w:t>SemanticName</w:t>
      </w:r>
      <w:r>
        <w:rPr>
          <w:rStyle w:val="translated-span"/>
          <w:color w:val="231F20"/>
        </w:rPr>
        <w:t>被多次使用。例如，如果在单个顶点布局中使用多组纹理坐标，则每组坐标可以使用相同的</w:t>
      </w:r>
      <w:r>
        <w:rPr>
          <w:rStyle w:val="translated-span"/>
          <w:color w:val="231F20"/>
        </w:rPr>
        <w:t>SemanticName</w:t>
      </w:r>
      <w:r>
        <w:rPr>
          <w:rStyle w:val="translated-span"/>
          <w:color w:val="231F20"/>
        </w:rPr>
        <w:t>，但会使用增加的</w:t>
      </w:r>
      <w:r>
        <w:rPr>
          <w:rStyle w:val="translated-span"/>
          <w:color w:val="231F20"/>
        </w:rPr>
        <w:t>Semanticlndex</w:t>
      </w:r>
      <w:r>
        <w:rPr>
          <w:rStyle w:val="translated-span"/>
          <w:color w:val="231F20"/>
        </w:rPr>
        <w:t>值来区分它们。</w:t>
      </w:r>
    </w:p>
    <w:p w:rsidR="00FA26C4" w:rsidRDefault="007A1802">
      <w:pPr>
        <w:spacing w:line="2" w:lineRule="atLeast"/>
      </w:pPr>
      <w:r>
        <w:rPr>
          <w:sz w:val="20"/>
          <w:szCs w:val="20"/>
        </w:rPr>
        <w:t> </w:t>
      </w:r>
    </w:p>
    <w:p w:rsidR="00FA26C4" w:rsidRDefault="007A1802">
      <w:pPr>
        <w:spacing w:line="295" w:lineRule="auto"/>
        <w:ind w:left="1200" w:right="40" w:firstLine="504"/>
        <w:jc w:val="both"/>
      </w:pPr>
      <w:r>
        <w:rPr>
          <w:rStyle w:val="translated-span"/>
          <w:color w:val="231F20"/>
          <w:sz w:val="21"/>
          <w:szCs w:val="21"/>
        </w:rPr>
        <w:t>下一个结构成员是组件的格式。这将指定什么数据类型，以及属性中包含多少元素。可用的格式范围从</w:t>
      </w:r>
      <w:r>
        <w:rPr>
          <w:rStyle w:val="translated-span"/>
          <w:color w:val="231F20"/>
          <w:sz w:val="21"/>
          <w:szCs w:val="21"/>
        </w:rPr>
        <w:t>1</w:t>
      </w:r>
      <w:r>
        <w:rPr>
          <w:rStyle w:val="translated-span"/>
          <w:color w:val="231F20"/>
          <w:sz w:val="21"/>
          <w:szCs w:val="21"/>
        </w:rPr>
        <w:t>到</w:t>
      </w:r>
      <w:r>
        <w:rPr>
          <w:rStyle w:val="translated-span"/>
          <w:color w:val="231F20"/>
          <w:sz w:val="21"/>
          <w:szCs w:val="21"/>
        </w:rPr>
        <w:t>4</w:t>
      </w:r>
      <w:r>
        <w:rPr>
          <w:rStyle w:val="translated-span"/>
          <w:color w:val="231F20"/>
          <w:sz w:val="21"/>
          <w:szCs w:val="21"/>
        </w:rPr>
        <w:t>个元素，浮点和整数类型都可用。下一个参数是</w:t>
      </w:r>
      <w:r>
        <w:rPr>
          <w:rStyle w:val="translated-span"/>
          <w:color w:val="231F20"/>
          <w:sz w:val="21"/>
          <w:szCs w:val="21"/>
        </w:rPr>
        <w:t>InputSlot</w:t>
      </w:r>
      <w:r>
        <w:rPr>
          <w:rStyle w:val="translated-span"/>
          <w:color w:val="231F20"/>
          <w:sz w:val="21"/>
          <w:szCs w:val="21"/>
        </w:rPr>
        <w:t>，它指示应从</w:t>
      </w:r>
      <w:r>
        <w:rPr>
          <w:rStyle w:val="translated-span"/>
          <w:color w:val="231F20"/>
          <w:sz w:val="21"/>
          <w:szCs w:val="21"/>
        </w:rPr>
        <w:t>16</w:t>
      </w:r>
      <w:r>
        <w:rPr>
          <w:rStyle w:val="translated-span"/>
          <w:color w:val="231F20"/>
          <w:sz w:val="21"/>
          <w:szCs w:val="21"/>
        </w:rPr>
        <w:t>个顶点缓冲槽中读取此组件的数据。</w:t>
      </w:r>
      <w:r>
        <w:rPr>
          <w:rStyle w:val="translated-span"/>
          <w:color w:val="231F20"/>
          <w:sz w:val="21"/>
          <w:szCs w:val="21"/>
        </w:rPr>
        <w:t>AlignedByteOffset</w:t>
      </w:r>
      <w:r>
        <w:rPr>
          <w:rStyle w:val="translated-span"/>
          <w:color w:val="231F20"/>
          <w:sz w:val="21"/>
          <w:szCs w:val="21"/>
        </w:rPr>
        <w:t>表示此</w:t>
      </w:r>
      <w:r>
        <w:rPr>
          <w:rStyle w:val="translated-span"/>
          <w:color w:val="231F20"/>
          <w:sz w:val="21"/>
          <w:szCs w:val="21"/>
        </w:rPr>
        <w:t>D3D11_INPUT_element_DESC</w:t>
      </w:r>
      <w:r>
        <w:rPr>
          <w:rStyle w:val="translated-span"/>
          <w:color w:val="231F20"/>
          <w:sz w:val="21"/>
          <w:szCs w:val="21"/>
        </w:rPr>
        <w:t>描述的项到顶点缓冲区中第一个元素的偏移量。这告诉输入汇编程序顶点缓冲区中从何处开始读取输入数据。</w:t>
      </w:r>
    </w:p>
    <w:p w:rsidR="00FA26C4" w:rsidRDefault="007A1802">
      <w:pPr>
        <w:spacing w:line="155" w:lineRule="atLeast"/>
      </w:pPr>
      <w:r>
        <w:rPr>
          <w:sz w:val="20"/>
          <w:szCs w:val="20"/>
        </w:rPr>
        <w:t> </w:t>
      </w:r>
    </w:p>
    <w:p w:rsidR="00FA26C4" w:rsidRDefault="007A1802">
      <w:pPr>
        <w:spacing w:line="295" w:lineRule="auto"/>
        <w:ind w:left="1200" w:right="40" w:firstLine="16"/>
        <w:jc w:val="both"/>
      </w:pPr>
      <w:r>
        <w:rPr>
          <w:rStyle w:val="translated-span"/>
          <w:b/>
          <w:bCs/>
          <w:color w:val="231F20"/>
          <w:sz w:val="21"/>
          <w:szCs w:val="21"/>
        </w:rPr>
        <w:t>每个实例元素。</w:t>
      </w:r>
      <w:r>
        <w:rPr>
          <w:rStyle w:val="translated-span"/>
          <w:color w:val="231F20"/>
          <w:sz w:val="21"/>
          <w:szCs w:val="21"/>
        </w:rPr>
        <w:t>最后两个结构成员声明了有关实例化的顶点功能。实例化绘制方法基本上使用单个绘制调用将模型提交到管道。然后多次</w:t>
      </w:r>
      <w:r>
        <w:rPr>
          <w:rStyle w:val="translated-span"/>
          <w:color w:val="231F20"/>
          <w:sz w:val="21"/>
          <w:szCs w:val="21"/>
        </w:rPr>
        <w:t>“</w:t>
      </w:r>
      <w:r>
        <w:rPr>
          <w:rStyle w:val="translated-span"/>
          <w:color w:val="231F20"/>
          <w:sz w:val="21"/>
          <w:szCs w:val="21"/>
        </w:rPr>
        <w:t>实例化</w:t>
      </w:r>
      <w:r>
        <w:rPr>
          <w:rStyle w:val="translated-span"/>
          <w:color w:val="231F20"/>
          <w:sz w:val="21"/>
          <w:szCs w:val="21"/>
        </w:rPr>
        <w:t>”</w:t>
      </w:r>
      <w:r>
        <w:rPr>
          <w:rStyle w:val="translated-span"/>
          <w:color w:val="231F20"/>
          <w:sz w:val="21"/>
          <w:szCs w:val="21"/>
        </w:rPr>
        <w:t>此模型，但在每个实例级别（而不是每个顶点级别）指定顶点数据的子集。当同一对象的多个副本必须在整个场景的不同位置渲染时，经常使用此选项。顶点格式将在其定义中包含一个变换矩阵，对于模型的每个实例，变换矩阵仅递增到下一个值。然后在顶点中提供模型所有实例的变换矩阵</w:t>
      </w:r>
    </w:p>
    <w:p w:rsidR="00FA26C4" w:rsidRDefault="007A1802">
      <w:pPr>
        <w:spacing w:line="340" w:lineRule="atLeast"/>
      </w:pPr>
      <w:r>
        <w:br w:type="page"/>
      </w:r>
      <w:bookmarkStart w:id="15" w:name="page17"/>
      <w:bookmarkEnd w:id="15"/>
      <w:r>
        <w:rPr>
          <w:sz w:val="20"/>
          <w:szCs w:val="20"/>
        </w:rPr>
        <w:lastRenderedPageBreak/>
        <w:t> </w:t>
      </w:r>
    </w:p>
    <w:p w:rsidR="00FA26C4" w:rsidRDefault="007A1802">
      <w:r>
        <w:rPr>
          <w:rStyle w:val="translated-span"/>
          <w:rFonts w:ascii="Arial" w:hAnsi="Arial" w:cs="Arial"/>
          <w:color w:val="231F20"/>
          <w:sz w:val="18"/>
          <w:szCs w:val="18"/>
        </w:rPr>
        <w:t>3.3</w:t>
      </w:r>
      <w:r>
        <w:rPr>
          <w:rStyle w:val="translated-span"/>
          <w:rFonts w:ascii="Arial" w:hAnsi="Arial" w:cs="Arial"/>
          <w:color w:val="231F20"/>
          <w:sz w:val="18"/>
          <w:szCs w:val="18"/>
        </w:rPr>
        <w:t>输入汇编程序</w:t>
      </w:r>
      <w:r>
        <w:rPr>
          <w:rStyle w:val="translated-span"/>
          <w:rFonts w:ascii="Arial" w:hAnsi="Arial" w:cs="Arial"/>
          <w:color w:val="231F20"/>
          <w:sz w:val="18"/>
          <w:szCs w:val="18"/>
        </w:rPr>
        <w:t>133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spacing w:line="276" w:lineRule="auto"/>
        <w:ind w:left="20" w:right="1224" w:firstLine="5"/>
        <w:jc w:val="both"/>
      </w:pPr>
      <w:r>
        <w:rPr>
          <w:rStyle w:val="translated-span"/>
          <w:color w:val="231F20"/>
        </w:rPr>
        <w:t>缓冲区并绑定到输入汇编程序。执行绘制调用时，顶点数据一次提交给顶点着色器一个副本，并在模型实例之间更新变换矩阵。</w:t>
      </w:r>
    </w:p>
    <w:p w:rsidR="00FA26C4" w:rsidRDefault="007A1802">
      <w:pPr>
        <w:spacing w:line="2" w:lineRule="atLeast"/>
      </w:pPr>
      <w:r>
        <w:rPr>
          <w:sz w:val="20"/>
          <w:szCs w:val="20"/>
        </w:rPr>
        <w:t> </w:t>
      </w:r>
    </w:p>
    <w:p w:rsidR="00FA26C4" w:rsidRDefault="007A1802">
      <w:pPr>
        <w:spacing w:line="276" w:lineRule="auto"/>
        <w:ind w:left="40" w:right="1204" w:firstLine="504"/>
        <w:jc w:val="both"/>
      </w:pPr>
      <w:r>
        <w:rPr>
          <w:rStyle w:val="translated-span"/>
          <w:color w:val="231F20"/>
        </w:rPr>
        <w:t>如果顶点组件提供每个实例的数据，则必须使用</w:t>
      </w:r>
      <w:r>
        <w:rPr>
          <w:rStyle w:val="translated-span"/>
          <w:color w:val="231F20"/>
        </w:rPr>
        <w:t>InputSlotClass</w:t>
      </w:r>
      <w:r>
        <w:rPr>
          <w:rStyle w:val="translated-span"/>
          <w:color w:val="231F20"/>
        </w:rPr>
        <w:t>参数指定该数据。在这种情况下，还可以</w:t>
      </w:r>
      <w:proofErr w:type="gramStart"/>
      <w:r>
        <w:rPr>
          <w:rStyle w:val="translated-span"/>
          <w:color w:val="231F20"/>
        </w:rPr>
        <w:t>选择仅</w:t>
      </w:r>
      <w:proofErr w:type="gramEnd"/>
      <w:r>
        <w:rPr>
          <w:rStyle w:val="translated-span"/>
          <w:color w:val="231F20"/>
        </w:rPr>
        <w:t>在向管道提交一定数量的实例后，才递增到顶点缓冲区中的下一个元素。这在</w:t>
      </w:r>
      <w:r>
        <w:rPr>
          <w:rStyle w:val="translated-span"/>
          <w:color w:val="231F20"/>
        </w:rPr>
        <w:t>InstanceDataStepRate</w:t>
      </w:r>
      <w:r>
        <w:rPr>
          <w:rStyle w:val="translated-span"/>
          <w:color w:val="231F20"/>
        </w:rPr>
        <w:t>中指定，并为每个实例参数的更改频率提供粗略控制。由于这是在单个属性级别指定的，因此可以使用不同的属性以不同的速率前进到下一个数据成员。识别所有所需的顶点属性并填写描述结构数组后，应用程序可以使用</w:t>
      </w:r>
      <w:r>
        <w:rPr>
          <w:rStyle w:val="translated-span"/>
          <w:color w:val="231F20"/>
        </w:rPr>
        <w:t>ID3DllDevice:</w:t>
      </w:r>
      <w:r>
        <w:rPr>
          <w:rStyle w:val="translated-span"/>
          <w:color w:val="231F20"/>
        </w:rPr>
        <w:t>：</w:t>
      </w:r>
      <w:r>
        <w:rPr>
          <w:rStyle w:val="translated-span"/>
          <w:color w:val="231F20"/>
        </w:rPr>
        <w:t>CreateInputl_ayout</w:t>
      </w:r>
      <w:r>
        <w:rPr>
          <w:rStyle w:val="translated-span"/>
          <w:color w:val="231F20"/>
        </w:rPr>
        <w:t>（）方法创建</w:t>
      </w:r>
      <w:r>
        <w:rPr>
          <w:rStyle w:val="translated-span"/>
          <w:color w:val="231F20"/>
        </w:rPr>
        <w:t>ID3DllInputLayout</w:t>
      </w:r>
      <w:r>
        <w:rPr>
          <w:rStyle w:val="translated-span"/>
          <w:color w:val="231F20"/>
        </w:rPr>
        <w:t>对象。清单</w:t>
      </w:r>
      <w:r>
        <w:rPr>
          <w:rStyle w:val="translated-span"/>
          <w:color w:val="231F20"/>
        </w:rPr>
        <w:t>3.5</w:t>
      </w:r>
      <w:r>
        <w:rPr>
          <w:rStyle w:val="translated-span"/>
          <w:color w:val="231F20"/>
        </w:rPr>
        <w:t>演示了如何执行此过程。</w:t>
      </w:r>
    </w:p>
    <w:p w:rsidR="00FA26C4" w:rsidRDefault="007A1802">
      <w:pPr>
        <w:spacing w:line="200" w:lineRule="atLeast"/>
      </w:pPr>
      <w:r>
        <w:rPr>
          <w:sz w:val="20"/>
          <w:szCs w:val="20"/>
        </w:rPr>
        <w:t> </w:t>
      </w:r>
    </w:p>
    <w:p w:rsidR="00FA26C4" w:rsidRDefault="007A1802">
      <w:pPr>
        <w:spacing w:line="260" w:lineRule="atLeast"/>
      </w:pPr>
      <w:r>
        <w:rPr>
          <w:sz w:val="20"/>
          <w:szCs w:val="20"/>
        </w:rPr>
        <w:t> </w:t>
      </w:r>
    </w:p>
    <w:tbl>
      <w:tblPr>
        <w:tblW w:w="0" w:type="auto"/>
        <w:tblInd w:w="260" w:type="dxa"/>
        <w:tblCellMar>
          <w:left w:w="0" w:type="dxa"/>
          <w:right w:w="0" w:type="dxa"/>
        </w:tblCellMar>
        <w:tblLook w:val="04A0" w:firstRow="1" w:lastRow="0" w:firstColumn="1" w:lastColumn="0" w:noHBand="0" w:noVBand="1"/>
      </w:tblPr>
      <w:tblGrid>
        <w:gridCol w:w="180"/>
        <w:gridCol w:w="1100"/>
        <w:gridCol w:w="240"/>
        <w:gridCol w:w="1620"/>
        <w:gridCol w:w="360"/>
        <w:gridCol w:w="200"/>
        <w:gridCol w:w="460"/>
        <w:gridCol w:w="1540"/>
        <w:gridCol w:w="1720"/>
      </w:tblGrid>
      <w:tr w:rsidR="00FA26C4">
        <w:trPr>
          <w:trHeight w:val="220"/>
        </w:trPr>
        <w:tc>
          <w:tcPr>
            <w:tcW w:w="180" w:type="dxa"/>
            <w:vAlign w:val="bottom"/>
            <w:hideMark/>
          </w:tcPr>
          <w:p w:rsidR="00FA26C4" w:rsidRDefault="007A1802">
            <w:r>
              <w:rPr>
                <w:rFonts w:ascii="Arial" w:hAnsi="Arial" w:cs="Arial"/>
                <w:color w:val="231F20"/>
                <w:sz w:val="18"/>
                <w:szCs w:val="18"/>
              </w:rPr>
              <w:t>//</w:t>
            </w:r>
          </w:p>
        </w:tc>
        <w:tc>
          <w:tcPr>
            <w:tcW w:w="1340" w:type="dxa"/>
            <w:gridSpan w:val="2"/>
            <w:vAlign w:val="bottom"/>
            <w:hideMark/>
          </w:tcPr>
          <w:p w:rsidR="00FA26C4" w:rsidRDefault="007A1802">
            <w:pPr>
              <w:ind w:left="80"/>
            </w:pPr>
            <w:r>
              <w:rPr>
                <w:rStyle w:val="translated-span"/>
                <w:rFonts w:ascii="Arial" w:hAnsi="Arial" w:cs="Arial"/>
                <w:color w:val="231F20"/>
                <w:sz w:val="18"/>
                <w:szCs w:val="18"/>
              </w:rPr>
              <w:t>创建数组</w:t>
            </w:r>
          </w:p>
        </w:tc>
        <w:tc>
          <w:tcPr>
            <w:tcW w:w="1620" w:type="dxa"/>
            <w:vAlign w:val="bottom"/>
            <w:hideMark/>
          </w:tcPr>
          <w:p w:rsidR="00FA26C4" w:rsidRDefault="007A1802">
            <w:pPr>
              <w:ind w:left="20"/>
            </w:pPr>
            <w:r>
              <w:rPr>
                <w:rStyle w:val="translated-span"/>
                <w:rFonts w:ascii="Arial" w:hAnsi="Arial" w:cs="Arial"/>
                <w:color w:val="231F20"/>
                <w:sz w:val="18"/>
                <w:szCs w:val="18"/>
              </w:rPr>
              <w:t>这里有很多元素</w:t>
            </w:r>
          </w:p>
        </w:tc>
        <w:tc>
          <w:tcPr>
            <w:tcW w:w="360" w:type="dxa"/>
            <w:vAlign w:val="bottom"/>
            <w:hideMark/>
          </w:tcPr>
          <w:p w:rsidR="00FA26C4" w:rsidRDefault="007A1802">
            <w:pPr>
              <w:ind w:left="80"/>
            </w:pPr>
            <w:r>
              <w:rPr>
                <w:rStyle w:val="translated-span"/>
                <w:rFonts w:ascii="Arial" w:hAnsi="Arial" w:cs="Arial"/>
                <w:color w:val="231F20"/>
                <w:sz w:val="18"/>
                <w:szCs w:val="18"/>
              </w:rPr>
              <w:t>对于</w:t>
            </w:r>
          </w:p>
        </w:tc>
        <w:tc>
          <w:tcPr>
            <w:tcW w:w="2200" w:type="dxa"/>
            <w:gridSpan w:val="3"/>
            <w:vAlign w:val="bottom"/>
            <w:hideMark/>
          </w:tcPr>
          <w:p w:rsidR="00FA26C4" w:rsidRDefault="007A1802">
            <w:pPr>
              <w:ind w:left="100"/>
            </w:pPr>
            <w:r>
              <w:rPr>
                <w:rStyle w:val="translated-span"/>
                <w:rFonts w:ascii="Arial" w:hAnsi="Arial" w:cs="Arial"/>
                <w:color w:val="231F20"/>
                <w:sz w:val="18"/>
                <w:szCs w:val="18"/>
              </w:rPr>
              <w:t>美国石油学会。</w:t>
            </w:r>
          </w:p>
        </w:tc>
        <w:tc>
          <w:tcPr>
            <w:tcW w:w="1720" w:type="dxa"/>
            <w:vAlign w:val="bottom"/>
            <w:hideMark/>
          </w:tcPr>
          <w:p w:rsidR="00FA26C4" w:rsidRDefault="007A1802">
            <w:r>
              <w:rPr>
                <w:sz w:val="19"/>
                <w:szCs w:val="19"/>
              </w:rPr>
              <w:t> </w:t>
            </w:r>
          </w:p>
        </w:tc>
      </w:tr>
      <w:tr w:rsidR="00FA26C4">
        <w:trPr>
          <w:trHeight w:val="225"/>
        </w:trPr>
        <w:tc>
          <w:tcPr>
            <w:tcW w:w="3500" w:type="dxa"/>
            <w:gridSpan w:val="5"/>
            <w:vAlign w:val="bottom"/>
            <w:hideMark/>
          </w:tcPr>
          <w:p w:rsidR="00FA26C4" w:rsidRDefault="007A1802">
            <w:r>
              <w:rPr>
                <w:rStyle w:val="translated-span"/>
                <w:rFonts w:ascii="Arial" w:hAnsi="Arial" w:cs="Arial"/>
                <w:color w:val="231F20"/>
                <w:sz w:val="18"/>
                <w:szCs w:val="18"/>
              </w:rPr>
              <w:t>D3D11</w:t>
            </w:r>
            <w:r>
              <w:rPr>
                <w:rStyle w:val="translated-span"/>
                <w:rFonts w:ascii="Arial" w:hAnsi="Arial" w:cs="Arial"/>
                <w:color w:val="231F20"/>
                <w:sz w:val="18"/>
                <w:szCs w:val="18"/>
              </w:rPr>
              <w:t>输入元素描述</w:t>
            </w:r>
          </w:p>
        </w:tc>
        <w:tc>
          <w:tcPr>
            <w:tcW w:w="200" w:type="dxa"/>
            <w:vAlign w:val="bottom"/>
            <w:hideMark/>
          </w:tcPr>
          <w:p w:rsidR="00FA26C4" w:rsidRDefault="007A1802">
            <w:pPr>
              <w:jc w:val="right"/>
            </w:pPr>
            <w:r>
              <w:rPr>
                <w:rStyle w:val="translated-span"/>
                <w:rFonts w:ascii="Arial" w:hAnsi="Arial" w:cs="Arial"/>
                <w:color w:val="231F20"/>
                <w:sz w:val="18"/>
                <w:szCs w:val="18"/>
              </w:rPr>
              <w:t>=</w:t>
            </w:r>
          </w:p>
        </w:tc>
        <w:tc>
          <w:tcPr>
            <w:tcW w:w="3720" w:type="dxa"/>
            <w:gridSpan w:val="3"/>
            <w:vAlign w:val="bottom"/>
            <w:hideMark/>
          </w:tcPr>
          <w:p w:rsidR="00FA26C4" w:rsidRDefault="007A1802">
            <w:pPr>
              <w:ind w:left="40"/>
            </w:pPr>
            <w:r>
              <w:rPr>
                <w:rStyle w:val="translated-span"/>
                <w:rFonts w:ascii="Arial" w:hAnsi="Arial" w:cs="Arial"/>
                <w:color w:val="231F20"/>
                <w:sz w:val="18"/>
                <w:szCs w:val="18"/>
              </w:rPr>
              <w:t>新的</w:t>
            </w:r>
            <w:r>
              <w:rPr>
                <w:rStyle w:val="translated-span"/>
                <w:rFonts w:ascii="Arial" w:hAnsi="Arial" w:cs="Arial"/>
                <w:color w:val="231F20"/>
                <w:sz w:val="18"/>
                <w:szCs w:val="18"/>
              </w:rPr>
              <w:t>D3D11</w:t>
            </w:r>
            <w:r>
              <w:rPr>
                <w:rStyle w:val="translated-span"/>
                <w:rFonts w:ascii="Arial" w:hAnsi="Arial" w:cs="Arial"/>
                <w:color w:val="231F20"/>
                <w:sz w:val="18"/>
                <w:szCs w:val="18"/>
              </w:rPr>
              <w:t>输入元素描述元素。</w:t>
            </w:r>
          </w:p>
        </w:tc>
      </w:tr>
      <w:tr w:rsidR="00FA26C4">
        <w:trPr>
          <w:trHeight w:val="244"/>
        </w:trPr>
        <w:tc>
          <w:tcPr>
            <w:tcW w:w="180" w:type="dxa"/>
            <w:vAlign w:val="bottom"/>
            <w:hideMark/>
          </w:tcPr>
          <w:p w:rsidR="00FA26C4" w:rsidRDefault="007A1802">
            <w:r>
              <w:rPr>
                <w:sz w:val="21"/>
                <w:szCs w:val="21"/>
              </w:rPr>
              <w:t> </w:t>
            </w:r>
          </w:p>
        </w:tc>
        <w:tc>
          <w:tcPr>
            <w:tcW w:w="1340" w:type="dxa"/>
            <w:gridSpan w:val="2"/>
            <w:vAlign w:val="bottom"/>
            <w:hideMark/>
          </w:tcPr>
          <w:p w:rsidR="00FA26C4" w:rsidRDefault="007A1802">
            <w:pPr>
              <w:ind w:left="420"/>
            </w:pPr>
            <w:r>
              <w:rPr>
                <w:rStyle w:val="translated-span"/>
                <w:rFonts w:ascii="Arial" w:hAnsi="Arial" w:cs="Arial"/>
                <w:color w:val="231F20"/>
                <w:sz w:val="18"/>
                <w:szCs w:val="18"/>
              </w:rPr>
              <w:t>c o u n t</w:t>
            </w:r>
            <w:r>
              <w:rPr>
                <w:rStyle w:val="translated-span"/>
                <w:rFonts w:ascii="Arial" w:hAnsi="Arial" w:cs="Arial"/>
                <w:color w:val="231F20"/>
                <w:sz w:val="18"/>
                <w:szCs w:val="18"/>
              </w:rPr>
              <w:t>（）</w:t>
            </w:r>
            <w:r>
              <w:rPr>
                <w:rStyle w:val="translated-span"/>
                <w:rFonts w:ascii="Arial" w:hAnsi="Arial" w:cs="Arial"/>
                <w:color w:val="231F20"/>
                <w:sz w:val="18"/>
                <w:szCs w:val="18"/>
              </w:rPr>
              <w:t>]</w:t>
            </w:r>
            <w:r>
              <w:rPr>
                <w:rStyle w:val="translated-span"/>
                <w:rFonts w:ascii="Arial" w:hAnsi="Arial" w:cs="Arial"/>
                <w:color w:val="231F20"/>
                <w:sz w:val="18"/>
                <w:szCs w:val="18"/>
              </w:rPr>
              <w:t>；</w:t>
            </w:r>
          </w:p>
        </w:tc>
        <w:tc>
          <w:tcPr>
            <w:tcW w:w="1620" w:type="dxa"/>
            <w:vAlign w:val="bottom"/>
            <w:hideMark/>
          </w:tcPr>
          <w:p w:rsidR="00FA26C4" w:rsidRDefault="007A1802">
            <w:r>
              <w:rPr>
                <w:sz w:val="21"/>
                <w:szCs w:val="21"/>
              </w:rPr>
              <w:t> </w:t>
            </w:r>
          </w:p>
        </w:tc>
        <w:tc>
          <w:tcPr>
            <w:tcW w:w="360" w:type="dxa"/>
            <w:vAlign w:val="bottom"/>
            <w:hideMark/>
          </w:tcPr>
          <w:p w:rsidR="00FA26C4" w:rsidRDefault="007A1802">
            <w:r>
              <w:rPr>
                <w:sz w:val="21"/>
                <w:szCs w:val="21"/>
              </w:rPr>
              <w:t> </w:t>
            </w:r>
          </w:p>
        </w:tc>
        <w:tc>
          <w:tcPr>
            <w:tcW w:w="200" w:type="dxa"/>
            <w:vAlign w:val="bottom"/>
            <w:hideMark/>
          </w:tcPr>
          <w:p w:rsidR="00FA26C4" w:rsidRDefault="007A1802">
            <w:r>
              <w:rPr>
                <w:sz w:val="21"/>
                <w:szCs w:val="21"/>
              </w:rPr>
              <w:t> </w:t>
            </w:r>
          </w:p>
        </w:tc>
        <w:tc>
          <w:tcPr>
            <w:tcW w:w="460" w:type="dxa"/>
            <w:vAlign w:val="bottom"/>
            <w:hideMark/>
          </w:tcPr>
          <w:p w:rsidR="00FA26C4" w:rsidRDefault="007A1802">
            <w:r>
              <w:rPr>
                <w:sz w:val="21"/>
                <w:szCs w:val="21"/>
              </w:rPr>
              <w:t> </w:t>
            </w:r>
          </w:p>
        </w:tc>
        <w:tc>
          <w:tcPr>
            <w:tcW w:w="1540" w:type="dxa"/>
            <w:vAlign w:val="bottom"/>
            <w:hideMark/>
          </w:tcPr>
          <w:p w:rsidR="00FA26C4" w:rsidRDefault="007A1802">
            <w:r>
              <w:rPr>
                <w:sz w:val="21"/>
                <w:szCs w:val="21"/>
              </w:rPr>
              <w:t> </w:t>
            </w:r>
          </w:p>
        </w:tc>
        <w:tc>
          <w:tcPr>
            <w:tcW w:w="1720" w:type="dxa"/>
            <w:vAlign w:val="bottom"/>
            <w:hideMark/>
          </w:tcPr>
          <w:p w:rsidR="00FA26C4" w:rsidRDefault="007A1802">
            <w:r>
              <w:rPr>
                <w:sz w:val="21"/>
                <w:szCs w:val="21"/>
              </w:rPr>
              <w:t> </w:t>
            </w:r>
          </w:p>
        </w:tc>
      </w:tr>
      <w:tr w:rsidR="00FA26C4">
        <w:trPr>
          <w:trHeight w:val="394"/>
        </w:trPr>
        <w:tc>
          <w:tcPr>
            <w:tcW w:w="180" w:type="dxa"/>
            <w:vAlign w:val="bottom"/>
            <w:hideMark/>
          </w:tcPr>
          <w:p w:rsidR="00FA26C4" w:rsidRDefault="007A1802">
            <w:r>
              <w:rPr>
                <w:rFonts w:ascii="Arial" w:hAnsi="Arial" w:cs="Arial"/>
                <w:color w:val="231F20"/>
                <w:sz w:val="18"/>
                <w:szCs w:val="18"/>
              </w:rPr>
              <w:t>//</w:t>
            </w:r>
          </w:p>
        </w:tc>
        <w:tc>
          <w:tcPr>
            <w:tcW w:w="1100" w:type="dxa"/>
            <w:vAlign w:val="bottom"/>
            <w:hideMark/>
          </w:tcPr>
          <w:p w:rsidR="00FA26C4" w:rsidRDefault="007A1802">
            <w:pPr>
              <w:ind w:left="60"/>
            </w:pPr>
            <w:r>
              <w:rPr>
                <w:rStyle w:val="translated-span"/>
                <w:rFonts w:ascii="Arial" w:hAnsi="Arial" w:cs="Arial"/>
                <w:color w:val="231F20"/>
                <w:sz w:val="18"/>
                <w:szCs w:val="18"/>
              </w:rPr>
              <w:t>在</w:t>
            </w:r>
          </w:p>
        </w:tc>
        <w:tc>
          <w:tcPr>
            <w:tcW w:w="1860" w:type="dxa"/>
            <w:gridSpan w:val="2"/>
            <w:vAlign w:val="bottom"/>
            <w:hideMark/>
          </w:tcPr>
          <w:p w:rsidR="00FA26C4" w:rsidRDefault="007A1802">
            <w:pPr>
              <w:ind w:left="140"/>
            </w:pPr>
            <w:r>
              <w:rPr>
                <w:rStyle w:val="translated-span"/>
                <w:rFonts w:ascii="Arial" w:hAnsi="Arial" w:cs="Arial"/>
                <w:color w:val="231F20"/>
                <w:sz w:val="18"/>
                <w:szCs w:val="18"/>
              </w:rPr>
              <w:t>元素数组</w:t>
            </w:r>
          </w:p>
        </w:tc>
        <w:tc>
          <w:tcPr>
            <w:tcW w:w="560" w:type="dxa"/>
            <w:gridSpan w:val="2"/>
            <w:vAlign w:val="bottom"/>
            <w:hideMark/>
          </w:tcPr>
          <w:p w:rsidR="00FA26C4" w:rsidRDefault="007A1802">
            <w:pPr>
              <w:jc w:val="right"/>
            </w:pPr>
            <w:r>
              <w:rPr>
                <w:rStyle w:val="translated-span"/>
                <w:rFonts w:ascii="Arial" w:hAnsi="Arial" w:cs="Arial"/>
                <w:color w:val="231F20"/>
                <w:sz w:val="18"/>
                <w:szCs w:val="18"/>
              </w:rPr>
              <w:t>(t h i s)</w:t>
            </w:r>
          </w:p>
        </w:tc>
        <w:tc>
          <w:tcPr>
            <w:tcW w:w="460" w:type="dxa"/>
            <w:vAlign w:val="bottom"/>
            <w:hideMark/>
          </w:tcPr>
          <w:p w:rsidR="00FA26C4" w:rsidRDefault="007A1802">
            <w:pPr>
              <w:ind w:left="60"/>
            </w:pPr>
            <w:r>
              <w:rPr>
                <w:rStyle w:val="translated-span"/>
                <w:rFonts w:ascii="Arial" w:hAnsi="Arial" w:cs="Arial"/>
                <w:color w:val="231F20"/>
                <w:sz w:val="18"/>
                <w:szCs w:val="18"/>
              </w:rPr>
              <w:t>w i l</w:t>
            </w:r>
          </w:p>
        </w:tc>
        <w:tc>
          <w:tcPr>
            <w:tcW w:w="1540" w:type="dxa"/>
            <w:vAlign w:val="bottom"/>
            <w:hideMark/>
          </w:tcPr>
          <w:p w:rsidR="00FA26C4" w:rsidRDefault="007A1802">
            <w:pPr>
              <w:ind w:left="80"/>
            </w:pPr>
            <w:r>
              <w:rPr>
                <w:rStyle w:val="translated-span"/>
                <w:rFonts w:ascii="Arial" w:hAnsi="Arial" w:cs="Arial"/>
                <w:color w:val="231F20"/>
                <w:sz w:val="18"/>
                <w:szCs w:val="18"/>
              </w:rPr>
              <w:t>视情况而定</w:t>
            </w:r>
          </w:p>
        </w:tc>
        <w:tc>
          <w:tcPr>
            <w:tcW w:w="1720" w:type="dxa"/>
            <w:vAlign w:val="bottom"/>
            <w:hideMark/>
          </w:tcPr>
          <w:p w:rsidR="00FA26C4" w:rsidRDefault="007A1802">
            <w:pPr>
              <w:ind w:left="20"/>
            </w:pPr>
            <w:r>
              <w:rPr>
                <w:rStyle w:val="translated-span"/>
                <w:rFonts w:ascii="Arial" w:hAnsi="Arial" w:cs="Arial"/>
                <w:color w:val="231F20"/>
                <w:sz w:val="18"/>
                <w:szCs w:val="18"/>
              </w:rPr>
              <w:t>他们是怎样的</w:t>
            </w:r>
          </w:p>
        </w:tc>
      </w:tr>
      <w:tr w:rsidR="00FA26C4">
        <w:trPr>
          <w:trHeight w:val="214"/>
        </w:trPr>
        <w:tc>
          <w:tcPr>
            <w:tcW w:w="180" w:type="dxa"/>
            <w:vAlign w:val="bottom"/>
            <w:hideMark/>
          </w:tcPr>
          <w:p w:rsidR="00FA26C4" w:rsidRDefault="007A1802">
            <w:r>
              <w:rPr>
                <w:rFonts w:ascii="Arial" w:hAnsi="Arial" w:cs="Arial"/>
                <w:color w:val="231F20"/>
                <w:sz w:val="18"/>
                <w:szCs w:val="18"/>
              </w:rPr>
              <w:t>//</w:t>
            </w:r>
          </w:p>
        </w:tc>
        <w:tc>
          <w:tcPr>
            <w:tcW w:w="1100" w:type="dxa"/>
            <w:vAlign w:val="bottom"/>
            <w:hideMark/>
          </w:tcPr>
          <w:p w:rsidR="00FA26C4" w:rsidRDefault="007A1802">
            <w:pPr>
              <w:ind w:left="120"/>
            </w:pPr>
            <w:r>
              <w:rPr>
                <w:rStyle w:val="translated-span"/>
                <w:rFonts w:ascii="Arial" w:hAnsi="Arial" w:cs="Arial"/>
                <w:color w:val="231F20"/>
                <w:sz w:val="18"/>
                <w:szCs w:val="18"/>
              </w:rPr>
              <w:t>提交</w:t>
            </w:r>
          </w:p>
        </w:tc>
        <w:tc>
          <w:tcPr>
            <w:tcW w:w="240" w:type="dxa"/>
            <w:vAlign w:val="bottom"/>
            <w:hideMark/>
          </w:tcPr>
          <w:p w:rsidR="00FA26C4" w:rsidRDefault="007A1802">
            <w:pPr>
              <w:jc w:val="right"/>
            </w:pPr>
            <w:r>
              <w:rPr>
                <w:rStyle w:val="translated-span"/>
                <w:rFonts w:ascii="Arial" w:hAnsi="Arial" w:cs="Arial"/>
                <w:color w:val="231F20"/>
                <w:sz w:val="18"/>
                <w:szCs w:val="18"/>
              </w:rPr>
              <w:t>到</w:t>
            </w:r>
          </w:p>
        </w:tc>
        <w:tc>
          <w:tcPr>
            <w:tcW w:w="1620" w:type="dxa"/>
            <w:vAlign w:val="bottom"/>
            <w:hideMark/>
          </w:tcPr>
          <w:p w:rsidR="00FA26C4" w:rsidRDefault="007A1802">
            <w:pPr>
              <w:ind w:left="80"/>
            </w:pPr>
            <w:r>
              <w:rPr>
                <w:rStyle w:val="translated-span"/>
                <w:rFonts w:ascii="Arial" w:hAnsi="Arial" w:cs="Arial"/>
                <w:color w:val="231F20"/>
                <w:sz w:val="18"/>
                <w:szCs w:val="18"/>
              </w:rPr>
              <w:t>t h i s</w:t>
            </w:r>
            <w:r>
              <w:rPr>
                <w:rStyle w:val="translated-span"/>
                <w:rFonts w:ascii="Arial" w:hAnsi="Arial" w:cs="Arial"/>
                <w:color w:val="231F20"/>
                <w:sz w:val="18"/>
                <w:szCs w:val="18"/>
              </w:rPr>
              <w:t>方法）。</w:t>
            </w:r>
          </w:p>
        </w:tc>
        <w:tc>
          <w:tcPr>
            <w:tcW w:w="360" w:type="dxa"/>
            <w:vAlign w:val="bottom"/>
            <w:hideMark/>
          </w:tcPr>
          <w:p w:rsidR="00FA26C4" w:rsidRDefault="007A1802">
            <w:r>
              <w:rPr>
                <w:sz w:val="18"/>
                <w:szCs w:val="18"/>
              </w:rPr>
              <w:t> </w:t>
            </w:r>
          </w:p>
        </w:tc>
        <w:tc>
          <w:tcPr>
            <w:tcW w:w="200" w:type="dxa"/>
            <w:vAlign w:val="bottom"/>
            <w:hideMark/>
          </w:tcPr>
          <w:p w:rsidR="00FA26C4" w:rsidRDefault="007A1802">
            <w:r>
              <w:rPr>
                <w:sz w:val="18"/>
                <w:szCs w:val="18"/>
              </w:rPr>
              <w:t> </w:t>
            </w:r>
          </w:p>
        </w:tc>
        <w:tc>
          <w:tcPr>
            <w:tcW w:w="460" w:type="dxa"/>
            <w:vAlign w:val="bottom"/>
            <w:hideMark/>
          </w:tcPr>
          <w:p w:rsidR="00FA26C4" w:rsidRDefault="007A1802">
            <w:r>
              <w:rPr>
                <w:sz w:val="18"/>
                <w:szCs w:val="18"/>
              </w:rPr>
              <w:t> </w:t>
            </w:r>
          </w:p>
        </w:tc>
        <w:tc>
          <w:tcPr>
            <w:tcW w:w="1540" w:type="dxa"/>
            <w:vAlign w:val="bottom"/>
            <w:hideMark/>
          </w:tcPr>
          <w:p w:rsidR="00FA26C4" w:rsidRDefault="007A1802">
            <w:r>
              <w:rPr>
                <w:sz w:val="18"/>
                <w:szCs w:val="18"/>
              </w:rPr>
              <w:t> </w:t>
            </w:r>
          </w:p>
        </w:tc>
        <w:tc>
          <w:tcPr>
            <w:tcW w:w="1720" w:type="dxa"/>
            <w:vAlign w:val="bottom"/>
            <w:hideMark/>
          </w:tcPr>
          <w:p w:rsidR="00FA26C4" w:rsidRDefault="007A1802">
            <w:r>
              <w:rPr>
                <w:sz w:val="18"/>
                <w:szCs w:val="18"/>
              </w:rPr>
              <w:t> </w:t>
            </w:r>
          </w:p>
        </w:tc>
      </w:tr>
      <w:tr w:rsidR="00FA26C4">
        <w:trPr>
          <w:trHeight w:val="214"/>
        </w:trPr>
        <w:tc>
          <w:tcPr>
            <w:tcW w:w="1280" w:type="dxa"/>
            <w:gridSpan w:val="2"/>
            <w:vAlign w:val="bottom"/>
            <w:hideMark/>
          </w:tcPr>
          <w:p w:rsidR="00FA26C4" w:rsidRDefault="007A1802">
            <w:r>
              <w:rPr>
                <w:rStyle w:val="translated-span"/>
                <w:rFonts w:ascii="Arial" w:hAnsi="Arial" w:cs="Arial"/>
                <w:color w:val="231F20"/>
                <w:sz w:val="18"/>
                <w:szCs w:val="18"/>
              </w:rPr>
              <w:t>因为</w:t>
            </w:r>
            <w:r>
              <w:rPr>
                <w:rStyle w:val="translated-span"/>
                <w:rFonts w:ascii="Arial" w:hAnsi="Arial" w:cs="Arial"/>
                <w:color w:val="231F20"/>
                <w:sz w:val="18"/>
                <w:szCs w:val="18"/>
              </w:rPr>
              <w:t>=</w:t>
            </w:r>
          </w:p>
        </w:tc>
        <w:tc>
          <w:tcPr>
            <w:tcW w:w="240" w:type="dxa"/>
            <w:vAlign w:val="bottom"/>
            <w:hideMark/>
          </w:tcPr>
          <w:p w:rsidR="00FA26C4" w:rsidRDefault="007A1802">
            <w:pPr>
              <w:jc w:val="right"/>
            </w:pPr>
            <w:r>
              <w:rPr>
                <w:rStyle w:val="translated-span"/>
                <w:rFonts w:ascii="Arial" w:hAnsi="Arial" w:cs="Arial"/>
                <w:color w:val="231F20"/>
                <w:sz w:val="18"/>
                <w:szCs w:val="18"/>
              </w:rPr>
              <w:t>0;</w:t>
            </w:r>
          </w:p>
        </w:tc>
        <w:tc>
          <w:tcPr>
            <w:tcW w:w="2180" w:type="dxa"/>
            <w:gridSpan w:val="3"/>
            <w:vAlign w:val="bottom"/>
            <w:hideMark/>
          </w:tcPr>
          <w:p w:rsidR="00FA26C4" w:rsidRDefault="007A1802">
            <w:pPr>
              <w:ind w:left="120"/>
            </w:pPr>
            <w:r>
              <w:rPr>
                <w:rStyle w:val="translated-span"/>
                <w:rFonts w:ascii="Arial" w:hAnsi="Arial" w:cs="Arial"/>
                <w:color w:val="231F20"/>
                <w:sz w:val="18"/>
                <w:szCs w:val="18"/>
              </w:rPr>
              <w:t>i&lt;elements.count</w:t>
            </w:r>
            <w:r>
              <w:rPr>
                <w:rStyle w:val="translated-span"/>
                <w:rFonts w:ascii="Arial" w:hAnsi="Arial" w:cs="Arial"/>
                <w:color w:val="231F20"/>
                <w:sz w:val="18"/>
                <w:szCs w:val="18"/>
              </w:rPr>
              <w:t>（）；</w:t>
            </w:r>
          </w:p>
        </w:tc>
        <w:tc>
          <w:tcPr>
            <w:tcW w:w="460" w:type="dxa"/>
            <w:vAlign w:val="bottom"/>
            <w:hideMark/>
          </w:tcPr>
          <w:p w:rsidR="00FA26C4" w:rsidRDefault="007A1802">
            <w:pPr>
              <w:ind w:left="120"/>
            </w:pPr>
            <w:r>
              <w:rPr>
                <w:rStyle w:val="translated-span"/>
                <w:rFonts w:ascii="Arial" w:hAnsi="Arial" w:cs="Arial"/>
                <w:color w:val="231F20"/>
                <w:sz w:val="18"/>
                <w:szCs w:val="18"/>
              </w:rPr>
              <w:t>我</w:t>
            </w:r>
            <w:r>
              <w:rPr>
                <w:rStyle w:val="translated-span"/>
                <w:rFonts w:ascii="Arial" w:hAnsi="Arial" w:cs="Arial"/>
                <w:color w:val="231F20"/>
                <w:sz w:val="18"/>
                <w:szCs w:val="18"/>
              </w:rPr>
              <w:t>++</w:t>
            </w:r>
          </w:p>
        </w:tc>
        <w:tc>
          <w:tcPr>
            <w:tcW w:w="1540" w:type="dxa"/>
            <w:vAlign w:val="bottom"/>
            <w:hideMark/>
          </w:tcPr>
          <w:p w:rsidR="00FA26C4" w:rsidRDefault="007A1802">
            <w:pPr>
              <w:ind w:left="60"/>
            </w:pPr>
            <w:r>
              <w:rPr>
                <w:rStyle w:val="translated-span"/>
                <w:rFonts w:ascii="Arial" w:hAnsi="Arial" w:cs="Arial"/>
                <w:color w:val="231F20"/>
                <w:sz w:val="18"/>
                <w:szCs w:val="18"/>
              </w:rPr>
              <w:t>)</w:t>
            </w:r>
          </w:p>
        </w:tc>
        <w:tc>
          <w:tcPr>
            <w:tcW w:w="1720" w:type="dxa"/>
            <w:vAlign w:val="bottom"/>
            <w:hideMark/>
          </w:tcPr>
          <w:p w:rsidR="00FA26C4" w:rsidRDefault="007A1802">
            <w:r>
              <w:rPr>
                <w:sz w:val="18"/>
                <w:szCs w:val="18"/>
              </w:rPr>
              <w:t> </w:t>
            </w:r>
          </w:p>
        </w:tc>
      </w:tr>
      <w:tr w:rsidR="00FA26C4">
        <w:trPr>
          <w:trHeight w:val="244"/>
        </w:trPr>
        <w:tc>
          <w:tcPr>
            <w:tcW w:w="180" w:type="dxa"/>
            <w:vAlign w:val="bottom"/>
            <w:hideMark/>
          </w:tcPr>
          <w:p w:rsidR="00FA26C4" w:rsidRDefault="007A1802">
            <w:r>
              <w:rPr>
                <w:sz w:val="21"/>
                <w:szCs w:val="21"/>
              </w:rPr>
              <w:t> </w:t>
            </w:r>
          </w:p>
        </w:tc>
        <w:tc>
          <w:tcPr>
            <w:tcW w:w="1340" w:type="dxa"/>
            <w:gridSpan w:val="2"/>
            <w:vAlign w:val="bottom"/>
            <w:hideMark/>
          </w:tcPr>
          <w:p w:rsidR="00FA26C4" w:rsidRDefault="007A1802">
            <w:pPr>
              <w:ind w:left="220"/>
            </w:pPr>
            <w:r>
              <w:rPr>
                <w:rStyle w:val="translated-span"/>
                <w:rFonts w:ascii="Arial" w:hAnsi="Arial" w:cs="Arial"/>
                <w:color w:val="231F20"/>
                <w:sz w:val="18"/>
                <w:szCs w:val="18"/>
              </w:rPr>
              <w:t>Pelments[i]</w:t>
            </w:r>
          </w:p>
        </w:tc>
        <w:tc>
          <w:tcPr>
            <w:tcW w:w="1620" w:type="dxa"/>
            <w:vAlign w:val="bottom"/>
            <w:hideMark/>
          </w:tcPr>
          <w:p w:rsidR="00FA26C4" w:rsidRDefault="007A1802">
            <w:pPr>
              <w:ind w:left="100"/>
            </w:pPr>
            <w:r>
              <w:rPr>
                <w:rStyle w:val="translated-span"/>
                <w:rFonts w:ascii="Arial" w:hAnsi="Arial" w:cs="Arial"/>
                <w:color w:val="231F20"/>
                <w:sz w:val="18"/>
                <w:szCs w:val="18"/>
              </w:rPr>
              <w:t>=</w:t>
            </w:r>
            <w:r>
              <w:rPr>
                <w:rStyle w:val="translated-span"/>
                <w:rFonts w:ascii="Arial" w:hAnsi="Arial" w:cs="Arial"/>
                <w:color w:val="231F20"/>
                <w:sz w:val="18"/>
                <w:szCs w:val="18"/>
              </w:rPr>
              <w:t>元素</w:t>
            </w:r>
            <w:r>
              <w:rPr>
                <w:rStyle w:val="translated-span"/>
                <w:rFonts w:ascii="Arial" w:hAnsi="Arial" w:cs="Arial"/>
                <w:color w:val="231F20"/>
                <w:sz w:val="18"/>
                <w:szCs w:val="18"/>
              </w:rPr>
              <w:t>[i]j</w:t>
            </w:r>
            <w:r>
              <w:rPr>
                <w:rStyle w:val="translated-span"/>
                <w:rFonts w:ascii="Arial" w:hAnsi="Arial" w:cs="Arial"/>
                <w:color w:val="231F20"/>
                <w:sz w:val="18"/>
                <w:szCs w:val="18"/>
              </w:rPr>
              <w:t>；</w:t>
            </w:r>
          </w:p>
        </w:tc>
        <w:tc>
          <w:tcPr>
            <w:tcW w:w="360" w:type="dxa"/>
            <w:vAlign w:val="bottom"/>
            <w:hideMark/>
          </w:tcPr>
          <w:p w:rsidR="00FA26C4" w:rsidRDefault="007A1802">
            <w:r>
              <w:rPr>
                <w:sz w:val="21"/>
                <w:szCs w:val="21"/>
              </w:rPr>
              <w:t> </w:t>
            </w:r>
          </w:p>
        </w:tc>
        <w:tc>
          <w:tcPr>
            <w:tcW w:w="200" w:type="dxa"/>
            <w:vAlign w:val="bottom"/>
            <w:hideMark/>
          </w:tcPr>
          <w:p w:rsidR="00FA26C4" w:rsidRDefault="007A1802">
            <w:r>
              <w:rPr>
                <w:sz w:val="21"/>
                <w:szCs w:val="21"/>
              </w:rPr>
              <w:t> </w:t>
            </w:r>
          </w:p>
        </w:tc>
        <w:tc>
          <w:tcPr>
            <w:tcW w:w="460" w:type="dxa"/>
            <w:vAlign w:val="bottom"/>
            <w:hideMark/>
          </w:tcPr>
          <w:p w:rsidR="00FA26C4" w:rsidRDefault="007A1802">
            <w:r>
              <w:rPr>
                <w:sz w:val="21"/>
                <w:szCs w:val="21"/>
              </w:rPr>
              <w:t> </w:t>
            </w:r>
          </w:p>
        </w:tc>
        <w:tc>
          <w:tcPr>
            <w:tcW w:w="1540" w:type="dxa"/>
            <w:vAlign w:val="bottom"/>
            <w:hideMark/>
          </w:tcPr>
          <w:p w:rsidR="00FA26C4" w:rsidRDefault="007A1802">
            <w:r>
              <w:rPr>
                <w:sz w:val="21"/>
                <w:szCs w:val="21"/>
              </w:rPr>
              <w:t> </w:t>
            </w:r>
          </w:p>
        </w:tc>
        <w:tc>
          <w:tcPr>
            <w:tcW w:w="1720" w:type="dxa"/>
            <w:vAlign w:val="bottom"/>
            <w:hideMark/>
          </w:tcPr>
          <w:p w:rsidR="00FA26C4" w:rsidRDefault="007A1802">
            <w:r>
              <w:rPr>
                <w:sz w:val="21"/>
                <w:szCs w:val="21"/>
              </w:rPr>
              <w:t> </w:t>
            </w:r>
          </w:p>
        </w:tc>
      </w:tr>
      <w:tr w:rsidR="00FA26C4">
        <w:trPr>
          <w:trHeight w:val="405"/>
        </w:trPr>
        <w:tc>
          <w:tcPr>
            <w:tcW w:w="180" w:type="dxa"/>
            <w:vAlign w:val="bottom"/>
            <w:hideMark/>
          </w:tcPr>
          <w:p w:rsidR="00FA26C4" w:rsidRDefault="007A1802">
            <w:r>
              <w:rPr>
                <w:rFonts w:ascii="Arial" w:hAnsi="Arial" w:cs="Arial"/>
                <w:color w:val="231F20"/>
                <w:sz w:val="18"/>
                <w:szCs w:val="18"/>
              </w:rPr>
              <w:t>//</w:t>
            </w:r>
          </w:p>
        </w:tc>
        <w:tc>
          <w:tcPr>
            <w:tcW w:w="7240" w:type="dxa"/>
            <w:gridSpan w:val="8"/>
            <w:vAlign w:val="bottom"/>
            <w:hideMark/>
          </w:tcPr>
          <w:p w:rsidR="00FA26C4" w:rsidRDefault="007A1802">
            <w:pPr>
              <w:ind w:left="60"/>
            </w:pPr>
            <w:r>
              <w:rPr>
                <w:rStyle w:val="translated-span"/>
                <w:rFonts w:ascii="Arial" w:hAnsi="Arial" w:cs="Arial"/>
                <w:color w:val="231F20"/>
                <w:sz w:val="18"/>
                <w:szCs w:val="18"/>
              </w:rPr>
              <w:t>尝试从输入信息创建输入布局（</w:t>
            </w:r>
          </w:p>
        </w:tc>
      </w:tr>
      <w:tr w:rsidR="00FA26C4">
        <w:trPr>
          <w:trHeight w:val="220"/>
        </w:trPr>
        <w:tc>
          <w:tcPr>
            <w:tcW w:w="180" w:type="dxa"/>
            <w:vAlign w:val="bottom"/>
            <w:hideMark/>
          </w:tcPr>
          <w:p w:rsidR="00FA26C4" w:rsidRDefault="007A1802">
            <w:r>
              <w:rPr>
                <w:rFonts w:ascii="Arial" w:hAnsi="Arial" w:cs="Arial"/>
                <w:color w:val="231F20"/>
                <w:sz w:val="18"/>
                <w:szCs w:val="18"/>
              </w:rPr>
              <w:t>//</w:t>
            </w:r>
          </w:p>
        </w:tc>
        <w:tc>
          <w:tcPr>
            <w:tcW w:w="3320" w:type="dxa"/>
            <w:gridSpan w:val="4"/>
            <w:vAlign w:val="bottom"/>
            <w:hideMark/>
          </w:tcPr>
          <w:p w:rsidR="00FA26C4" w:rsidRDefault="007A1802">
            <w:pPr>
              <w:ind w:left="60"/>
            </w:pPr>
            <w:r>
              <w:rPr>
                <w:rStyle w:val="translated-span"/>
                <w:rFonts w:ascii="Arial" w:hAnsi="Arial" w:cs="Arial"/>
                <w:color w:val="231F20"/>
                <w:sz w:val="18"/>
                <w:szCs w:val="18"/>
              </w:rPr>
              <w:t>编译着色器字节码存储</w:t>
            </w:r>
          </w:p>
        </w:tc>
        <w:tc>
          <w:tcPr>
            <w:tcW w:w="2200" w:type="dxa"/>
            <w:gridSpan w:val="3"/>
            <w:vAlign w:val="bottom"/>
            <w:hideMark/>
          </w:tcPr>
          <w:p w:rsidR="00FA26C4" w:rsidRDefault="007A1802">
            <w:pPr>
              <w:ind w:left="100"/>
            </w:pPr>
            <w:r>
              <w:rPr>
                <w:rStyle w:val="translated-span"/>
                <w:rFonts w:ascii="Arial" w:hAnsi="Arial" w:cs="Arial"/>
                <w:color w:val="231F20"/>
                <w:sz w:val="18"/>
                <w:szCs w:val="18"/>
              </w:rPr>
              <w:t>w i l l</w:t>
            </w:r>
            <w:r>
              <w:rPr>
                <w:rStyle w:val="translated-span"/>
                <w:rFonts w:ascii="Arial" w:hAnsi="Arial" w:cs="Arial"/>
                <w:color w:val="231F20"/>
                <w:sz w:val="18"/>
                <w:szCs w:val="18"/>
              </w:rPr>
              <w:t>也随时间而变化</w:t>
            </w:r>
          </w:p>
        </w:tc>
        <w:tc>
          <w:tcPr>
            <w:tcW w:w="1720" w:type="dxa"/>
            <w:vAlign w:val="bottom"/>
            <w:hideMark/>
          </w:tcPr>
          <w:p w:rsidR="00FA26C4" w:rsidRDefault="007A1802">
            <w:pPr>
              <w:ind w:left="100"/>
            </w:pPr>
            <w:r>
              <w:rPr>
                <w:rStyle w:val="translated-span"/>
                <w:rFonts w:ascii="Arial" w:hAnsi="Arial" w:cs="Arial"/>
                <w:color w:val="231F20"/>
                <w:sz w:val="18"/>
                <w:szCs w:val="18"/>
              </w:rPr>
              <w:t>数据</w:t>
            </w:r>
          </w:p>
        </w:tc>
      </w:tr>
      <w:tr w:rsidR="00FA26C4">
        <w:trPr>
          <w:trHeight w:val="233"/>
        </w:trPr>
        <w:tc>
          <w:tcPr>
            <w:tcW w:w="180" w:type="dxa"/>
            <w:vAlign w:val="bottom"/>
            <w:hideMark/>
          </w:tcPr>
          <w:p w:rsidR="00FA26C4" w:rsidRDefault="007A1802">
            <w:r>
              <w:rPr>
                <w:rFonts w:ascii="Arial" w:hAnsi="Arial" w:cs="Arial"/>
                <w:color w:val="231F20"/>
                <w:sz w:val="18"/>
                <w:szCs w:val="18"/>
              </w:rPr>
              <w:t>//</w:t>
            </w:r>
          </w:p>
        </w:tc>
        <w:tc>
          <w:tcPr>
            <w:tcW w:w="1100" w:type="dxa"/>
            <w:vAlign w:val="bottom"/>
            <w:hideMark/>
          </w:tcPr>
          <w:p w:rsidR="00FA26C4" w:rsidRDefault="007A1802">
            <w:pPr>
              <w:ind w:left="100"/>
            </w:pPr>
            <w:r>
              <w:rPr>
                <w:rStyle w:val="translated-span"/>
                <w:rFonts w:ascii="Arial" w:hAnsi="Arial" w:cs="Arial"/>
                <w:color w:val="231F20"/>
                <w:sz w:val="18"/>
                <w:szCs w:val="18"/>
              </w:rPr>
              <w:t>结构</w:t>
            </w:r>
          </w:p>
        </w:tc>
        <w:tc>
          <w:tcPr>
            <w:tcW w:w="1860" w:type="dxa"/>
            <w:gridSpan w:val="2"/>
            <w:vAlign w:val="bottom"/>
            <w:hideMark/>
          </w:tcPr>
          <w:p w:rsidR="00FA26C4" w:rsidRDefault="007A1802">
            <w:pPr>
              <w:ind w:left="100"/>
            </w:pPr>
            <w:r>
              <w:rPr>
                <w:rStyle w:val="translated-span"/>
                <w:rFonts w:ascii="Arial" w:hAnsi="Arial" w:cs="Arial"/>
                <w:color w:val="231F20"/>
                <w:sz w:val="18"/>
                <w:szCs w:val="18"/>
              </w:rPr>
              <w:t>使用）。</w:t>
            </w:r>
          </w:p>
        </w:tc>
        <w:tc>
          <w:tcPr>
            <w:tcW w:w="360" w:type="dxa"/>
            <w:vAlign w:val="bottom"/>
            <w:hideMark/>
          </w:tcPr>
          <w:p w:rsidR="00FA26C4" w:rsidRDefault="007A1802">
            <w:r>
              <w:rPr>
                <w:sz w:val="20"/>
                <w:szCs w:val="20"/>
              </w:rPr>
              <w:t> </w:t>
            </w:r>
          </w:p>
        </w:tc>
        <w:tc>
          <w:tcPr>
            <w:tcW w:w="200" w:type="dxa"/>
            <w:vAlign w:val="bottom"/>
            <w:hideMark/>
          </w:tcPr>
          <w:p w:rsidR="00FA26C4" w:rsidRDefault="007A1802">
            <w:r>
              <w:rPr>
                <w:sz w:val="20"/>
                <w:szCs w:val="20"/>
              </w:rPr>
              <w:t> </w:t>
            </w:r>
          </w:p>
        </w:tc>
        <w:tc>
          <w:tcPr>
            <w:tcW w:w="460" w:type="dxa"/>
            <w:vAlign w:val="bottom"/>
            <w:hideMark/>
          </w:tcPr>
          <w:p w:rsidR="00FA26C4" w:rsidRDefault="007A1802">
            <w:r>
              <w:rPr>
                <w:sz w:val="20"/>
                <w:szCs w:val="20"/>
              </w:rPr>
              <w:t> </w:t>
            </w:r>
          </w:p>
        </w:tc>
        <w:tc>
          <w:tcPr>
            <w:tcW w:w="1540" w:type="dxa"/>
            <w:vAlign w:val="bottom"/>
            <w:hideMark/>
          </w:tcPr>
          <w:p w:rsidR="00FA26C4" w:rsidRDefault="007A1802">
            <w:r>
              <w:rPr>
                <w:sz w:val="20"/>
                <w:szCs w:val="20"/>
              </w:rPr>
              <w:t> </w:t>
            </w:r>
          </w:p>
        </w:tc>
        <w:tc>
          <w:tcPr>
            <w:tcW w:w="1720" w:type="dxa"/>
            <w:vAlign w:val="bottom"/>
            <w:hideMark/>
          </w:tcPr>
          <w:p w:rsidR="00FA26C4" w:rsidRDefault="007A1802">
            <w:r>
              <w:rPr>
                <w:sz w:val="20"/>
                <w:szCs w:val="20"/>
              </w:rPr>
              <w:t> </w:t>
            </w:r>
          </w:p>
        </w:tc>
      </w:tr>
    </w:tbl>
    <w:p w:rsidR="00FA26C4" w:rsidRDefault="007A1802">
      <w:pPr>
        <w:spacing w:line="273" w:lineRule="auto"/>
        <w:ind w:left="260" w:right="2584"/>
      </w:pPr>
      <w:r>
        <w:rPr>
          <w:rStyle w:val="translated-span"/>
          <w:rFonts w:ascii="Arial" w:hAnsi="Arial" w:cs="Arial"/>
          <w:color w:val="231F20"/>
          <w:sz w:val="18"/>
          <w:szCs w:val="18"/>
        </w:rPr>
        <w:t>ID3DBlob*pCompiledShader=m_vShaders[ShaderID]-&gt;pCompiledShader</w:t>
      </w:r>
      <w:r>
        <w:rPr>
          <w:rStyle w:val="translated-span"/>
          <w:rFonts w:ascii="Arial" w:hAnsi="Arial" w:cs="Arial"/>
          <w:color w:val="231F20"/>
          <w:sz w:val="18"/>
          <w:szCs w:val="18"/>
        </w:rPr>
        <w:t>；</w:t>
      </w:r>
      <w:r>
        <w:rPr>
          <w:rStyle w:val="translated-span"/>
          <w:rFonts w:ascii="Arial" w:hAnsi="Arial" w:cs="Arial"/>
          <w:color w:val="231F20"/>
          <w:sz w:val="18"/>
          <w:szCs w:val="18"/>
        </w:rPr>
        <w:t>ID3DLLInputOut*</w:t>
      </w:r>
      <w:r>
        <w:rPr>
          <w:rStyle w:val="translated-span"/>
          <w:rFonts w:ascii="Arial" w:hAnsi="Arial" w:cs="Arial"/>
          <w:color w:val="231F20"/>
          <w:sz w:val="18"/>
          <w:szCs w:val="18"/>
        </w:rPr>
        <w:t>播放</w:t>
      </w:r>
      <w:r>
        <w:rPr>
          <w:rStyle w:val="translated-span"/>
          <w:rFonts w:ascii="Arial" w:hAnsi="Arial" w:cs="Arial"/>
          <w:color w:val="231F20"/>
          <w:sz w:val="18"/>
          <w:szCs w:val="18"/>
        </w:rPr>
        <w:t>=0</w:t>
      </w:r>
      <w:r>
        <w:rPr>
          <w:rStyle w:val="translated-span"/>
          <w:rFonts w:ascii="Arial" w:hAnsi="Arial" w:cs="Arial"/>
          <w:color w:val="231F20"/>
          <w:sz w:val="18"/>
          <w:szCs w:val="18"/>
        </w:rPr>
        <w:t>；</w:t>
      </w:r>
    </w:p>
    <w:p w:rsidR="00FA26C4" w:rsidRDefault="007A1802">
      <w:pPr>
        <w:spacing w:line="155" w:lineRule="atLeast"/>
      </w:pPr>
      <w:r>
        <w:rPr>
          <w:sz w:val="20"/>
          <w:szCs w:val="20"/>
        </w:rPr>
        <w:t> </w:t>
      </w:r>
    </w:p>
    <w:p w:rsidR="00FA26C4" w:rsidRDefault="007A1802">
      <w:pPr>
        <w:spacing w:line="261" w:lineRule="auto"/>
        <w:ind w:left="260" w:right="2084" w:firstLine="7"/>
      </w:pPr>
      <w:r>
        <w:rPr>
          <w:rStyle w:val="translated-span"/>
          <w:rFonts w:ascii="Arial" w:hAnsi="Arial" w:cs="Arial"/>
          <w:i/>
          <w:iCs/>
          <w:color w:val="231F20"/>
          <w:sz w:val="18"/>
          <w:szCs w:val="18"/>
        </w:rPr>
        <w:t>二</w:t>
      </w:r>
      <w:r>
        <w:rPr>
          <w:rStyle w:val="translated-span"/>
          <w:rFonts w:ascii="Arial" w:hAnsi="Arial" w:cs="Arial"/>
          <w:i/>
          <w:iCs/>
          <w:color w:val="231F20"/>
          <w:sz w:val="18"/>
          <w:szCs w:val="18"/>
        </w:rPr>
        <w:t>,</w:t>
      </w:r>
      <w:r>
        <w:rPr>
          <w:rStyle w:val="translated-span"/>
          <w:rFonts w:ascii="Arial" w:hAnsi="Arial" w:cs="Arial"/>
          <w:color w:val="231F20"/>
          <w:sz w:val="18"/>
          <w:szCs w:val="18"/>
        </w:rPr>
        <w:t>创建输入布局对象，然后检查</w:t>
      </w:r>
      <w:r>
        <w:rPr>
          <w:rStyle w:val="translated-span"/>
          <w:rFonts w:ascii="Arial" w:hAnsi="Arial" w:cs="Arial"/>
          <w:color w:val="231F20"/>
          <w:sz w:val="18"/>
          <w:szCs w:val="18"/>
        </w:rPr>
        <w:t>HRESULT</w:t>
      </w:r>
      <w:r>
        <w:rPr>
          <w:rStyle w:val="translated-span"/>
          <w:rFonts w:ascii="Arial" w:hAnsi="Arial" w:cs="Arial"/>
          <w:color w:val="231F20"/>
          <w:sz w:val="18"/>
          <w:szCs w:val="18"/>
        </w:rPr>
        <w:t>。</w:t>
      </w:r>
      <w:r>
        <w:rPr>
          <w:rStyle w:val="translated-span"/>
          <w:rFonts w:ascii="Arial" w:hAnsi="Arial" w:cs="Arial"/>
          <w:color w:val="231F20"/>
          <w:sz w:val="18"/>
          <w:szCs w:val="18"/>
        </w:rPr>
        <w:t>HRESULT hr=m_pDevice-&gt;CreateInputLayout</w:t>
      </w:r>
      <w:r>
        <w:rPr>
          <w:rStyle w:val="translated-span"/>
          <w:rFonts w:ascii="Arial" w:hAnsi="Arial" w:cs="Arial"/>
          <w:color w:val="231F20"/>
          <w:sz w:val="18"/>
          <w:szCs w:val="18"/>
        </w:rPr>
        <w:t>（元素，元素</w:t>
      </w:r>
      <w:r>
        <w:rPr>
          <w:rStyle w:val="translated-span"/>
          <w:rFonts w:ascii="Arial" w:hAnsi="Arial" w:cs="Arial"/>
          <w:color w:val="231F20"/>
          <w:sz w:val="18"/>
          <w:szCs w:val="18"/>
        </w:rPr>
        <w:t>.</w:t>
      </w:r>
      <w:r>
        <w:rPr>
          <w:rStyle w:val="translated-span"/>
          <w:rFonts w:ascii="Arial" w:hAnsi="Arial" w:cs="Arial"/>
          <w:color w:val="231F20"/>
          <w:sz w:val="18"/>
          <w:szCs w:val="18"/>
        </w:rPr>
        <w:t>计数（），</w:t>
      </w:r>
    </w:p>
    <w:p w:rsidR="00FA26C4" w:rsidRDefault="007A1802">
      <w:pPr>
        <w:ind w:left="660"/>
      </w:pPr>
      <w:r>
        <w:rPr>
          <w:rStyle w:val="translated-span"/>
          <w:rFonts w:ascii="Arial" w:hAnsi="Arial" w:cs="Arial"/>
          <w:color w:val="231F20"/>
          <w:sz w:val="18"/>
          <w:szCs w:val="18"/>
        </w:rPr>
        <w:t>pCompiledShader-&gt;GetBufferPointer</w:t>
      </w:r>
      <w:r>
        <w:rPr>
          <w:rStyle w:val="translated-span"/>
          <w:rFonts w:ascii="Arial" w:hAnsi="Arial" w:cs="Arial"/>
          <w:color w:val="231F20"/>
          <w:sz w:val="18"/>
          <w:szCs w:val="18"/>
        </w:rPr>
        <w:t>（），</w:t>
      </w:r>
      <w:r>
        <w:rPr>
          <w:rStyle w:val="translated-span"/>
          <w:rFonts w:ascii="Arial" w:hAnsi="Arial" w:cs="Arial"/>
          <w:color w:val="231F20"/>
          <w:sz w:val="18"/>
          <w:szCs w:val="18"/>
        </w:rPr>
        <w:t>pCompiledShader-&gt;GetBufferSize</w:t>
      </w:r>
      <w:r>
        <w:rPr>
          <w:rStyle w:val="translated-span"/>
          <w:rFonts w:ascii="Arial" w:hAnsi="Arial" w:cs="Arial"/>
          <w:color w:val="231F20"/>
          <w:sz w:val="18"/>
          <w:szCs w:val="18"/>
        </w:rPr>
        <w:t>（），</w:t>
      </w:r>
    </w:p>
    <w:p w:rsidR="00FA26C4" w:rsidRDefault="007A1802">
      <w:pPr>
        <w:spacing w:line="13" w:lineRule="atLeast"/>
      </w:pPr>
      <w:r>
        <w:rPr>
          <w:sz w:val="20"/>
          <w:szCs w:val="20"/>
        </w:rPr>
        <w:t> </w:t>
      </w:r>
    </w:p>
    <w:p w:rsidR="00FA26C4" w:rsidRDefault="007A1802">
      <w:pPr>
        <w:ind w:right="-315"/>
        <w:jc w:val="center"/>
      </w:pPr>
      <w:r>
        <w:rPr>
          <w:rStyle w:val="translated-span"/>
          <w:rFonts w:ascii="Arial" w:hAnsi="Arial" w:cs="Arial"/>
          <w:color w:val="231F20"/>
          <w:sz w:val="18"/>
          <w:szCs w:val="18"/>
        </w:rPr>
        <w:t>&amp;</w:t>
      </w:r>
      <w:r>
        <w:rPr>
          <w:rStyle w:val="translated-span"/>
          <w:rFonts w:ascii="Arial" w:hAnsi="Arial" w:cs="Arial"/>
          <w:color w:val="231F20"/>
          <w:sz w:val="18"/>
          <w:szCs w:val="18"/>
        </w:rPr>
        <w:t>播放）；</w:t>
      </w:r>
    </w:p>
    <w:p w:rsidR="00FA26C4" w:rsidRDefault="007A1802">
      <w:pPr>
        <w:spacing w:line="356" w:lineRule="atLeast"/>
      </w:pPr>
      <w:r>
        <w:rPr>
          <w:sz w:val="20"/>
          <w:szCs w:val="20"/>
        </w:rPr>
        <w:t> </w:t>
      </w:r>
    </w:p>
    <w:p w:rsidR="00FA26C4" w:rsidRDefault="007A1802">
      <w:pPr>
        <w:ind w:left="2180"/>
      </w:pPr>
      <w:r>
        <w:rPr>
          <w:rStyle w:val="translated-span"/>
          <w:color w:val="231F20"/>
        </w:rPr>
        <w:t>清单</w:t>
      </w:r>
      <w:r>
        <w:rPr>
          <w:rStyle w:val="translated-span"/>
          <w:color w:val="231F20"/>
        </w:rPr>
        <w:t>3.5</w:t>
      </w:r>
      <w:r>
        <w:rPr>
          <w:rStyle w:val="translated-span"/>
          <w:color w:val="231F20"/>
        </w:rPr>
        <w:t>。创建输入布局对象。</w:t>
      </w:r>
    </w:p>
    <w:p w:rsidR="00FA26C4" w:rsidRDefault="007A1802">
      <w:pPr>
        <w:spacing w:line="200" w:lineRule="atLeast"/>
      </w:pPr>
      <w:r>
        <w:rPr>
          <w:sz w:val="20"/>
          <w:szCs w:val="20"/>
        </w:rPr>
        <w:t> </w:t>
      </w:r>
    </w:p>
    <w:p w:rsidR="00FA26C4" w:rsidRDefault="007A1802">
      <w:pPr>
        <w:spacing w:line="244" w:lineRule="atLeast"/>
      </w:pPr>
      <w:r>
        <w:rPr>
          <w:sz w:val="20"/>
          <w:szCs w:val="20"/>
        </w:rPr>
        <w:t> </w:t>
      </w:r>
    </w:p>
    <w:p w:rsidR="00FA26C4" w:rsidRDefault="007A1802">
      <w:pPr>
        <w:spacing w:line="295" w:lineRule="auto"/>
        <w:ind w:left="60" w:right="1184" w:firstLine="498"/>
        <w:jc w:val="both"/>
      </w:pPr>
      <w:r>
        <w:rPr>
          <w:rStyle w:val="translated-span"/>
          <w:color w:val="231F20"/>
          <w:sz w:val="21"/>
          <w:szCs w:val="21"/>
        </w:rPr>
        <w:t>这里我们可以看到</w:t>
      </w:r>
      <w:r>
        <w:rPr>
          <w:rStyle w:val="translated-span"/>
          <w:color w:val="231F20"/>
          <w:sz w:val="21"/>
          <w:szCs w:val="21"/>
        </w:rPr>
        <w:t>D3D11_INPUT_ELEMENT_DESC</w:t>
      </w:r>
      <w:r>
        <w:rPr>
          <w:rStyle w:val="translated-span"/>
          <w:color w:val="231F20"/>
          <w:sz w:val="21"/>
          <w:szCs w:val="21"/>
        </w:rPr>
        <w:t>结构的数组被分配，然后从输入容器对象填充。</w:t>
      </w:r>
      <w:r>
        <w:rPr>
          <w:rStyle w:val="translated-span"/>
          <w:color w:val="231F20"/>
          <w:sz w:val="21"/>
          <w:szCs w:val="21"/>
        </w:rPr>
        <w:t>ID3D11 Device:</w:t>
      </w:r>
      <w:r>
        <w:rPr>
          <w:rStyle w:val="translated-span"/>
          <w:color w:val="231F20"/>
          <w:sz w:val="21"/>
          <w:szCs w:val="21"/>
        </w:rPr>
        <w:t>：</w:t>
      </w:r>
      <w:r>
        <w:rPr>
          <w:rStyle w:val="translated-span"/>
          <w:color w:val="231F20"/>
          <w:sz w:val="21"/>
          <w:szCs w:val="21"/>
        </w:rPr>
        <w:t>CreateInputLayout</w:t>
      </w:r>
      <w:r>
        <w:rPr>
          <w:rStyle w:val="translated-span"/>
          <w:color w:val="231F20"/>
          <w:sz w:val="21"/>
          <w:szCs w:val="21"/>
        </w:rPr>
        <w:t>（）的前两个参数提供描述数组和数组中存在的元素数。第三个和第四个参数分别是指向编译顶点着色器源代码所产生的着色器字节代码的指针以及该字节代码的大小。这用于将元素描述的输入数组与将用于向其提供数据的</w:t>
      </w:r>
      <w:r>
        <w:rPr>
          <w:rStyle w:val="translated-span"/>
          <w:color w:val="231F20"/>
          <w:sz w:val="21"/>
          <w:szCs w:val="21"/>
        </w:rPr>
        <w:t>HLSL</w:t>
      </w:r>
      <w:r>
        <w:rPr>
          <w:rStyle w:val="translated-span"/>
          <w:color w:val="231F20"/>
          <w:sz w:val="21"/>
          <w:szCs w:val="21"/>
        </w:rPr>
        <w:t>着色器进行比较。比较这两个对象</w:t>
      </w:r>
    </w:p>
    <w:p w:rsidR="00FA26C4" w:rsidRDefault="007A1802">
      <w:pPr>
        <w:spacing w:line="244" w:lineRule="atLeast"/>
      </w:pPr>
      <w:r>
        <w:br w:type="page"/>
      </w:r>
      <w:bookmarkStart w:id="16" w:name="page18"/>
      <w:bookmarkEnd w:id="16"/>
      <w:r>
        <w:rPr>
          <w:sz w:val="20"/>
          <w:szCs w:val="20"/>
        </w:rPr>
        <w:lastRenderedPageBreak/>
        <w:t> </w:t>
      </w:r>
    </w:p>
    <w:p w:rsidR="00FA26C4" w:rsidRDefault="007A1802">
      <w:pPr>
        <w:ind w:left="240"/>
      </w:pPr>
      <w:r>
        <w:rPr>
          <w:rFonts w:ascii="Arial" w:hAnsi="Arial" w:cs="Arial"/>
          <w:color w:val="231F20"/>
          <w:sz w:val="16"/>
          <w:szCs w:val="16"/>
        </w:rPr>
        <w:t>134</w:t>
      </w:r>
      <w:r>
        <w:rPr>
          <w:sz w:val="20"/>
          <w:szCs w:val="20"/>
        </w:rPr>
        <w:t xml:space="preserve">                                                                                                                                                      </w:t>
      </w:r>
      <w:r>
        <w:rPr>
          <w:rStyle w:val="translated-span"/>
          <w:rFonts w:ascii="Arial" w:hAnsi="Arial" w:cs="Arial"/>
          <w:color w:val="231F20"/>
          <w:sz w:val="16"/>
          <w:szCs w:val="16"/>
        </w:rPr>
        <w:t>3.</w:t>
      </w:r>
      <w:r>
        <w:rPr>
          <w:rStyle w:val="translated-span"/>
          <w:rFonts w:ascii="Arial" w:hAnsi="Arial" w:cs="Arial"/>
          <w:color w:val="231F20"/>
          <w:sz w:val="16"/>
          <w:szCs w:val="16"/>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spacing w:line="328" w:lineRule="auto"/>
        <w:ind w:left="1240" w:right="40" w:hanging="4"/>
        <w:jc w:val="both"/>
      </w:pPr>
      <w:r>
        <w:rPr>
          <w:rStyle w:val="translated-span"/>
          <w:color w:val="231F20"/>
        </w:rPr>
        <w:t>当着色器与特定输入布局一起使用时，创建输入布局可降低运行时所需的验证量。</w:t>
      </w:r>
    </w:p>
    <w:p w:rsidR="00FA26C4" w:rsidRDefault="007A1802">
      <w:pPr>
        <w:spacing w:line="293" w:lineRule="atLeast"/>
      </w:pPr>
      <w:r>
        <w:rPr>
          <w:sz w:val="20"/>
          <w:szCs w:val="20"/>
        </w:rPr>
        <w:t> </w:t>
      </w:r>
    </w:p>
    <w:p w:rsidR="00FA26C4" w:rsidRDefault="007A1802">
      <w:pPr>
        <w:ind w:left="1240"/>
      </w:pPr>
      <w:r>
        <w:rPr>
          <w:rStyle w:val="translated-span"/>
          <w:rFonts w:ascii="Arial" w:hAnsi="Arial" w:cs="Arial"/>
          <w:color w:val="231F20"/>
        </w:rPr>
        <w:t>本原拓扑</w:t>
      </w:r>
    </w:p>
    <w:p w:rsidR="00FA26C4" w:rsidRDefault="007A1802">
      <w:pPr>
        <w:spacing w:line="140" w:lineRule="atLeast"/>
      </w:pPr>
      <w:r>
        <w:rPr>
          <w:sz w:val="20"/>
          <w:szCs w:val="20"/>
        </w:rPr>
        <w:t> </w:t>
      </w:r>
    </w:p>
    <w:p w:rsidR="00FA26C4" w:rsidRDefault="007A1802">
      <w:pPr>
        <w:spacing w:line="276" w:lineRule="auto"/>
        <w:ind w:left="1220" w:right="40" w:firstLine="11"/>
        <w:jc w:val="both"/>
      </w:pPr>
      <w:r>
        <w:rPr>
          <w:rStyle w:val="translated-span"/>
          <w:color w:val="231F20"/>
        </w:rPr>
        <w:t>必须在输入汇编程序中设置的最终状态是基本拓扑。我们可以将输入汇编程序的工作视为两个任务：首先，它必须使用输入布局对象从提供的输入资源中组装顶点；其次，它必须将顶点</w:t>
      </w:r>
      <w:proofErr w:type="gramStart"/>
      <w:r>
        <w:rPr>
          <w:rStyle w:val="translated-span"/>
          <w:color w:val="231F20"/>
        </w:rPr>
        <w:t>流组织</w:t>
      </w:r>
      <w:proofErr w:type="gramEnd"/>
      <w:r>
        <w:rPr>
          <w:rStyle w:val="translated-span"/>
          <w:color w:val="231F20"/>
        </w:rPr>
        <w:t>成一个基本体流。每个基本体使用</w:t>
      </w:r>
      <w:proofErr w:type="gramStart"/>
      <w:r>
        <w:rPr>
          <w:rStyle w:val="translated-span"/>
          <w:color w:val="231F20"/>
        </w:rPr>
        <w:t>一</w:t>
      </w:r>
      <w:proofErr w:type="gramEnd"/>
      <w:r>
        <w:rPr>
          <w:rStyle w:val="translated-span"/>
          <w:color w:val="231F20"/>
        </w:rPr>
        <w:t>小组连续的顶点（其顺序由它们在顶点缓冲区中的出现顺序或索引渲染的索引缓冲区中的索引顺序决定）来定义组成它的组件。基本拓扑的常见示例有三角形列表、三角形带、线列表和线带。在三角形列表的示例中，将为顶点流中的每三个顶点创建一个基本体。</w:t>
      </w:r>
    </w:p>
    <w:p w:rsidR="00FA26C4" w:rsidRDefault="007A1802">
      <w:pPr>
        <w:spacing w:line="4" w:lineRule="atLeast"/>
      </w:pPr>
      <w:r>
        <w:rPr>
          <w:sz w:val="20"/>
          <w:szCs w:val="20"/>
        </w:rPr>
        <w:t> </w:t>
      </w:r>
    </w:p>
    <w:p w:rsidR="00FA26C4" w:rsidRDefault="007A1802">
      <w:pPr>
        <w:spacing w:line="280" w:lineRule="auto"/>
        <w:ind w:left="1240" w:right="40" w:firstLine="505"/>
        <w:jc w:val="both"/>
      </w:pPr>
      <w:r>
        <w:rPr>
          <w:rStyle w:val="translated-span"/>
          <w:color w:val="231F20"/>
        </w:rPr>
        <w:t>基本体拓扑设置告诉输入汇编程序如何从组装的顶点流构建各种基本体。每个基本体中使用的顶点数量，以及如何从组合的顶点流中选择顶点，是基本体拓扑设置的函数。清单</w:t>
      </w:r>
      <w:r>
        <w:rPr>
          <w:rStyle w:val="translated-span"/>
          <w:color w:val="231F20"/>
        </w:rPr>
        <w:t>3.6</w:t>
      </w:r>
      <w:r>
        <w:rPr>
          <w:rStyle w:val="translated-span"/>
          <w:color w:val="231F20"/>
        </w:rPr>
        <w:t>中提供了可用的基元类型，并演示了如何使用</w:t>
      </w:r>
      <w:r>
        <w:rPr>
          <w:rStyle w:val="translated-span"/>
          <w:color w:val="231F20"/>
        </w:rPr>
        <w:t>ID3DllDeviceContext:</w:t>
      </w:r>
      <w:r>
        <w:rPr>
          <w:rStyle w:val="translated-span"/>
          <w:color w:val="231F20"/>
        </w:rPr>
        <w:t>：</w:t>
      </w:r>
      <w:r>
        <w:rPr>
          <w:rStyle w:val="translated-span"/>
          <w:color w:val="231F20"/>
        </w:rPr>
        <w:t>IASetPrimitiveTopology</w:t>
      </w:r>
      <w:r>
        <w:rPr>
          <w:rStyle w:val="translated-span"/>
          <w:color w:val="231F20"/>
        </w:rPr>
        <w:t>（）方法设置基元拓扑。</w:t>
      </w:r>
    </w:p>
    <w:p w:rsidR="00FA26C4" w:rsidRDefault="007A1802">
      <w:pPr>
        <w:spacing w:line="200" w:lineRule="atLeast"/>
      </w:pPr>
      <w:r>
        <w:rPr>
          <w:sz w:val="20"/>
          <w:szCs w:val="20"/>
        </w:rPr>
        <w:t> </w:t>
      </w:r>
    </w:p>
    <w:p w:rsidR="00FA26C4" w:rsidRDefault="007A1802">
      <w:pPr>
        <w:spacing w:line="270" w:lineRule="atLeast"/>
      </w:pPr>
      <w:r>
        <w:rPr>
          <w:sz w:val="20"/>
          <w:szCs w:val="20"/>
        </w:rPr>
        <w:t> </w:t>
      </w:r>
    </w:p>
    <w:p w:rsidR="00FA26C4" w:rsidRDefault="007A1802">
      <w:pPr>
        <w:ind w:left="600"/>
      </w:pPr>
      <w:r>
        <w:rPr>
          <w:rStyle w:val="translated-span"/>
          <w:rFonts w:ascii="Courier New" w:hAnsi="Courier New" w:cs="Courier New"/>
          <w:color w:val="231F20"/>
          <w:sz w:val="16"/>
          <w:szCs w:val="16"/>
        </w:rPr>
        <w:t>枚举</w:t>
      </w: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D3Dll_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_T0POL0GY_</w:t>
      </w:r>
      <w:r>
        <w:rPr>
          <w:rStyle w:val="translated-span"/>
          <w:rFonts w:ascii="Courier New" w:hAnsi="Courier New" w:cs="Courier New"/>
          <w:color w:val="231F20"/>
          <w:sz w:val="16"/>
          <w:szCs w:val="16"/>
        </w:rPr>
        <w:t>未定义，</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_T0P0L0GY_P0INTLIST</w:t>
      </w:r>
      <w:r>
        <w:rPr>
          <w:rStyle w:val="translated-span"/>
          <w:rFonts w:ascii="Courier New" w:hAnsi="Courier New" w:cs="Courier New"/>
          <w:color w:val="231F20"/>
          <w:sz w:val="16"/>
          <w:szCs w:val="16"/>
        </w:rPr>
        <w:t>，</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_T0P0L0GY_</w:t>
      </w:r>
      <w:r>
        <w:rPr>
          <w:rStyle w:val="translated-span"/>
          <w:rFonts w:ascii="Courier New" w:hAnsi="Courier New" w:cs="Courier New"/>
          <w:color w:val="231F20"/>
          <w:sz w:val="16"/>
          <w:szCs w:val="16"/>
        </w:rPr>
        <w:t>行列表，</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_T0P0L0GY_</w:t>
      </w:r>
      <w:r>
        <w:rPr>
          <w:rStyle w:val="translated-span"/>
          <w:rFonts w:ascii="Courier New" w:hAnsi="Courier New" w:cs="Courier New"/>
          <w:color w:val="231F20"/>
          <w:sz w:val="16"/>
          <w:szCs w:val="16"/>
        </w:rPr>
        <w:t>线条带，</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_T0P0L0GY_</w:t>
      </w:r>
      <w:r>
        <w:rPr>
          <w:rStyle w:val="translated-span"/>
          <w:rFonts w:ascii="Courier New" w:hAnsi="Courier New" w:cs="Courier New"/>
          <w:color w:val="231F20"/>
          <w:sz w:val="16"/>
          <w:szCs w:val="16"/>
        </w:rPr>
        <w:t>三角形列表，</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_T0P0L0GY_</w:t>
      </w:r>
      <w:r>
        <w:rPr>
          <w:rStyle w:val="translated-span"/>
          <w:rFonts w:ascii="Courier New" w:hAnsi="Courier New" w:cs="Courier New"/>
          <w:color w:val="231F20"/>
          <w:sz w:val="16"/>
          <w:szCs w:val="16"/>
        </w:rPr>
        <w:t>三角形条带，</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_T0P0L0GY_</w:t>
      </w:r>
      <w:r>
        <w:rPr>
          <w:rStyle w:val="translated-span"/>
          <w:rFonts w:ascii="Courier New" w:hAnsi="Courier New" w:cs="Courier New"/>
          <w:color w:val="231F20"/>
          <w:sz w:val="16"/>
          <w:szCs w:val="16"/>
        </w:rPr>
        <w:t>行列表</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调整，</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T0P0L0GY</w:t>
      </w:r>
      <w:r>
        <w:rPr>
          <w:rStyle w:val="translated-span"/>
          <w:rFonts w:ascii="Courier New" w:hAnsi="Courier New" w:cs="Courier New"/>
          <w:color w:val="231F20"/>
          <w:sz w:val="16"/>
          <w:szCs w:val="16"/>
        </w:rPr>
        <w:t>线条带调整，</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T0P0L0GY</w:t>
      </w:r>
      <w:r>
        <w:rPr>
          <w:rStyle w:val="translated-span"/>
          <w:rFonts w:ascii="Courier New" w:hAnsi="Courier New" w:cs="Courier New"/>
          <w:color w:val="231F20"/>
          <w:sz w:val="16"/>
          <w:szCs w:val="16"/>
        </w:rPr>
        <w:t>三角形列表</w:t>
      </w:r>
      <w:r>
        <w:rPr>
          <w:rStyle w:val="translated-span"/>
          <w:rFonts w:ascii="Courier New" w:hAnsi="Courier New" w:cs="Courier New"/>
          <w:color w:val="231F20"/>
          <w:sz w:val="16"/>
          <w:szCs w:val="16"/>
        </w:rPr>
        <w:t>ADJ</w:t>
      </w:r>
      <w:r>
        <w:rPr>
          <w:rStyle w:val="translated-span"/>
          <w:rFonts w:ascii="Courier New" w:hAnsi="Courier New" w:cs="Courier New"/>
          <w:color w:val="231F20"/>
          <w:sz w:val="16"/>
          <w:szCs w:val="16"/>
        </w:rPr>
        <w:t>，</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_T0P0L0GY_</w:t>
      </w:r>
      <w:r>
        <w:rPr>
          <w:rStyle w:val="translated-span"/>
          <w:rFonts w:ascii="Courier New" w:hAnsi="Courier New" w:cs="Courier New"/>
          <w:color w:val="231F20"/>
          <w:sz w:val="16"/>
          <w:szCs w:val="16"/>
        </w:rPr>
        <w:t>三角形</w:t>
      </w:r>
      <w:r>
        <w:rPr>
          <w:rStyle w:val="translated-span"/>
          <w:rFonts w:ascii="Courier New" w:hAnsi="Courier New" w:cs="Courier New"/>
          <w:color w:val="231F20"/>
          <w:sz w:val="16"/>
          <w:szCs w:val="16"/>
        </w:rPr>
        <w:t>trip_ADJ</w:t>
      </w:r>
      <w:r>
        <w:rPr>
          <w:rStyle w:val="translated-span"/>
          <w:rFonts w:ascii="Courier New" w:hAnsi="Courier New" w:cs="Courier New"/>
          <w:color w:val="231F20"/>
          <w:sz w:val="16"/>
          <w:szCs w:val="16"/>
        </w:rPr>
        <w:t>，</w:t>
      </w:r>
    </w:p>
    <w:p w:rsidR="00FA26C4" w:rsidRDefault="007A1802">
      <w:pPr>
        <w:ind w:left="600"/>
      </w:pPr>
      <w:r>
        <w:rPr>
          <w:rFonts w:ascii="Courier New" w:hAnsi="Courier New" w:cs="Courier New"/>
          <w:color w:val="231F20"/>
          <w:sz w:val="16"/>
          <w:szCs w:val="16"/>
        </w:rPr>
        <w:t> </w:t>
      </w:r>
    </w:p>
    <w:p w:rsidR="00FA26C4" w:rsidRDefault="007A1802">
      <w:pPr>
        <w:ind w:left="600"/>
      </w:pP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T0P00GY 1 NTR0L P0INT</w:t>
      </w:r>
      <w:r>
        <w:rPr>
          <w:rStyle w:val="translated-span"/>
          <w:rFonts w:ascii="Courier New" w:hAnsi="Courier New" w:cs="Courier New"/>
          <w:color w:val="231F20"/>
          <w:sz w:val="16"/>
          <w:szCs w:val="16"/>
        </w:rPr>
        <w:t>补丁列表，</w:t>
      </w: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原语拓扑图控制点补丁列表，</w:t>
      </w: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原语拓扑图控制点补丁列表，</w:t>
      </w: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原语拓扑图控制点补丁列表，</w:t>
      </w: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原语拓扑图控制点补丁列表，</w:t>
      </w: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原语拓扑图控制点补丁列表，</w:t>
      </w:r>
      <w:r>
        <w:rPr>
          <w:rStyle w:val="translated-span"/>
          <w:rFonts w:ascii="Courier New" w:hAnsi="Courier New" w:cs="Courier New"/>
          <w:color w:val="231F20"/>
          <w:sz w:val="16"/>
          <w:szCs w:val="16"/>
        </w:rPr>
        <w:t>D3D11</w:t>
      </w:r>
      <w:r>
        <w:rPr>
          <w:rStyle w:val="translated-span"/>
          <w:rFonts w:ascii="Courier New" w:hAnsi="Courier New" w:cs="Courier New"/>
          <w:color w:val="231F20"/>
          <w:sz w:val="16"/>
          <w:szCs w:val="16"/>
        </w:rPr>
        <w:t>原语拓扑图控制点补丁列表</w:t>
      </w:r>
      <w:r>
        <w:rPr>
          <w:rStyle w:val="translated-span"/>
          <w:rFonts w:ascii="Courier New" w:hAnsi="Courier New" w:cs="Courier New"/>
          <w:color w:val="231F20"/>
          <w:sz w:val="16"/>
          <w:szCs w:val="16"/>
        </w:rPr>
        <w:t>_P0INT\U</w:t>
      </w:r>
      <w:r>
        <w:rPr>
          <w:rStyle w:val="translated-span"/>
          <w:rFonts w:ascii="Courier New" w:hAnsi="Courier New" w:cs="Courier New"/>
          <w:color w:val="231F20"/>
          <w:sz w:val="16"/>
          <w:szCs w:val="16"/>
        </w:rPr>
        <w:t>补丁列表、</w:t>
      </w:r>
      <w:r>
        <w:rPr>
          <w:rStyle w:val="translated-span"/>
          <w:rFonts w:ascii="Courier New" w:hAnsi="Courier New" w:cs="Courier New"/>
          <w:color w:val="231F20"/>
          <w:sz w:val="16"/>
          <w:szCs w:val="16"/>
        </w:rPr>
        <w:t>D3D11\U</w:t>
      </w:r>
      <w:r>
        <w:rPr>
          <w:rStyle w:val="translated-span"/>
          <w:rFonts w:ascii="Courier New" w:hAnsi="Courier New" w:cs="Courier New"/>
          <w:color w:val="231F20"/>
          <w:sz w:val="16"/>
          <w:szCs w:val="16"/>
        </w:rPr>
        <w:t>基元</w:t>
      </w:r>
      <w:r>
        <w:rPr>
          <w:rStyle w:val="translated-span"/>
          <w:rFonts w:ascii="Courier New" w:hAnsi="Courier New" w:cs="Courier New"/>
          <w:color w:val="231F20"/>
          <w:sz w:val="16"/>
          <w:szCs w:val="16"/>
        </w:rPr>
        <w:t>T0P00GY\U 8\U C0NTR0L\U P0INT\U</w:t>
      </w:r>
      <w:r>
        <w:rPr>
          <w:rStyle w:val="translated-span"/>
          <w:rFonts w:ascii="Courier New" w:hAnsi="Courier New" w:cs="Courier New"/>
          <w:color w:val="231F20"/>
          <w:sz w:val="16"/>
          <w:szCs w:val="16"/>
        </w:rPr>
        <w:t>补丁列表、</w:t>
      </w:r>
      <w:r>
        <w:rPr>
          <w:rStyle w:val="translated-span"/>
          <w:rFonts w:ascii="Courier New" w:hAnsi="Courier New" w:cs="Courier New"/>
          <w:color w:val="231F20"/>
          <w:sz w:val="16"/>
          <w:szCs w:val="16"/>
        </w:rPr>
        <w:t>D3D11\U</w:t>
      </w:r>
      <w:r>
        <w:rPr>
          <w:rStyle w:val="translated-span"/>
          <w:rFonts w:ascii="Courier New" w:hAnsi="Courier New" w:cs="Courier New"/>
          <w:color w:val="231F20"/>
          <w:sz w:val="16"/>
          <w:szCs w:val="16"/>
        </w:rPr>
        <w:t>基元</w:t>
      </w:r>
      <w:r>
        <w:rPr>
          <w:rStyle w:val="translated-span"/>
          <w:rFonts w:ascii="Courier New" w:hAnsi="Courier New" w:cs="Courier New"/>
          <w:color w:val="231F20"/>
          <w:sz w:val="16"/>
          <w:szCs w:val="16"/>
        </w:rPr>
        <w:t>T0P00GY\U 9\U C0NTR0L\U P0INT\U</w:t>
      </w:r>
      <w:r>
        <w:rPr>
          <w:rStyle w:val="translated-span"/>
          <w:rFonts w:ascii="Courier New" w:hAnsi="Courier New" w:cs="Courier New"/>
          <w:color w:val="231F20"/>
          <w:sz w:val="16"/>
          <w:szCs w:val="16"/>
        </w:rPr>
        <w:t>补丁列表、</w:t>
      </w:r>
      <w:r>
        <w:rPr>
          <w:rStyle w:val="translated-span"/>
          <w:rFonts w:ascii="Courier New" w:hAnsi="Courier New" w:cs="Courier New"/>
          <w:color w:val="231F20"/>
          <w:sz w:val="16"/>
          <w:szCs w:val="16"/>
        </w:rPr>
        <w:t>D3D11\U</w:t>
      </w:r>
      <w:r>
        <w:rPr>
          <w:rStyle w:val="translated-span"/>
          <w:rFonts w:ascii="Courier New" w:hAnsi="Courier New" w:cs="Courier New"/>
          <w:color w:val="231F20"/>
          <w:sz w:val="16"/>
          <w:szCs w:val="16"/>
        </w:rPr>
        <w:t>基元拓扑</w:t>
      </w:r>
      <w:r>
        <w:rPr>
          <w:rStyle w:val="translated-span"/>
          <w:rFonts w:ascii="Courier New" w:hAnsi="Courier New" w:cs="Courier New"/>
          <w:color w:val="231F20"/>
          <w:sz w:val="16"/>
          <w:szCs w:val="16"/>
        </w:rPr>
        <w:t>10\U</w:t>
      </w:r>
      <w:r>
        <w:rPr>
          <w:rStyle w:val="translated-span"/>
          <w:rFonts w:ascii="Courier New" w:hAnsi="Courier New" w:cs="Courier New"/>
          <w:color w:val="231F20"/>
          <w:sz w:val="16"/>
          <w:szCs w:val="16"/>
        </w:rPr>
        <w:t>控制点补丁列表、</w:t>
      </w:r>
      <w:r>
        <w:rPr>
          <w:rStyle w:val="translated-span"/>
          <w:rFonts w:ascii="Courier New" w:hAnsi="Courier New" w:cs="Courier New"/>
          <w:color w:val="231F20"/>
          <w:sz w:val="16"/>
          <w:szCs w:val="16"/>
        </w:rPr>
        <w:t>D3D11\U</w:t>
      </w:r>
      <w:r>
        <w:rPr>
          <w:rStyle w:val="translated-span"/>
          <w:rFonts w:ascii="Courier New" w:hAnsi="Courier New" w:cs="Courier New"/>
          <w:color w:val="231F20"/>
          <w:sz w:val="16"/>
          <w:szCs w:val="16"/>
        </w:rPr>
        <w:t>基元</w:t>
      </w:r>
      <w:r>
        <w:rPr>
          <w:rStyle w:val="translated-span"/>
          <w:rFonts w:ascii="Courier New" w:hAnsi="Courier New" w:cs="Courier New"/>
          <w:color w:val="231F20"/>
          <w:sz w:val="16"/>
          <w:szCs w:val="16"/>
        </w:rPr>
        <w:t>T0P00GY\U 11\U C0NTR0L\U p0T</w:t>
      </w:r>
      <w:r>
        <w:rPr>
          <w:rStyle w:val="translated-span"/>
          <w:rFonts w:ascii="Courier New" w:hAnsi="Courier New" w:cs="Courier New"/>
          <w:color w:val="231F20"/>
          <w:sz w:val="16"/>
          <w:szCs w:val="16"/>
        </w:rPr>
        <w:t>补丁列表、</w:t>
      </w:r>
      <w:r>
        <w:rPr>
          <w:rStyle w:val="translated-span"/>
          <w:rFonts w:ascii="Courier New" w:hAnsi="Courier New" w:cs="Courier New"/>
          <w:color w:val="231F20"/>
          <w:sz w:val="16"/>
          <w:szCs w:val="16"/>
        </w:rPr>
        <w:t>D3D11\U</w:t>
      </w:r>
      <w:r>
        <w:rPr>
          <w:rStyle w:val="translated-span"/>
          <w:rFonts w:ascii="Courier New" w:hAnsi="Courier New" w:cs="Courier New"/>
          <w:color w:val="231F20"/>
          <w:sz w:val="16"/>
          <w:szCs w:val="16"/>
        </w:rPr>
        <w:t>基元拓扑</w:t>
      </w:r>
      <w:r>
        <w:rPr>
          <w:rStyle w:val="translated-span"/>
          <w:rFonts w:ascii="Courier New" w:hAnsi="Courier New" w:cs="Courier New"/>
          <w:color w:val="231F20"/>
          <w:sz w:val="16"/>
          <w:szCs w:val="16"/>
        </w:rPr>
        <w:t>12\U</w:t>
      </w:r>
      <w:r>
        <w:rPr>
          <w:rStyle w:val="translated-span"/>
          <w:rFonts w:ascii="Courier New" w:hAnsi="Courier New" w:cs="Courier New"/>
          <w:color w:val="231F20"/>
          <w:sz w:val="16"/>
          <w:szCs w:val="16"/>
        </w:rPr>
        <w:t>控制点补丁列表、</w:t>
      </w:r>
      <w:r>
        <w:rPr>
          <w:rStyle w:val="translated-span"/>
          <w:rFonts w:ascii="Courier New" w:hAnsi="Courier New" w:cs="Courier New"/>
          <w:color w:val="231F20"/>
          <w:sz w:val="16"/>
          <w:szCs w:val="16"/>
        </w:rPr>
        <w:t>D3D11\U</w:t>
      </w:r>
      <w:r>
        <w:rPr>
          <w:rStyle w:val="translated-span"/>
          <w:rFonts w:ascii="Courier New" w:hAnsi="Courier New" w:cs="Courier New"/>
          <w:color w:val="231F20"/>
          <w:sz w:val="16"/>
          <w:szCs w:val="16"/>
        </w:rPr>
        <w:t>基元拓扑</w:t>
      </w:r>
      <w:r>
        <w:rPr>
          <w:rStyle w:val="translated-span"/>
          <w:rFonts w:ascii="Courier New" w:hAnsi="Courier New" w:cs="Courier New"/>
          <w:color w:val="231F20"/>
          <w:sz w:val="16"/>
          <w:szCs w:val="16"/>
        </w:rPr>
        <w:t>_T0P0L0GY\U 14\U C0NTR0L\U P0INT\U</w:t>
      </w:r>
      <w:r>
        <w:rPr>
          <w:rStyle w:val="translated-span"/>
          <w:rFonts w:ascii="Courier New" w:hAnsi="Courier New" w:cs="Courier New"/>
          <w:color w:val="231F20"/>
          <w:sz w:val="16"/>
          <w:szCs w:val="16"/>
        </w:rPr>
        <w:t>配线架，</w:t>
      </w:r>
    </w:p>
    <w:p w:rsidR="00FA26C4" w:rsidRDefault="007A1802">
      <w:pPr>
        <w:spacing w:line="311" w:lineRule="atLeast"/>
      </w:pPr>
      <w:r>
        <w:br w:type="page"/>
      </w:r>
      <w:bookmarkStart w:id="17" w:name="page19"/>
      <w:bookmarkEnd w:id="17"/>
      <w:r>
        <w:rPr>
          <w:sz w:val="20"/>
          <w:szCs w:val="20"/>
        </w:rPr>
        <w:lastRenderedPageBreak/>
        <w:t> </w:t>
      </w:r>
    </w:p>
    <w:p w:rsidR="00FA26C4" w:rsidRDefault="007A1802">
      <w:r>
        <w:rPr>
          <w:rStyle w:val="translated-span"/>
          <w:rFonts w:ascii="Arial" w:hAnsi="Arial" w:cs="Arial"/>
          <w:color w:val="231F20"/>
          <w:sz w:val="18"/>
          <w:szCs w:val="18"/>
        </w:rPr>
        <w:t>3.3</w:t>
      </w:r>
      <w:r>
        <w:rPr>
          <w:rStyle w:val="translated-span"/>
          <w:rFonts w:ascii="Arial" w:hAnsi="Arial" w:cs="Arial"/>
          <w:color w:val="231F20"/>
          <w:sz w:val="18"/>
          <w:szCs w:val="18"/>
        </w:rPr>
        <w:t>输入汇编程序</w:t>
      </w:r>
      <w:r>
        <w:rPr>
          <w:rStyle w:val="translated-span"/>
          <w:rFonts w:ascii="Arial" w:hAnsi="Arial" w:cs="Arial"/>
          <w:color w:val="231F20"/>
          <w:sz w:val="18"/>
          <w:szCs w:val="18"/>
        </w:rPr>
        <w:t>135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88"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D3Dll\U</w:t>
      </w:r>
      <w:r>
        <w:rPr>
          <w:rStyle w:val="translated-span"/>
          <w:rFonts w:ascii="Courier New" w:hAnsi="Courier New" w:cs="Courier New"/>
          <w:color w:val="231F20"/>
          <w:sz w:val="16"/>
          <w:szCs w:val="16"/>
        </w:rPr>
        <w:t>基元</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\U 15\U</w:t>
      </w:r>
      <w:r>
        <w:rPr>
          <w:rStyle w:val="translated-span"/>
          <w:rFonts w:ascii="Courier New" w:hAnsi="Courier New" w:cs="Courier New"/>
          <w:color w:val="231F20"/>
          <w:sz w:val="16"/>
          <w:szCs w:val="16"/>
        </w:rPr>
        <w:t>控制点</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D3Dll\U</w:t>
      </w:r>
      <w:r>
        <w:rPr>
          <w:rStyle w:val="translated-span"/>
          <w:rFonts w:ascii="Courier New" w:hAnsi="Courier New" w:cs="Courier New"/>
          <w:color w:val="231F20"/>
          <w:sz w:val="16"/>
          <w:szCs w:val="16"/>
        </w:rPr>
        <w:t>基元</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\U 16\U</w:t>
      </w:r>
      <w:r>
        <w:rPr>
          <w:rStyle w:val="translated-span"/>
          <w:rFonts w:ascii="Courier New" w:hAnsi="Courier New" w:cs="Courier New"/>
          <w:color w:val="231F20"/>
          <w:sz w:val="16"/>
          <w:szCs w:val="16"/>
        </w:rPr>
        <w:t>控制点</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D3Dll\U</w:t>
      </w:r>
      <w:r>
        <w:rPr>
          <w:rStyle w:val="translated-span"/>
          <w:rFonts w:ascii="Courier New" w:hAnsi="Courier New" w:cs="Courier New"/>
          <w:color w:val="231F20"/>
          <w:sz w:val="16"/>
          <w:szCs w:val="16"/>
        </w:rPr>
        <w:t>基元</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\U 17\U</w:t>
      </w:r>
      <w:r>
        <w:rPr>
          <w:rStyle w:val="translated-span"/>
          <w:rFonts w:ascii="Courier New" w:hAnsi="Courier New" w:cs="Courier New"/>
          <w:color w:val="231F20"/>
          <w:sz w:val="16"/>
          <w:szCs w:val="16"/>
        </w:rPr>
        <w:t>控制点</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_18_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4"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D3Dll\u</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\u 19\u</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_20_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D3Dll\U</w:t>
      </w:r>
      <w:r>
        <w:rPr>
          <w:rStyle w:val="translated-span"/>
          <w:rFonts w:ascii="Courier New" w:hAnsi="Courier New" w:cs="Courier New"/>
          <w:color w:val="231F20"/>
          <w:sz w:val="16"/>
          <w:szCs w:val="16"/>
        </w:rPr>
        <w:t>基元</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\U 21\U</w:t>
      </w:r>
      <w:r>
        <w:rPr>
          <w:rStyle w:val="translated-span"/>
          <w:rFonts w:ascii="Courier New" w:hAnsi="Courier New" w:cs="Courier New"/>
          <w:color w:val="231F20"/>
          <w:sz w:val="16"/>
          <w:szCs w:val="16"/>
        </w:rPr>
        <w:t>控制点</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_22_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_23_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4"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原语</w:t>
      </w:r>
      <w:r>
        <w:rPr>
          <w:rStyle w:val="translated-span"/>
          <w:rFonts w:ascii="Courier New" w:hAnsi="Courier New" w:cs="Courier New"/>
          <w:color w:val="231F20"/>
          <w:sz w:val="16"/>
          <w:szCs w:val="16"/>
        </w:rPr>
        <w:t>_T0P0L0GY_24_C0NTR0L_P0INT_</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00"/>
      </w:pPr>
      <w:r>
        <w:rPr>
          <w:rStyle w:val="translated-span"/>
          <w:rFonts w:ascii="Courier New" w:hAnsi="Courier New" w:cs="Courier New"/>
          <w:color w:val="231F20"/>
          <w:sz w:val="16"/>
          <w:szCs w:val="16"/>
        </w:rPr>
        <w:t>D3Dll\u</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\u 25\u</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20"/>
      </w:pPr>
      <w:r>
        <w:rPr>
          <w:rStyle w:val="translated-span"/>
          <w:rFonts w:ascii="Courier New" w:hAnsi="Courier New" w:cs="Courier New"/>
          <w:color w:val="231F20"/>
          <w:sz w:val="16"/>
          <w:szCs w:val="16"/>
        </w:rPr>
        <w:t>D3Dll_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_26_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20"/>
      </w:pPr>
      <w:r>
        <w:rPr>
          <w:rStyle w:val="translated-span"/>
          <w:rFonts w:ascii="Courier New" w:hAnsi="Courier New" w:cs="Courier New"/>
          <w:color w:val="231F20"/>
          <w:sz w:val="16"/>
          <w:szCs w:val="16"/>
        </w:rPr>
        <w:t>D3Dll_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_27_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2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_28_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4" w:lineRule="atLeast"/>
      </w:pPr>
      <w:r>
        <w:rPr>
          <w:sz w:val="20"/>
          <w:szCs w:val="20"/>
        </w:rPr>
        <w:t> </w:t>
      </w:r>
    </w:p>
    <w:p w:rsidR="00FA26C4" w:rsidRDefault="007A1802">
      <w:pPr>
        <w:ind w:left="62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_29_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2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_30_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20"/>
      </w:pPr>
      <w:r>
        <w:rPr>
          <w:rStyle w:val="translated-span"/>
          <w:rFonts w:ascii="Courier New" w:hAnsi="Courier New" w:cs="Courier New"/>
          <w:color w:val="231F20"/>
          <w:sz w:val="16"/>
          <w:szCs w:val="16"/>
        </w:rPr>
        <w:t>D3D11_</w:t>
      </w:r>
      <w:r>
        <w:rPr>
          <w:rStyle w:val="translated-span"/>
          <w:rFonts w:ascii="Courier New" w:hAnsi="Courier New" w:cs="Courier New"/>
          <w:color w:val="231F20"/>
          <w:sz w:val="16"/>
          <w:szCs w:val="16"/>
        </w:rPr>
        <w:t>基本</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_31_</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_</w:t>
      </w:r>
      <w:r>
        <w:rPr>
          <w:rStyle w:val="translated-span"/>
          <w:rFonts w:ascii="Courier New" w:hAnsi="Courier New" w:cs="Courier New"/>
          <w:color w:val="231F20"/>
          <w:sz w:val="16"/>
          <w:szCs w:val="16"/>
        </w:rPr>
        <w:t>补丁列表，</w:t>
      </w:r>
    </w:p>
    <w:p w:rsidR="00FA26C4" w:rsidRDefault="007A1802">
      <w:pPr>
        <w:spacing w:line="33" w:lineRule="atLeast"/>
      </w:pPr>
      <w:r>
        <w:rPr>
          <w:sz w:val="20"/>
          <w:szCs w:val="20"/>
        </w:rPr>
        <w:t> </w:t>
      </w:r>
    </w:p>
    <w:p w:rsidR="00FA26C4" w:rsidRDefault="007A1802">
      <w:pPr>
        <w:ind w:left="620"/>
      </w:pPr>
      <w:r>
        <w:rPr>
          <w:rStyle w:val="translated-span"/>
          <w:rFonts w:ascii="Courier New" w:hAnsi="Courier New" w:cs="Courier New"/>
          <w:color w:val="231F20"/>
          <w:sz w:val="16"/>
          <w:szCs w:val="16"/>
        </w:rPr>
        <w:t>D3Dll\U</w:t>
      </w:r>
      <w:r>
        <w:rPr>
          <w:rStyle w:val="translated-span"/>
          <w:rFonts w:ascii="Courier New" w:hAnsi="Courier New" w:cs="Courier New"/>
          <w:color w:val="231F20"/>
          <w:sz w:val="16"/>
          <w:szCs w:val="16"/>
        </w:rPr>
        <w:t>基元</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拓扑</w:t>
      </w:r>
      <w:r>
        <w:rPr>
          <w:rStyle w:val="translated-span"/>
          <w:rFonts w:ascii="Courier New" w:hAnsi="Courier New" w:cs="Courier New"/>
          <w:color w:val="231F20"/>
          <w:sz w:val="16"/>
          <w:szCs w:val="16"/>
        </w:rPr>
        <w:t>\U 32\U</w:t>
      </w:r>
      <w:r>
        <w:rPr>
          <w:rStyle w:val="translated-span"/>
          <w:rFonts w:ascii="Courier New" w:hAnsi="Courier New" w:cs="Courier New"/>
          <w:color w:val="231F20"/>
          <w:sz w:val="16"/>
          <w:szCs w:val="16"/>
        </w:rPr>
        <w:t>控制</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点</w:t>
      </w:r>
      <w:r>
        <w:rPr>
          <w:rStyle w:val="translated-span"/>
          <w:rFonts w:ascii="Courier New" w:hAnsi="Courier New" w:cs="Courier New"/>
          <w:color w:val="231F20"/>
          <w:sz w:val="16"/>
          <w:szCs w:val="16"/>
        </w:rPr>
        <w:t>\U</w:t>
      </w:r>
      <w:r>
        <w:rPr>
          <w:rStyle w:val="translated-span"/>
          <w:rFonts w:ascii="Courier New" w:hAnsi="Courier New" w:cs="Courier New"/>
          <w:color w:val="231F20"/>
          <w:sz w:val="16"/>
          <w:szCs w:val="16"/>
        </w:rPr>
        <w:t>补丁列表</w:t>
      </w:r>
    </w:p>
    <w:p w:rsidR="00FA26C4" w:rsidRDefault="007A1802">
      <w:pPr>
        <w:spacing w:line="42" w:lineRule="atLeast"/>
      </w:pPr>
      <w:r>
        <w:rPr>
          <w:sz w:val="20"/>
          <w:szCs w:val="20"/>
        </w:rPr>
        <w:t> </w:t>
      </w:r>
    </w:p>
    <w:p w:rsidR="00FA26C4" w:rsidRDefault="007A1802">
      <w:pPr>
        <w:ind w:left="220"/>
      </w:pPr>
      <w:r>
        <w:rPr>
          <w:rStyle w:val="translated-span"/>
          <w:rFonts w:ascii="Arial" w:hAnsi="Arial" w:cs="Arial"/>
          <w:color w:val="231F20"/>
          <w:sz w:val="18"/>
          <w:szCs w:val="18"/>
        </w:rPr>
        <w:t>}</w:t>
      </w:r>
    </w:p>
    <w:p w:rsidR="00FA26C4" w:rsidRDefault="00FA26C4">
      <w:pPr>
        <w:rPr>
          <w:rFonts w:ascii="宋体" w:hAnsi="宋体" w:cs="宋体"/>
          <w:sz w:val="24"/>
          <w:szCs w:val="24"/>
        </w:rPr>
      </w:pPr>
    </w:p>
    <w:p w:rsidR="00FA26C4" w:rsidRDefault="007A1802">
      <w:pPr>
        <w:spacing w:line="190" w:lineRule="atLeast"/>
      </w:pPr>
      <w:r>
        <w:rPr>
          <w:sz w:val="20"/>
          <w:szCs w:val="20"/>
        </w:rPr>
        <w:t> </w:t>
      </w:r>
    </w:p>
    <w:p w:rsidR="00FA26C4" w:rsidRDefault="007A1802">
      <w:pPr>
        <w:spacing w:line="290" w:lineRule="auto"/>
        <w:ind w:left="220" w:hanging="3"/>
      </w:pPr>
      <w:r>
        <w:rPr>
          <w:rFonts w:ascii="Arial" w:hAnsi="Arial" w:cs="Arial"/>
          <w:color w:val="231F20"/>
          <w:sz w:val="18"/>
          <w:szCs w:val="18"/>
        </w:rPr>
        <w:t>//</w:t>
      </w:r>
      <w:r>
        <w:rPr>
          <w:color w:val="231F20"/>
          <w:sz w:val="14"/>
          <w:szCs w:val="14"/>
        </w:rPr>
        <w:t xml:space="preserve">    </w:t>
      </w:r>
      <w:r>
        <w:rPr>
          <w:rStyle w:val="translated-span"/>
          <w:rFonts w:ascii="Arial" w:hAnsi="Arial" w:cs="Arial"/>
          <w:color w:val="231F20"/>
          <w:sz w:val="18"/>
          <w:szCs w:val="18"/>
        </w:rPr>
        <w:t>指定</w:t>
      </w:r>
      <w:r>
        <w:rPr>
          <w:rStyle w:val="translated-span"/>
          <w:rFonts w:ascii="Arial" w:hAnsi="Arial" w:cs="Arial"/>
          <w:color w:val="231F20"/>
          <w:sz w:val="18"/>
          <w:szCs w:val="18"/>
        </w:rPr>
        <w:t>m_pContext-&gt;iSetPrimitiveTopology</w:t>
      </w:r>
      <w:r>
        <w:rPr>
          <w:rStyle w:val="translated-span"/>
          <w:rFonts w:ascii="Arial" w:hAnsi="Arial" w:cs="Arial"/>
          <w:color w:val="231F20"/>
          <w:sz w:val="18"/>
          <w:szCs w:val="18"/>
        </w:rPr>
        <w:t>所使用的几何图形类型</w:t>
      </w:r>
      <w:r>
        <w:rPr>
          <w:rStyle w:val="translated-span"/>
          <w:rFonts w:ascii="Arial" w:hAnsi="Arial" w:cs="Arial"/>
          <w:color w:val="231F20"/>
          <w:sz w:val="18"/>
          <w:szCs w:val="18"/>
        </w:rPr>
        <w:t>(</w:t>
      </w:r>
    </w:p>
    <w:p w:rsidR="00FA26C4" w:rsidRDefault="007A1802">
      <w:pPr>
        <w:rPr>
          <w:rFonts w:ascii="宋体" w:hAnsi="宋体" w:cs="宋体"/>
          <w:sz w:val="24"/>
          <w:szCs w:val="24"/>
        </w:rPr>
      </w:pPr>
      <w:r>
        <w:rPr>
          <w:sz w:val="20"/>
          <w:szCs w:val="20"/>
        </w:rPr>
        <w:br w:type="textWrapping" w:clear="all"/>
      </w:r>
    </w:p>
    <w:p w:rsidR="00FA26C4" w:rsidRDefault="007A1802">
      <w:pPr>
        <w:spacing w:line="170" w:lineRule="atLeast"/>
      </w:pPr>
      <w:r>
        <w:rPr>
          <w:sz w:val="20"/>
          <w:szCs w:val="20"/>
        </w:rPr>
        <w:t> </w:t>
      </w:r>
    </w:p>
    <w:p w:rsidR="00FA26C4" w:rsidRDefault="007A1802">
      <w:r>
        <w:rPr>
          <w:rStyle w:val="translated-span"/>
          <w:rFonts w:ascii="Arial" w:hAnsi="Arial" w:cs="Arial"/>
          <w:color w:val="231F20"/>
          <w:sz w:val="18"/>
          <w:szCs w:val="18"/>
        </w:rPr>
        <w:t>我们会做交易的。</w:t>
      </w:r>
    </w:p>
    <w:p w:rsidR="00FA26C4" w:rsidRDefault="007A1802">
      <w:pPr>
        <w:spacing w:line="32" w:lineRule="atLeast"/>
      </w:pPr>
      <w:r>
        <w:rPr>
          <w:sz w:val="20"/>
          <w:szCs w:val="20"/>
        </w:rPr>
        <w:t> </w:t>
      </w:r>
    </w:p>
    <w:p w:rsidR="00FA26C4" w:rsidRDefault="007A1802">
      <w:r>
        <w:rPr>
          <w:rStyle w:val="translated-span"/>
          <w:rFonts w:ascii="Arial" w:hAnsi="Arial" w:cs="Arial"/>
          <w:color w:val="231F20"/>
          <w:sz w:val="18"/>
          <w:szCs w:val="18"/>
        </w:rPr>
        <w:t>primType</w:t>
      </w:r>
      <w:r>
        <w:rPr>
          <w:rStyle w:val="translated-span"/>
          <w:rFonts w:ascii="Arial" w:hAnsi="Arial" w:cs="Arial"/>
          <w:color w:val="231F20"/>
          <w:sz w:val="18"/>
          <w:szCs w:val="18"/>
        </w:rPr>
        <w:t>）；</w:t>
      </w:r>
    </w:p>
    <w:p w:rsidR="00FA26C4" w:rsidRDefault="007A1802">
      <w:pPr>
        <w:spacing w:line="256" w:lineRule="atLeast"/>
      </w:pPr>
      <w:r>
        <w:rPr>
          <w:sz w:val="20"/>
          <w:szCs w:val="20"/>
        </w:rPr>
        <w:t> </w:t>
      </w:r>
    </w:p>
    <w:p w:rsidR="00FA26C4" w:rsidRDefault="00FA26C4">
      <w:pPr>
        <w:rPr>
          <w:rFonts w:ascii="宋体" w:hAnsi="宋体" w:cs="宋体"/>
          <w:sz w:val="24"/>
          <w:szCs w:val="24"/>
        </w:rPr>
      </w:pPr>
    </w:p>
    <w:p w:rsidR="00FA26C4" w:rsidRDefault="007A1802">
      <w:pPr>
        <w:spacing w:line="125" w:lineRule="atLeast"/>
      </w:pPr>
      <w:r>
        <w:rPr>
          <w:sz w:val="20"/>
          <w:szCs w:val="20"/>
        </w:rPr>
        <w:t> </w:t>
      </w:r>
    </w:p>
    <w:p w:rsidR="00FA26C4" w:rsidRDefault="007A1802">
      <w:pPr>
        <w:spacing w:line="261" w:lineRule="auto"/>
        <w:ind w:right="1204" w:firstLine="11"/>
        <w:jc w:val="both"/>
      </w:pPr>
      <w:r>
        <w:rPr>
          <w:rStyle w:val="translated-span"/>
          <w:color w:val="231F20"/>
          <w:sz w:val="20"/>
          <w:szCs w:val="20"/>
        </w:rPr>
        <w:t>清单</w:t>
      </w:r>
      <w:r>
        <w:rPr>
          <w:rStyle w:val="translated-span"/>
          <w:color w:val="231F20"/>
          <w:sz w:val="20"/>
          <w:szCs w:val="20"/>
        </w:rPr>
        <w:t>3.6</w:t>
      </w:r>
      <w:r>
        <w:rPr>
          <w:rStyle w:val="translated-span"/>
          <w:color w:val="231F20"/>
          <w:sz w:val="20"/>
          <w:szCs w:val="20"/>
        </w:rPr>
        <w:t>。可用的基本拓扑类型，以及如何使用设备上下文接口设置拓扑类型的示例。</w:t>
      </w:r>
    </w:p>
    <w:p w:rsidR="00FA26C4" w:rsidRDefault="007A1802">
      <w:pPr>
        <w:spacing w:line="385" w:lineRule="atLeast"/>
      </w:pPr>
      <w:r>
        <w:rPr>
          <w:sz w:val="20"/>
          <w:szCs w:val="20"/>
        </w:rPr>
        <w:t> </w:t>
      </w:r>
    </w:p>
    <w:p w:rsidR="00FA26C4" w:rsidRDefault="007A1802">
      <w:pPr>
        <w:spacing w:line="278" w:lineRule="auto"/>
        <w:ind w:left="20" w:right="1204" w:firstLine="494"/>
        <w:jc w:val="both"/>
      </w:pPr>
      <w:r>
        <w:rPr>
          <w:rStyle w:val="translated-span"/>
          <w:color w:val="231F20"/>
        </w:rPr>
        <w:t>如清单</w:t>
      </w:r>
      <w:r>
        <w:rPr>
          <w:rStyle w:val="translated-span"/>
          <w:color w:val="231F20"/>
        </w:rPr>
        <w:t>3.6</w:t>
      </w:r>
      <w:r>
        <w:rPr>
          <w:rStyle w:val="translated-span"/>
          <w:color w:val="231F20"/>
        </w:rPr>
        <w:t>所示，有多种可用的基本类型。如果您以前使用过</w:t>
      </w:r>
      <w:r>
        <w:rPr>
          <w:rStyle w:val="translated-span"/>
          <w:color w:val="231F20"/>
        </w:rPr>
        <w:t>Direct3D 10</w:t>
      </w:r>
      <w:r>
        <w:rPr>
          <w:rStyle w:val="translated-span"/>
          <w:color w:val="231F20"/>
        </w:rPr>
        <w:t>，则列表中的前九个条目看起来应该很熟悉，因为它们在</w:t>
      </w:r>
      <w:r>
        <w:rPr>
          <w:rStyle w:val="translated-span"/>
          <w:color w:val="231F20"/>
        </w:rPr>
        <w:t>Direct3D 11</w:t>
      </w:r>
      <w:r>
        <w:rPr>
          <w:rStyle w:val="translated-span"/>
          <w:color w:val="231F20"/>
        </w:rPr>
        <w:t>之前就已经使用过了。</w:t>
      </w:r>
      <w:r>
        <w:rPr>
          <w:rStyle w:val="translated-span"/>
          <w:color w:val="231F20"/>
        </w:rPr>
        <w:lastRenderedPageBreak/>
        <w:t>但是，列表的其余部分提供了一系列不同的控制点修补程序列表，每个列表中包含的控制点修补程序数量不同，最多</w:t>
      </w:r>
      <w:r>
        <w:rPr>
          <w:rStyle w:val="translated-span"/>
          <w:color w:val="231F20"/>
        </w:rPr>
        <w:t>32</w:t>
      </w:r>
      <w:r>
        <w:rPr>
          <w:rStyle w:val="translated-span"/>
          <w:color w:val="231F20"/>
        </w:rPr>
        <w:t>个。引入这些基本类型是为了支持</w:t>
      </w:r>
      <w:r>
        <w:rPr>
          <w:rStyle w:val="translated-span"/>
          <w:color w:val="231F20"/>
        </w:rPr>
        <w:t>Direct3D 11</w:t>
      </w:r>
      <w:r>
        <w:rPr>
          <w:rStyle w:val="translated-span"/>
          <w:color w:val="231F20"/>
        </w:rPr>
        <w:t>中引入的新细分阶段。为了更好地理解所有这些基本拓扑如何组织顶点流，我们将创建一个具有有序顶点序列的示例，然后检查每个拓扑类型如何使用该顶点流创建基本拓扑。图</w:t>
      </w:r>
      <w:r>
        <w:rPr>
          <w:rStyle w:val="translated-span"/>
          <w:color w:val="231F20"/>
        </w:rPr>
        <w:t>3.6</w:t>
      </w:r>
      <w:r>
        <w:rPr>
          <w:rStyle w:val="translated-span"/>
          <w:color w:val="231F20"/>
        </w:rPr>
        <w:t>显示了顶点的样本集，每个顶点根据其在顶点流中的位置进行编号。</w:t>
      </w:r>
    </w:p>
    <w:p w:rsidR="00FA26C4" w:rsidRDefault="007A1802">
      <w:pPr>
        <w:spacing w:line="196" w:lineRule="atLeast"/>
      </w:pPr>
      <w:r>
        <w:rPr>
          <w:sz w:val="20"/>
          <w:szCs w:val="20"/>
        </w:rPr>
        <w:t> </w:t>
      </w:r>
    </w:p>
    <w:p w:rsidR="00FA26C4" w:rsidRDefault="007A1802">
      <w:pPr>
        <w:spacing w:line="295" w:lineRule="auto"/>
        <w:ind w:right="1204" w:firstLine="21"/>
        <w:jc w:val="both"/>
      </w:pPr>
      <w:r>
        <w:rPr>
          <w:rStyle w:val="translated-span"/>
          <w:b/>
          <w:bCs/>
          <w:color w:val="231F20"/>
        </w:rPr>
        <w:t>点原语。</w:t>
      </w:r>
      <w:r>
        <w:rPr>
          <w:rStyle w:val="translated-span"/>
          <w:color w:val="231F20"/>
        </w:rPr>
        <w:t>点列表基本体拓扑是所有基本体类型中最简单的。顶点被分组为单顶点基本体，这意味着顶点流产生大小相等的基本体流。因此，原语的</w:t>
      </w:r>
      <w:proofErr w:type="gramStart"/>
      <w:r>
        <w:rPr>
          <w:rStyle w:val="translated-span"/>
          <w:color w:val="231F20"/>
        </w:rPr>
        <w:t>输出组</w:t>
      </w:r>
      <w:proofErr w:type="gramEnd"/>
      <w:r>
        <w:rPr>
          <w:rStyle w:val="translated-span"/>
          <w:color w:val="231F20"/>
        </w:rPr>
        <w:t>看起来与图</w:t>
      </w:r>
      <w:r>
        <w:rPr>
          <w:rStyle w:val="translated-span"/>
          <w:color w:val="231F20"/>
        </w:rPr>
        <w:t>3.6</w:t>
      </w:r>
      <w:r>
        <w:rPr>
          <w:rStyle w:val="translated-span"/>
          <w:color w:val="231F20"/>
        </w:rPr>
        <w:t>中所示的相同。</w:t>
      </w:r>
    </w:p>
    <w:p w:rsidR="00FA26C4" w:rsidRDefault="007A1802">
      <w:pPr>
        <w:spacing w:line="126" w:lineRule="atLeast"/>
      </w:pPr>
      <w:r>
        <w:rPr>
          <w:sz w:val="20"/>
          <w:szCs w:val="20"/>
        </w:rPr>
        <w:t> </w:t>
      </w:r>
    </w:p>
    <w:p w:rsidR="00FA26C4" w:rsidRDefault="007A1802">
      <w:pPr>
        <w:spacing w:line="295" w:lineRule="auto"/>
        <w:ind w:left="20" w:right="1204" w:firstLine="21"/>
        <w:jc w:val="both"/>
      </w:pPr>
      <w:r>
        <w:rPr>
          <w:rStyle w:val="translated-span"/>
          <w:b/>
          <w:bCs/>
          <w:color w:val="231F20"/>
        </w:rPr>
        <w:t>行原语。</w:t>
      </w:r>
      <w:r>
        <w:rPr>
          <w:rStyle w:val="translated-span"/>
          <w:color w:val="231F20"/>
        </w:rPr>
        <w:t>“</w:t>
      </w:r>
      <w:r>
        <w:rPr>
          <w:rStyle w:val="translated-span"/>
          <w:color w:val="231F20"/>
        </w:rPr>
        <w:t>线列表</w:t>
      </w:r>
      <w:r>
        <w:rPr>
          <w:rStyle w:val="translated-span"/>
          <w:color w:val="231F20"/>
        </w:rPr>
        <w:t>”</w:t>
      </w:r>
      <w:r>
        <w:rPr>
          <w:rStyle w:val="translated-span"/>
          <w:color w:val="231F20"/>
        </w:rPr>
        <w:t>基本体拓扑稍微复杂一些，每对顶点都会生成一个</w:t>
      </w:r>
      <w:r>
        <w:rPr>
          <w:rStyle w:val="translated-span"/>
          <w:color w:val="231F20"/>
        </w:rPr>
        <w:t>“</w:t>
      </w:r>
      <w:r>
        <w:rPr>
          <w:rStyle w:val="translated-span"/>
          <w:color w:val="231F20"/>
        </w:rPr>
        <w:t>线</w:t>
      </w:r>
      <w:r>
        <w:rPr>
          <w:rStyle w:val="translated-span"/>
          <w:color w:val="231F20"/>
        </w:rPr>
        <w:t>”</w:t>
      </w:r>
      <w:r>
        <w:rPr>
          <w:rStyle w:val="translated-span"/>
          <w:color w:val="231F20"/>
        </w:rPr>
        <w:t>基本体。这本质上表明，对于要渲染的每条线，包含一条线的两个顶点必须包含在顶点缓冲区中。</w:t>
      </w:r>
      <w:r>
        <w:rPr>
          <w:rStyle w:val="translated-span"/>
          <w:color w:val="231F20"/>
        </w:rPr>
        <w:t>“</w:t>
      </w:r>
      <w:r>
        <w:rPr>
          <w:rStyle w:val="translated-span"/>
          <w:color w:val="231F20"/>
        </w:rPr>
        <w:t>线带基本体</w:t>
      </w:r>
      <w:r>
        <w:rPr>
          <w:rStyle w:val="translated-span"/>
          <w:color w:val="231F20"/>
        </w:rPr>
        <w:t>”</w:t>
      </w:r>
      <w:r>
        <w:rPr>
          <w:rStyle w:val="translated-span"/>
          <w:color w:val="231F20"/>
        </w:rPr>
        <w:t>拓扑提供了线</w:t>
      </w:r>
      <w:proofErr w:type="gramStart"/>
      <w:r>
        <w:rPr>
          <w:rStyle w:val="translated-span"/>
          <w:color w:val="231F20"/>
        </w:rPr>
        <w:t>基本体更紧凑</w:t>
      </w:r>
      <w:proofErr w:type="gramEnd"/>
      <w:r>
        <w:rPr>
          <w:rStyle w:val="translated-span"/>
          <w:color w:val="231F20"/>
        </w:rPr>
        <w:t>的表示形式，</w:t>
      </w:r>
    </w:p>
    <w:p w:rsidR="00FA26C4" w:rsidRDefault="007A1802">
      <w:pPr>
        <w:spacing w:line="298" w:lineRule="atLeast"/>
      </w:pPr>
      <w:r>
        <w:br w:type="page"/>
      </w:r>
      <w:bookmarkStart w:id="18" w:name="page20"/>
      <w:bookmarkEnd w:id="18"/>
      <w:r>
        <w:rPr>
          <w:sz w:val="20"/>
          <w:szCs w:val="20"/>
        </w:rPr>
        <w:lastRenderedPageBreak/>
        <w:t> </w:t>
      </w:r>
    </w:p>
    <w:p w:rsidR="00FA26C4" w:rsidRDefault="007A1802">
      <w:pPr>
        <w:ind w:left="260"/>
      </w:pPr>
      <w:r>
        <w:rPr>
          <w:rFonts w:ascii="Arial" w:hAnsi="Arial" w:cs="Arial"/>
          <w:color w:val="231F20"/>
          <w:sz w:val="17"/>
          <w:szCs w:val="17"/>
        </w:rPr>
        <w:t>136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2943225" cy="1695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48" w:lineRule="atLeast"/>
      </w:pPr>
      <w:r>
        <w:rPr>
          <w:sz w:val="20"/>
          <w:szCs w:val="20"/>
        </w:rPr>
        <w:t> </w:t>
      </w:r>
    </w:p>
    <w:p w:rsidR="00FA26C4" w:rsidRDefault="007A1802">
      <w:pPr>
        <w:ind w:left="2220"/>
      </w:pPr>
      <w:r>
        <w:rPr>
          <w:rStyle w:val="translated-span"/>
          <w:color w:val="231F20"/>
          <w:sz w:val="20"/>
          <w:szCs w:val="20"/>
        </w:rPr>
        <w:t>图</w:t>
      </w:r>
      <w:r>
        <w:rPr>
          <w:rStyle w:val="translated-span"/>
          <w:color w:val="231F20"/>
          <w:sz w:val="20"/>
          <w:szCs w:val="20"/>
        </w:rPr>
        <w:t>3.6</w:t>
      </w:r>
      <w:r>
        <w:rPr>
          <w:rStyle w:val="translated-span"/>
          <w:color w:val="231F20"/>
          <w:sz w:val="20"/>
          <w:szCs w:val="20"/>
        </w:rPr>
        <w:t>。用于创建各种基本体类型的多个顶点。</w:t>
      </w:r>
    </w:p>
    <w:p w:rsidR="00FA26C4" w:rsidRDefault="007A1802">
      <w:pPr>
        <w:spacing w:line="200" w:lineRule="atLeast"/>
      </w:pPr>
      <w:r>
        <w:rPr>
          <w:sz w:val="20"/>
          <w:szCs w:val="20"/>
        </w:rPr>
        <w:t> </w:t>
      </w:r>
    </w:p>
    <w:p w:rsidR="00FA26C4" w:rsidRDefault="007A1802">
      <w:pPr>
        <w:spacing w:line="328" w:lineRule="atLeast"/>
      </w:pPr>
      <w:r>
        <w:rPr>
          <w:sz w:val="20"/>
          <w:szCs w:val="20"/>
        </w:rPr>
        <w:t> </w:t>
      </w:r>
    </w:p>
    <w:p w:rsidR="00FA26C4" w:rsidRDefault="007A1802">
      <w:pPr>
        <w:spacing w:line="288" w:lineRule="auto"/>
        <w:ind w:left="1260" w:right="20"/>
        <w:jc w:val="both"/>
      </w:pPr>
      <w:r>
        <w:rPr>
          <w:rStyle w:val="translated-span"/>
          <w:color w:val="231F20"/>
        </w:rPr>
        <w:t>但它只能表示一个连接的行列表。输入汇编程序从顶点流中的前两个顶点</w:t>
      </w:r>
      <w:proofErr w:type="gramStart"/>
      <w:r>
        <w:rPr>
          <w:rStyle w:val="translated-span"/>
          <w:color w:val="231F20"/>
        </w:rPr>
        <w:t>生成第</w:t>
      </w:r>
      <w:proofErr w:type="gramEnd"/>
      <w:r>
        <w:rPr>
          <w:rStyle w:val="translated-span"/>
          <w:color w:val="231F20"/>
        </w:rPr>
        <w:t>一行。前两个之后的每个顶点定义一条新线，其中该线的另一个顶点是流中的上一个顶点。这在要绘制的线端到端连接的情况下提供了更密集的顶点表示。这两种基本拓扑如图</w:t>
      </w:r>
      <w:r>
        <w:rPr>
          <w:rStyle w:val="translated-span"/>
          <w:color w:val="231F20"/>
        </w:rPr>
        <w:t>3.7</w:t>
      </w:r>
      <w:r>
        <w:rPr>
          <w:rStyle w:val="translated-span"/>
          <w:color w:val="231F20"/>
        </w:rPr>
        <w:t>所示。</w:t>
      </w:r>
    </w:p>
    <w:p w:rsidR="00FA26C4" w:rsidRDefault="007A1802">
      <w:pPr>
        <w:spacing w:line="139" w:lineRule="atLeast"/>
      </w:pPr>
      <w:r>
        <w:rPr>
          <w:sz w:val="20"/>
          <w:szCs w:val="20"/>
        </w:rPr>
        <w:t> </w:t>
      </w:r>
    </w:p>
    <w:p w:rsidR="00FA26C4" w:rsidRDefault="007A1802">
      <w:pPr>
        <w:spacing w:line="280" w:lineRule="auto"/>
        <w:ind w:left="1260" w:right="40" w:hanging="4"/>
        <w:jc w:val="both"/>
      </w:pPr>
      <w:r>
        <w:rPr>
          <w:rStyle w:val="translated-span"/>
          <w:b/>
          <w:bCs/>
          <w:color w:val="231F20"/>
        </w:rPr>
        <w:t>三角形原语。</w:t>
      </w:r>
      <w:r>
        <w:rPr>
          <w:rStyle w:val="translated-span"/>
          <w:color w:val="231F20"/>
        </w:rPr>
        <w:t>标准三角形基本拓扑遵循与直线基本拓扑相同的范例。三角形列表拓扑从顶点流中的每三个顶点创建一个三角形基本体。</w:t>
      </w:r>
      <w:r>
        <w:rPr>
          <w:rStyle w:val="translated-span"/>
          <w:color w:val="231F20"/>
        </w:rPr>
        <w:t>“</w:t>
      </w:r>
      <w:r>
        <w:rPr>
          <w:rStyle w:val="translated-span"/>
          <w:color w:val="231F20"/>
        </w:rPr>
        <w:t>三角形带</w:t>
      </w:r>
      <w:r>
        <w:rPr>
          <w:rStyle w:val="translated-span"/>
          <w:color w:val="231F20"/>
        </w:rPr>
        <w:t>”</w:t>
      </w:r>
      <w:r>
        <w:rPr>
          <w:rStyle w:val="translated-span"/>
          <w:color w:val="231F20"/>
        </w:rPr>
        <w:t>从流中的前三个顶点创建三角形基本体，然后为每个后续顶点创建新的三角形基本体，使用流中的前两个顶点定义三角形的其余部分。与线带基本体一样，三角形带基本体拓扑只能表示三角形的连接</w:t>
      </w:r>
      <w:r>
        <w:rPr>
          <w:rStyle w:val="translated-span"/>
          <w:color w:val="231F20"/>
        </w:rPr>
        <w:t>“</w:t>
      </w:r>
      <w:r>
        <w:rPr>
          <w:rStyle w:val="translated-span"/>
          <w:color w:val="231F20"/>
        </w:rPr>
        <w:t>带</w:t>
      </w:r>
      <w:r>
        <w:rPr>
          <w:rStyle w:val="translated-span"/>
          <w:color w:val="231F20"/>
        </w:rPr>
        <w:t>”</w:t>
      </w:r>
      <w:r>
        <w:rPr>
          <w:rStyle w:val="translated-span"/>
          <w:color w:val="231F20"/>
        </w:rPr>
        <w:t>。这些基本拓扑及其顺序如图</w:t>
      </w:r>
      <w:r>
        <w:rPr>
          <w:rStyle w:val="translated-span"/>
          <w:color w:val="231F20"/>
        </w:rPr>
        <w:t>3.8</w:t>
      </w:r>
      <w:r>
        <w:rPr>
          <w:rStyle w:val="translated-span"/>
          <w:color w:val="231F20"/>
        </w:rPr>
        <w:t>所示。</w:t>
      </w:r>
    </w:p>
    <w:p w:rsidR="00FA26C4" w:rsidRDefault="007A1802">
      <w:pPr>
        <w:spacing w:line="20" w:lineRule="atLeast"/>
      </w:pPr>
      <w:r>
        <w:rPr>
          <w:noProof/>
        </w:rPr>
        <w:lastRenderedPageBreak/>
        <w:drawing>
          <wp:inline distT="0" distB="0" distL="0" distR="0">
            <wp:extent cx="5181600" cy="1695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181600" cy="1695450"/>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51" w:lineRule="atLeast"/>
      </w:pPr>
      <w:r>
        <w:rPr>
          <w:sz w:val="20"/>
          <w:szCs w:val="20"/>
        </w:rPr>
        <w:t> </w:t>
      </w:r>
    </w:p>
    <w:p w:rsidR="00FA26C4" w:rsidRDefault="007A1802">
      <w:pPr>
        <w:ind w:left="2400"/>
      </w:pPr>
      <w:r>
        <w:rPr>
          <w:rStyle w:val="translated-span"/>
          <w:color w:val="231F20"/>
          <w:sz w:val="18"/>
          <w:szCs w:val="18"/>
        </w:rPr>
        <w:t>图</w:t>
      </w:r>
      <w:r>
        <w:rPr>
          <w:rStyle w:val="translated-span"/>
          <w:color w:val="231F20"/>
          <w:sz w:val="18"/>
          <w:szCs w:val="18"/>
        </w:rPr>
        <w:t>3.7</w:t>
      </w:r>
      <w:r>
        <w:rPr>
          <w:rStyle w:val="translated-span"/>
          <w:color w:val="231F20"/>
          <w:sz w:val="18"/>
          <w:szCs w:val="18"/>
        </w:rPr>
        <w:t>，从输入顶点创建的线列表和线带原语。</w:t>
      </w:r>
    </w:p>
    <w:p w:rsidR="00FA26C4" w:rsidRDefault="007A1802">
      <w:pPr>
        <w:spacing w:line="349" w:lineRule="atLeast"/>
      </w:pPr>
      <w:r>
        <w:br w:type="page"/>
      </w:r>
      <w:bookmarkStart w:id="19" w:name="page21"/>
      <w:bookmarkEnd w:id="19"/>
      <w:r>
        <w:rPr>
          <w:sz w:val="20"/>
          <w:szCs w:val="20"/>
        </w:rPr>
        <w:lastRenderedPageBreak/>
        <w:t> </w:t>
      </w:r>
    </w:p>
    <w:tbl>
      <w:tblPr>
        <w:tblW w:w="0" w:type="auto"/>
        <w:tblInd w:w="20" w:type="dxa"/>
        <w:tblCellMar>
          <w:left w:w="0" w:type="dxa"/>
          <w:right w:w="0" w:type="dxa"/>
        </w:tblCellMar>
        <w:tblLook w:val="04A0" w:firstRow="1" w:lastRow="0" w:firstColumn="1" w:lastColumn="0" w:noHBand="0" w:noVBand="1"/>
      </w:tblPr>
      <w:tblGrid>
        <w:gridCol w:w="5200"/>
        <w:gridCol w:w="3880"/>
      </w:tblGrid>
      <w:tr w:rsidR="00FA26C4">
        <w:trPr>
          <w:trHeight w:val="244"/>
        </w:trPr>
        <w:tc>
          <w:tcPr>
            <w:tcW w:w="5200" w:type="dxa"/>
            <w:vAlign w:val="bottom"/>
            <w:hideMark/>
          </w:tcPr>
          <w:p w:rsidR="00FA26C4" w:rsidRDefault="007A1802">
            <w:r>
              <w:rPr>
                <w:rStyle w:val="translated-span"/>
                <w:rFonts w:ascii="Arial" w:hAnsi="Arial" w:cs="Arial"/>
                <w:color w:val="231F20"/>
                <w:sz w:val="18"/>
                <w:szCs w:val="18"/>
              </w:rPr>
              <w:t>3.3</w:t>
            </w:r>
            <w:r>
              <w:rPr>
                <w:rStyle w:val="translated-span"/>
                <w:rFonts w:ascii="Arial" w:hAnsi="Arial" w:cs="Arial"/>
                <w:color w:val="231F20"/>
                <w:sz w:val="18"/>
                <w:szCs w:val="18"/>
              </w:rPr>
              <w:t>输入汇编程序</w:t>
            </w:r>
          </w:p>
        </w:tc>
        <w:tc>
          <w:tcPr>
            <w:tcW w:w="3880" w:type="dxa"/>
            <w:vAlign w:val="bottom"/>
            <w:hideMark/>
          </w:tcPr>
          <w:p w:rsidR="00FA26C4" w:rsidRDefault="007A1802">
            <w:pPr>
              <w:jc w:val="right"/>
            </w:pPr>
            <w:r>
              <w:rPr>
                <w:rFonts w:ascii="Arial" w:hAnsi="Arial" w:cs="Arial"/>
                <w:color w:val="231F20"/>
                <w:sz w:val="18"/>
                <w:szCs w:val="18"/>
              </w:rPr>
              <w:t>137</w:t>
            </w:r>
          </w:p>
        </w:tc>
      </w:tr>
    </w:tbl>
    <w:p w:rsidR="00FA26C4" w:rsidRDefault="007A1802">
      <w:pPr>
        <w:spacing w:line="20" w:lineRule="atLeast"/>
      </w:pPr>
      <w:r>
        <w:rPr>
          <w:noProof/>
        </w:rPr>
        <w:drawing>
          <wp:inline distT="0" distB="0" distL="0" distR="0">
            <wp:extent cx="5191125" cy="172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191125" cy="17240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20" w:lineRule="atLeast"/>
      </w:pPr>
      <w:r>
        <w:rPr>
          <w:sz w:val="20"/>
          <w:szCs w:val="20"/>
        </w:rPr>
        <w:t> </w:t>
      </w:r>
    </w:p>
    <w:p w:rsidR="00FA26C4" w:rsidRDefault="007A1802">
      <w:pPr>
        <w:ind w:left="880"/>
      </w:pPr>
      <w:r>
        <w:rPr>
          <w:rStyle w:val="translated-span"/>
          <w:color w:val="231F20"/>
          <w:sz w:val="20"/>
          <w:szCs w:val="20"/>
        </w:rPr>
        <w:t>图</w:t>
      </w:r>
      <w:r>
        <w:rPr>
          <w:rStyle w:val="translated-span"/>
          <w:color w:val="231F20"/>
          <w:sz w:val="20"/>
          <w:szCs w:val="20"/>
        </w:rPr>
        <w:t>3.8</w:t>
      </w:r>
      <w:r>
        <w:rPr>
          <w:rStyle w:val="translated-span"/>
          <w:color w:val="231F20"/>
          <w:sz w:val="20"/>
          <w:szCs w:val="20"/>
        </w:rPr>
        <w:t>。从输入顶点创建的三角形列表和三角形条原语。</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1" w:lineRule="atLeast"/>
      </w:pPr>
      <w:r>
        <w:rPr>
          <w:sz w:val="20"/>
          <w:szCs w:val="20"/>
        </w:rPr>
        <w:t> </w:t>
      </w:r>
    </w:p>
    <w:p w:rsidR="00FA26C4" w:rsidRDefault="007A1802">
      <w:pPr>
        <w:spacing w:line="280" w:lineRule="auto"/>
        <w:ind w:right="1244" w:firstLine="59"/>
        <w:jc w:val="both"/>
      </w:pPr>
      <w:r>
        <w:rPr>
          <w:rStyle w:val="translated-span"/>
          <w:color w:val="231F20"/>
        </w:rPr>
        <w:t>具有邻接关系的基元。在某些情况下，希望在管道中使用相邻的基本信息。这意味着每个原语都将被提供给管道，并且可以访问紧邻它的原语。有四种不同的基本拓扑提供邻接信息：具有邻接的线列表、具有邻接的线带、具有邻接的三角形列表和具有邻接的三角形带。这些表示为管道提供了更多的信息，以便在原语级别进行处理，但每个原语的内存和带宽成本较高。图</w:t>
      </w:r>
      <w:r>
        <w:rPr>
          <w:rStyle w:val="translated-span"/>
          <w:color w:val="231F20"/>
        </w:rPr>
        <w:t>3.9</w:t>
      </w:r>
      <w:r>
        <w:rPr>
          <w:rStyle w:val="translated-span"/>
          <w:color w:val="231F20"/>
        </w:rPr>
        <w:t>和</w:t>
      </w:r>
      <w:r>
        <w:rPr>
          <w:rStyle w:val="translated-span"/>
          <w:color w:val="231F20"/>
        </w:rPr>
        <w:t>3.10</w:t>
      </w:r>
      <w:r>
        <w:rPr>
          <w:rStyle w:val="translated-span"/>
          <w:color w:val="231F20"/>
        </w:rPr>
        <w:t>显示了这些基本拓扑中的每一种。</w:t>
      </w:r>
    </w:p>
    <w:p w:rsidR="00FA26C4" w:rsidRDefault="007A1802">
      <w:pPr>
        <w:spacing w:line="185" w:lineRule="atLeast"/>
      </w:pPr>
      <w:r>
        <w:rPr>
          <w:sz w:val="20"/>
          <w:szCs w:val="20"/>
        </w:rPr>
        <w:t> </w:t>
      </w:r>
    </w:p>
    <w:p w:rsidR="00FA26C4" w:rsidRDefault="007A1802">
      <w:pPr>
        <w:spacing w:line="290" w:lineRule="auto"/>
        <w:ind w:left="40" w:right="1224" w:firstLine="16"/>
        <w:jc w:val="both"/>
      </w:pPr>
      <w:r>
        <w:rPr>
          <w:rStyle w:val="translated-span"/>
          <w:color w:val="231F20"/>
        </w:rPr>
        <w:t>控制点原语。为了便于在细分管道中使用高阶基本体，提供了其他基本体拓扑选择。每个数量的控制点有一个基本类型，范围从</w:t>
      </w:r>
      <w:r>
        <w:rPr>
          <w:rStyle w:val="translated-span"/>
          <w:color w:val="231F20"/>
        </w:rPr>
        <w:t>1</w:t>
      </w:r>
      <w:r>
        <w:rPr>
          <w:rStyle w:val="translated-span"/>
          <w:color w:val="231F20"/>
        </w:rPr>
        <w:t>到</w:t>
      </w:r>
      <w:r>
        <w:rPr>
          <w:rStyle w:val="translated-span"/>
          <w:color w:val="231F20"/>
        </w:rPr>
        <w:t>32</w:t>
      </w:r>
      <w:r>
        <w:rPr>
          <w:rStyle w:val="translated-span"/>
          <w:color w:val="231F20"/>
        </w:rPr>
        <w:t>。这提供了执行大量不同控制补丁方案的能力。图</w:t>
      </w:r>
      <w:r>
        <w:rPr>
          <w:rStyle w:val="translated-span"/>
          <w:color w:val="231F20"/>
        </w:rPr>
        <w:t>3.11</w:t>
      </w:r>
      <w:r>
        <w:rPr>
          <w:rStyle w:val="translated-span"/>
          <w:color w:val="231F20"/>
        </w:rPr>
        <w:t>显示了一个样</w:t>
      </w:r>
      <w:proofErr w:type="gramStart"/>
      <w:r>
        <w:rPr>
          <w:rStyle w:val="translated-span"/>
          <w:color w:val="231F20"/>
        </w:rPr>
        <w:t>本控制</w:t>
      </w:r>
      <w:proofErr w:type="gramEnd"/>
      <w:r>
        <w:rPr>
          <w:rStyle w:val="translated-span"/>
          <w:color w:val="231F20"/>
        </w:rPr>
        <w:t>补丁原语。</w:t>
      </w:r>
    </w:p>
    <w:p w:rsidR="00FA26C4" w:rsidRDefault="007A1802">
      <w:pPr>
        <w:spacing w:line="20" w:lineRule="atLeast"/>
      </w:pPr>
      <w:r>
        <w:rPr>
          <w:noProof/>
        </w:rPr>
        <w:drawing>
          <wp:inline distT="0" distB="0" distL="0" distR="0">
            <wp:extent cx="5181600" cy="1704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181600" cy="170497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lastRenderedPageBreak/>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94" w:lineRule="atLeast"/>
      </w:pPr>
      <w:r>
        <w:rPr>
          <w:sz w:val="20"/>
          <w:szCs w:val="20"/>
        </w:rPr>
        <w:t> </w:t>
      </w:r>
    </w:p>
    <w:p w:rsidR="00FA26C4" w:rsidRDefault="007A1802">
      <w:pPr>
        <w:ind w:left="560"/>
      </w:pPr>
      <w:r>
        <w:rPr>
          <w:rStyle w:val="translated-span"/>
          <w:color w:val="231F20"/>
          <w:sz w:val="18"/>
          <w:szCs w:val="18"/>
        </w:rPr>
        <w:t>图</w:t>
      </w:r>
      <w:r>
        <w:rPr>
          <w:rStyle w:val="translated-span"/>
          <w:color w:val="231F20"/>
          <w:sz w:val="18"/>
          <w:szCs w:val="18"/>
        </w:rPr>
        <w:t>3.9</w:t>
      </w:r>
      <w:r>
        <w:rPr>
          <w:rStyle w:val="translated-span"/>
          <w:color w:val="231F20"/>
          <w:sz w:val="18"/>
          <w:szCs w:val="18"/>
        </w:rPr>
        <w:t>。从输入顶点创建具有邻接关系的线列表和线带基本体。</w:t>
      </w:r>
    </w:p>
    <w:p w:rsidR="00FA26C4" w:rsidRDefault="007A1802">
      <w:pPr>
        <w:spacing w:line="323" w:lineRule="atLeast"/>
      </w:pPr>
      <w:r>
        <w:br w:type="page"/>
      </w:r>
      <w:bookmarkStart w:id="20" w:name="page22"/>
      <w:bookmarkEnd w:id="20"/>
      <w:r>
        <w:rPr>
          <w:sz w:val="20"/>
          <w:szCs w:val="20"/>
        </w:rPr>
        <w:lastRenderedPageBreak/>
        <w:t> </w:t>
      </w:r>
    </w:p>
    <w:p w:rsidR="00FA26C4" w:rsidRDefault="007A1802">
      <w:pPr>
        <w:ind w:left="320"/>
      </w:pPr>
      <w:r>
        <w:rPr>
          <w:color w:val="231F20"/>
          <w:sz w:val="18"/>
          <w:szCs w:val="18"/>
        </w:rPr>
        <w:t>138</w:t>
      </w:r>
      <w:r>
        <w:rPr>
          <w:sz w:val="20"/>
          <w:szCs w:val="20"/>
        </w:rPr>
        <w:t xml:space="preserve">                                                                                                                                                     </w:t>
      </w:r>
      <w:r>
        <w:rPr>
          <w:rStyle w:val="translated-span"/>
          <w:color w:val="231F20"/>
          <w:sz w:val="18"/>
          <w:szCs w:val="18"/>
        </w:rPr>
        <w:t>3.</w:t>
      </w:r>
      <w:r>
        <w:rPr>
          <w:rStyle w:val="translated-span"/>
          <w:color w:val="231F20"/>
          <w:sz w:val="18"/>
          <w:szCs w:val="18"/>
        </w:rPr>
        <w:t>渲染管道</w:t>
      </w:r>
    </w:p>
    <w:p w:rsidR="00FA26C4" w:rsidRDefault="007A1802">
      <w:pPr>
        <w:spacing w:line="20" w:lineRule="atLeast"/>
      </w:pPr>
      <w:r>
        <w:rPr>
          <w:noProof/>
        </w:rPr>
        <w:drawing>
          <wp:inline distT="0" distB="0" distL="0" distR="0">
            <wp:extent cx="3009900" cy="1933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009900" cy="193357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63" w:lineRule="atLeast"/>
      </w:pPr>
      <w:r>
        <w:rPr>
          <w:sz w:val="20"/>
          <w:szCs w:val="20"/>
        </w:rPr>
        <w:t> </w:t>
      </w:r>
    </w:p>
    <w:p w:rsidR="00FA26C4" w:rsidRDefault="007A1802">
      <w:pPr>
        <w:ind w:left="2220"/>
      </w:pPr>
      <w:r>
        <w:rPr>
          <w:rStyle w:val="translated-span"/>
          <w:color w:val="231F20"/>
          <w:sz w:val="18"/>
          <w:szCs w:val="18"/>
        </w:rPr>
        <w:t>图</w:t>
      </w:r>
      <w:r>
        <w:rPr>
          <w:rStyle w:val="translated-span"/>
          <w:color w:val="231F20"/>
          <w:sz w:val="18"/>
          <w:szCs w:val="18"/>
        </w:rPr>
        <w:t>3.10</w:t>
      </w:r>
      <w:r>
        <w:rPr>
          <w:rStyle w:val="translated-span"/>
          <w:color w:val="231F20"/>
          <w:sz w:val="18"/>
          <w:szCs w:val="18"/>
        </w:rPr>
        <w:t>。三角形列表基本体，具有从输入顶点创建的邻接。</w:t>
      </w:r>
    </w:p>
    <w:p w:rsidR="00FA26C4" w:rsidRDefault="007A1802">
      <w:pPr>
        <w:spacing w:line="20" w:lineRule="atLeast"/>
      </w:pPr>
      <w:r>
        <w:rPr>
          <w:noProof/>
        </w:rPr>
        <w:drawing>
          <wp:inline distT="0" distB="0" distL="0" distR="0">
            <wp:extent cx="2914650" cy="1695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914650" cy="1695450"/>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lastRenderedPageBreak/>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43" w:lineRule="atLeast"/>
      </w:pPr>
      <w:r>
        <w:rPr>
          <w:sz w:val="20"/>
          <w:szCs w:val="20"/>
        </w:rPr>
        <w:t> </w:t>
      </w:r>
    </w:p>
    <w:p w:rsidR="00FA26C4" w:rsidRDefault="007A1802">
      <w:pPr>
        <w:ind w:left="2700"/>
      </w:pPr>
      <w:r>
        <w:rPr>
          <w:rStyle w:val="translated-span"/>
          <w:color w:val="231F20"/>
          <w:sz w:val="18"/>
          <w:szCs w:val="18"/>
        </w:rPr>
        <w:t>图</w:t>
      </w:r>
      <w:r>
        <w:rPr>
          <w:rStyle w:val="translated-span"/>
          <w:color w:val="231F20"/>
          <w:sz w:val="18"/>
          <w:szCs w:val="18"/>
        </w:rPr>
        <w:t>3.11</w:t>
      </w:r>
      <w:r>
        <w:rPr>
          <w:rStyle w:val="translated-span"/>
          <w:color w:val="231F20"/>
          <w:sz w:val="18"/>
          <w:szCs w:val="18"/>
        </w:rPr>
        <w:t>。控制从输入顶点创建的面片基本体。</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26" w:lineRule="atLeast"/>
      </w:pPr>
      <w:r>
        <w:rPr>
          <w:sz w:val="20"/>
          <w:szCs w:val="20"/>
        </w:rPr>
        <w:t> </w:t>
      </w:r>
    </w:p>
    <w:p w:rsidR="00FA26C4" w:rsidRDefault="007A1802">
      <w:pPr>
        <w:pStyle w:val="3"/>
      </w:pPr>
      <w:r>
        <w:rPr>
          <w:rStyle w:val="translated-span"/>
        </w:rPr>
        <w:t>3.3.3</w:t>
      </w:r>
      <w:r>
        <w:rPr>
          <w:rStyle w:val="translated-span"/>
        </w:rPr>
        <w:t>输入汇编程序阶段处理</w:t>
      </w:r>
    </w:p>
    <w:p w:rsidR="00FA26C4" w:rsidRDefault="007A1802">
      <w:pPr>
        <w:spacing w:line="216" w:lineRule="atLeast"/>
      </w:pPr>
      <w:r>
        <w:rPr>
          <w:sz w:val="20"/>
          <w:szCs w:val="20"/>
        </w:rPr>
        <w:t> </w:t>
      </w:r>
    </w:p>
    <w:p w:rsidR="00FA26C4" w:rsidRDefault="007A1802">
      <w:pPr>
        <w:spacing w:line="290" w:lineRule="auto"/>
        <w:ind w:left="1300" w:right="20" w:firstLine="5"/>
        <w:jc w:val="both"/>
      </w:pPr>
      <w:r>
        <w:rPr>
          <w:rStyle w:val="translated-span"/>
          <w:color w:val="231F20"/>
        </w:rPr>
        <w:t>对于输入汇编程序的所有可用设置，有各种各样的配置，可以生成不同的输出数据，以便在管道的其余部分中使用。在研究这些配置产生的内容之前，我们将更仔细地了解输入汇编程序中正在做什么。</w:t>
      </w:r>
    </w:p>
    <w:p w:rsidR="00FA26C4" w:rsidRDefault="007A1802">
      <w:pPr>
        <w:spacing w:line="337" w:lineRule="atLeast"/>
      </w:pPr>
      <w:r>
        <w:rPr>
          <w:sz w:val="20"/>
          <w:szCs w:val="20"/>
        </w:rPr>
        <w:t> </w:t>
      </w:r>
    </w:p>
    <w:p w:rsidR="00FA26C4" w:rsidRDefault="007A1802">
      <w:pPr>
        <w:ind w:left="1300"/>
      </w:pPr>
      <w:r>
        <w:rPr>
          <w:rStyle w:val="translated-span"/>
          <w:rFonts w:ascii="Arial" w:hAnsi="Arial" w:cs="Arial"/>
          <w:color w:val="231F20"/>
        </w:rPr>
        <w:t>顶点流</w:t>
      </w:r>
    </w:p>
    <w:p w:rsidR="00FA26C4" w:rsidRDefault="007A1802">
      <w:pPr>
        <w:spacing w:line="138" w:lineRule="atLeast"/>
      </w:pPr>
      <w:r>
        <w:rPr>
          <w:sz w:val="20"/>
          <w:szCs w:val="20"/>
        </w:rPr>
        <w:t> </w:t>
      </w:r>
    </w:p>
    <w:p w:rsidR="00FA26C4" w:rsidRDefault="007A1802">
      <w:pPr>
        <w:spacing w:line="285" w:lineRule="auto"/>
        <w:ind w:left="1300" w:right="20" w:firstLine="5"/>
        <w:jc w:val="both"/>
      </w:pPr>
      <w:r>
        <w:rPr>
          <w:rStyle w:val="translated-span"/>
          <w:color w:val="231F20"/>
        </w:rPr>
        <w:t>我们已经了解了输入汇编程序如何通过从绑定顶点缓冲区读取数据并将其组合到各个顶点中来创建顶点流。此顶点流以两个有序序列之一生成顶点。顶点要么按其顶点缓冲区中的现有顺序保留，要么按指定顺序重新排列</w:t>
      </w:r>
    </w:p>
    <w:p w:rsidR="00FA26C4" w:rsidRDefault="007A1802">
      <w:pPr>
        <w:spacing w:line="373" w:lineRule="atLeast"/>
      </w:pPr>
      <w:r>
        <w:br w:type="page"/>
      </w:r>
      <w:bookmarkStart w:id="21" w:name="page23"/>
      <w:bookmarkEnd w:id="21"/>
      <w:r>
        <w:rPr>
          <w:sz w:val="20"/>
          <w:szCs w:val="20"/>
        </w:rPr>
        <w:lastRenderedPageBreak/>
        <w:t> </w:t>
      </w:r>
    </w:p>
    <w:p w:rsidR="00FA26C4" w:rsidRDefault="007A1802">
      <w:r>
        <w:rPr>
          <w:rStyle w:val="translated-span"/>
          <w:rFonts w:ascii="Arial" w:hAnsi="Arial" w:cs="Arial"/>
          <w:color w:val="231F20"/>
          <w:sz w:val="18"/>
          <w:szCs w:val="18"/>
        </w:rPr>
        <w:t>3.3</w:t>
      </w:r>
      <w:r>
        <w:rPr>
          <w:rStyle w:val="translated-span"/>
          <w:rFonts w:ascii="Arial" w:hAnsi="Arial" w:cs="Arial"/>
          <w:color w:val="231F20"/>
          <w:sz w:val="18"/>
          <w:szCs w:val="18"/>
        </w:rPr>
        <w:t>输入汇编程序</w:t>
      </w:r>
      <w:r>
        <w:rPr>
          <w:rStyle w:val="translated-span"/>
          <w:rFonts w:ascii="Arial" w:hAnsi="Arial" w:cs="Arial"/>
          <w:color w:val="231F20"/>
          <w:sz w:val="18"/>
          <w:szCs w:val="18"/>
        </w:rPr>
        <w:t>139</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14" w:lineRule="atLeast"/>
      </w:pPr>
      <w:r>
        <w:rPr>
          <w:sz w:val="20"/>
          <w:szCs w:val="20"/>
        </w:rPr>
        <w:t> </w:t>
      </w:r>
    </w:p>
    <w:p w:rsidR="00FA26C4" w:rsidRDefault="007A1802">
      <w:pPr>
        <w:spacing w:line="288" w:lineRule="auto"/>
        <w:ind w:right="1224" w:firstLine="5"/>
        <w:jc w:val="both"/>
      </w:pPr>
      <w:r>
        <w:rPr>
          <w:rStyle w:val="translated-span"/>
          <w:color w:val="231F20"/>
        </w:rPr>
        <w:t>通过索引缓冲区中的索引。使用哪个顺序的确定来自用于调用管道执行的</w:t>
      </w:r>
      <w:r>
        <w:rPr>
          <w:rStyle w:val="translated-span"/>
          <w:color w:val="231F20"/>
        </w:rPr>
        <w:t>draw</w:t>
      </w:r>
      <w:r>
        <w:rPr>
          <w:rStyle w:val="translated-span"/>
          <w:color w:val="231F20"/>
        </w:rPr>
        <w:t>调用的类型。无论排序来自何处，输入汇编程序都会生成一个顶点流来表示输入几何体。</w:t>
      </w:r>
    </w:p>
    <w:p w:rsidR="00FA26C4" w:rsidRDefault="007A1802">
      <w:pPr>
        <w:spacing w:line="337" w:lineRule="atLeast"/>
      </w:pPr>
      <w:r>
        <w:rPr>
          <w:sz w:val="20"/>
          <w:szCs w:val="20"/>
        </w:rPr>
        <w:t> </w:t>
      </w:r>
    </w:p>
    <w:p w:rsidR="00FA26C4" w:rsidRDefault="007A1802">
      <w:pPr>
        <w:ind w:left="20"/>
      </w:pPr>
      <w:r>
        <w:rPr>
          <w:rStyle w:val="translated-span"/>
          <w:rFonts w:ascii="Arial" w:hAnsi="Arial" w:cs="Arial"/>
          <w:color w:val="231F20"/>
        </w:rPr>
        <w:t>原始河流</w:t>
      </w:r>
    </w:p>
    <w:p w:rsidR="00FA26C4" w:rsidRDefault="007A1802">
      <w:pPr>
        <w:spacing w:line="140" w:lineRule="atLeast"/>
      </w:pPr>
      <w:r>
        <w:rPr>
          <w:sz w:val="20"/>
          <w:szCs w:val="20"/>
        </w:rPr>
        <w:t> </w:t>
      </w:r>
    </w:p>
    <w:p w:rsidR="00FA26C4" w:rsidRDefault="007A1802">
      <w:pPr>
        <w:spacing w:line="285" w:lineRule="auto"/>
        <w:ind w:right="1224" w:firstLine="11"/>
        <w:jc w:val="both"/>
      </w:pPr>
      <w:r>
        <w:rPr>
          <w:rStyle w:val="translated-span"/>
          <w:color w:val="231F20"/>
        </w:rPr>
        <w:t>顶点流进一步细化为基本体流。管道的各个部分旨在仅对顶点（顶点着色器）、顶点和基本体（外壳着色器和</w:t>
      </w:r>
      <w:proofErr w:type="gramStart"/>
      <w:r>
        <w:rPr>
          <w:rStyle w:val="translated-span"/>
          <w:color w:val="231F20"/>
        </w:rPr>
        <w:t>域着色</w:t>
      </w:r>
      <w:proofErr w:type="gramEnd"/>
      <w:r>
        <w:rPr>
          <w:rStyle w:val="translated-span"/>
          <w:color w:val="231F20"/>
        </w:rPr>
        <w:t>器）或完整基本体（几何体着色器）进行操作。在每种情况下，</w:t>
      </w:r>
      <w:proofErr w:type="gramStart"/>
      <w:r>
        <w:rPr>
          <w:rStyle w:val="translated-span"/>
          <w:color w:val="231F20"/>
        </w:rPr>
        <w:t>原语流都由</w:t>
      </w:r>
      <w:proofErr w:type="gramEnd"/>
      <w:r>
        <w:rPr>
          <w:rStyle w:val="translated-span"/>
          <w:color w:val="231F20"/>
        </w:rPr>
        <w:t>选定的原语拓扑和用于启动管道执行的绘制调用类型决定。</w:t>
      </w:r>
    </w:p>
    <w:p w:rsidR="00FA26C4" w:rsidRDefault="007A1802">
      <w:pPr>
        <w:spacing w:line="354" w:lineRule="atLeast"/>
      </w:pPr>
      <w:r>
        <w:rPr>
          <w:sz w:val="20"/>
          <w:szCs w:val="20"/>
        </w:rPr>
        <w:t> </w:t>
      </w:r>
    </w:p>
    <w:p w:rsidR="00FA26C4" w:rsidRDefault="007A1802">
      <w:pPr>
        <w:ind w:left="20"/>
      </w:pPr>
      <w:r>
        <w:rPr>
          <w:rStyle w:val="translated-span"/>
          <w:rFonts w:ascii="Arial" w:hAnsi="Arial" w:cs="Arial"/>
          <w:color w:val="231F20"/>
        </w:rPr>
        <w:t>绘制调用效果</w:t>
      </w:r>
    </w:p>
    <w:p w:rsidR="00FA26C4" w:rsidRDefault="007A1802">
      <w:pPr>
        <w:spacing w:line="145" w:lineRule="atLeast"/>
      </w:pPr>
      <w:r>
        <w:rPr>
          <w:sz w:val="20"/>
          <w:szCs w:val="20"/>
        </w:rPr>
        <w:t> </w:t>
      </w:r>
    </w:p>
    <w:p w:rsidR="00FA26C4" w:rsidRDefault="007A1802">
      <w:pPr>
        <w:spacing w:line="285" w:lineRule="auto"/>
        <w:ind w:left="20" w:right="1224" w:firstLine="11"/>
        <w:jc w:val="both"/>
      </w:pPr>
      <w:r>
        <w:rPr>
          <w:rStyle w:val="translated-span"/>
          <w:color w:val="231F20"/>
        </w:rPr>
        <w:t>那么，绘制调用产生的顶点和</w:t>
      </w:r>
      <w:proofErr w:type="gramStart"/>
      <w:r>
        <w:rPr>
          <w:rStyle w:val="translated-span"/>
          <w:color w:val="231F20"/>
        </w:rPr>
        <w:t>基本体流究竟</w:t>
      </w:r>
      <w:proofErr w:type="gramEnd"/>
      <w:r>
        <w:rPr>
          <w:rStyle w:val="translated-span"/>
          <w:color w:val="231F20"/>
        </w:rPr>
        <w:t>如何受到所用调用类型的影响呢？这可以通过检查每种类型的绘图调用的输入汇编程序的输出来最好地证明。以下各节提供了有关每个绘制调用类的信息，以及它们对结果数据流的影响。</w:t>
      </w:r>
    </w:p>
    <w:p w:rsidR="00FA26C4" w:rsidRDefault="007A1802">
      <w:pPr>
        <w:spacing w:line="153" w:lineRule="atLeast"/>
      </w:pPr>
      <w:r>
        <w:rPr>
          <w:sz w:val="20"/>
          <w:szCs w:val="20"/>
        </w:rPr>
        <w:t> </w:t>
      </w:r>
    </w:p>
    <w:p w:rsidR="00FA26C4" w:rsidRDefault="007A1802">
      <w:pPr>
        <w:spacing w:line="297" w:lineRule="auto"/>
        <w:ind w:left="20" w:right="1224" w:firstLine="11"/>
        <w:jc w:val="both"/>
      </w:pPr>
      <w:r>
        <w:rPr>
          <w:rStyle w:val="translated-span"/>
          <w:b/>
          <w:bCs/>
          <w:color w:val="231F20"/>
          <w:sz w:val="21"/>
          <w:szCs w:val="21"/>
        </w:rPr>
        <w:t>标准绘图方法。</w:t>
      </w:r>
      <w:r>
        <w:rPr>
          <w:rStyle w:val="translated-span"/>
          <w:color w:val="231F20"/>
          <w:sz w:val="21"/>
          <w:szCs w:val="21"/>
        </w:rPr>
        <w:t>要考虑的最简单的绘制方法是</w:t>
      </w:r>
      <w:r>
        <w:rPr>
          <w:rStyle w:val="translated-span"/>
          <w:color w:val="231F20"/>
          <w:sz w:val="21"/>
          <w:szCs w:val="21"/>
        </w:rPr>
        <w:t>DRAW</w:t>
      </w:r>
      <w:r>
        <w:rPr>
          <w:rStyle w:val="translated-span"/>
          <w:color w:val="231F20"/>
          <w:sz w:val="21"/>
          <w:szCs w:val="21"/>
        </w:rPr>
        <w:t>（）和</w:t>
      </w:r>
      <w:r>
        <w:rPr>
          <w:rStyle w:val="translated-span"/>
          <w:color w:val="231F20"/>
          <w:sz w:val="21"/>
          <w:szCs w:val="21"/>
        </w:rPr>
        <w:t>DrawAuto</w:t>
      </w:r>
      <w:r>
        <w:rPr>
          <w:rStyle w:val="translated-span"/>
          <w:color w:val="231F20"/>
          <w:sz w:val="21"/>
          <w:szCs w:val="21"/>
        </w:rPr>
        <w:t>（）方法。这两种方法都会触发输入汇编器根据其输入布局设置来组装顶点。这将创建一个顶点流，然后将其传递到管道中。这些绘制调用生成的基本</w:t>
      </w:r>
      <w:proofErr w:type="gramStart"/>
      <w:r>
        <w:rPr>
          <w:rStyle w:val="translated-span"/>
          <w:color w:val="231F20"/>
          <w:sz w:val="21"/>
          <w:szCs w:val="21"/>
        </w:rPr>
        <w:t>体信息</w:t>
      </w:r>
      <w:proofErr w:type="gramEnd"/>
      <w:r>
        <w:rPr>
          <w:rStyle w:val="translated-span"/>
          <w:color w:val="231F20"/>
          <w:sz w:val="21"/>
          <w:szCs w:val="21"/>
        </w:rPr>
        <w:t>由输入汇编程序中当前指定的基本体拓扑确定，基本体的构造取决于顶点缓冲区中顶点的顺序。这个过程可以看作是基本顶点和基元的构造过程。</w:t>
      </w:r>
    </w:p>
    <w:p w:rsidR="00FA26C4" w:rsidRDefault="007A1802">
      <w:pPr>
        <w:spacing w:line="167" w:lineRule="atLeast"/>
      </w:pPr>
      <w:r>
        <w:rPr>
          <w:sz w:val="20"/>
          <w:szCs w:val="20"/>
        </w:rPr>
        <w:t> </w:t>
      </w:r>
    </w:p>
    <w:p w:rsidR="00FA26C4" w:rsidRDefault="007A1802">
      <w:pPr>
        <w:spacing w:line="280" w:lineRule="auto"/>
        <w:ind w:left="20" w:right="1224" w:firstLine="16"/>
        <w:jc w:val="both"/>
      </w:pPr>
      <w:r>
        <w:rPr>
          <w:rStyle w:val="translated-span"/>
          <w:b/>
          <w:bCs/>
          <w:color w:val="231F20"/>
        </w:rPr>
        <w:t>索引绘制方法。</w:t>
      </w:r>
      <w:r>
        <w:rPr>
          <w:rStyle w:val="translated-span"/>
          <w:color w:val="231F20"/>
        </w:rPr>
        <w:t>基本绘制调用的第一个变体是添加索引渲染。正如我们已经讨论过的，索引渲染使用索引缓冲区的索引来确定哪些顶点用于构造基本体，而不是简单地使用顶点缓冲区中的顶点顺序。顶点</w:t>
      </w:r>
      <w:proofErr w:type="gramStart"/>
      <w:r>
        <w:rPr>
          <w:rStyle w:val="translated-span"/>
          <w:color w:val="231F20"/>
        </w:rPr>
        <w:t>流保持</w:t>
      </w:r>
      <w:proofErr w:type="gramEnd"/>
      <w:r>
        <w:rPr>
          <w:rStyle w:val="translated-span"/>
          <w:color w:val="231F20"/>
        </w:rPr>
        <w:t>不变，但其中的顶点由索引缓冲区的索引选择。此外，基元</w:t>
      </w:r>
      <w:proofErr w:type="gramStart"/>
      <w:r>
        <w:rPr>
          <w:rStyle w:val="translated-span"/>
          <w:color w:val="231F20"/>
        </w:rPr>
        <w:t>流使用</w:t>
      </w:r>
      <w:proofErr w:type="gramEnd"/>
      <w:r>
        <w:rPr>
          <w:rStyle w:val="translated-span"/>
          <w:color w:val="231F20"/>
        </w:rPr>
        <w:t>索引缓冲区顺序而不是顶点缓冲区顺序创建其基元。有几个</w:t>
      </w:r>
      <w:r>
        <w:rPr>
          <w:rStyle w:val="translated-span"/>
          <w:color w:val="231F20"/>
        </w:rPr>
        <w:t>draw</w:t>
      </w:r>
      <w:r>
        <w:rPr>
          <w:rStyle w:val="translated-span"/>
          <w:color w:val="231F20"/>
        </w:rPr>
        <w:t>调用支持索引呈现，包括</w:t>
      </w:r>
      <w:r>
        <w:rPr>
          <w:rStyle w:val="translated-span"/>
          <w:color w:val="231F20"/>
        </w:rPr>
        <w:t>DrawIndexed</w:t>
      </w:r>
      <w:r>
        <w:rPr>
          <w:rStyle w:val="translated-span"/>
          <w:color w:val="231F20"/>
        </w:rPr>
        <w:t>（）、</w:t>
      </w:r>
      <w:r>
        <w:rPr>
          <w:rStyle w:val="translated-span"/>
          <w:color w:val="231F20"/>
        </w:rPr>
        <w:t>DrawIndexedlnstanced</w:t>
      </w:r>
      <w:r>
        <w:rPr>
          <w:rStyle w:val="translated-span"/>
          <w:color w:val="231F20"/>
        </w:rPr>
        <w:t>（）和</w:t>
      </w:r>
      <w:r>
        <w:rPr>
          <w:rStyle w:val="translated-span"/>
          <w:color w:val="231F20"/>
        </w:rPr>
        <w:t>DrawIndexedlnstancedlndirect</w:t>
      </w:r>
      <w:r>
        <w:rPr>
          <w:rStyle w:val="translated-span"/>
          <w:color w:val="231F20"/>
        </w:rPr>
        <w:t>（）。</w:t>
      </w:r>
    </w:p>
    <w:p w:rsidR="00FA26C4" w:rsidRDefault="007A1802">
      <w:pPr>
        <w:spacing w:line="138" w:lineRule="atLeast"/>
      </w:pPr>
      <w:r>
        <w:rPr>
          <w:sz w:val="20"/>
          <w:szCs w:val="20"/>
        </w:rPr>
        <w:t> </w:t>
      </w:r>
    </w:p>
    <w:p w:rsidR="00FA26C4" w:rsidRDefault="007A1802">
      <w:pPr>
        <w:spacing w:line="307" w:lineRule="auto"/>
        <w:ind w:left="20" w:right="1224" w:firstLine="5"/>
        <w:jc w:val="both"/>
      </w:pPr>
      <w:r>
        <w:rPr>
          <w:rStyle w:val="translated-span"/>
          <w:b/>
          <w:bCs/>
          <w:color w:val="231F20"/>
          <w:sz w:val="21"/>
          <w:szCs w:val="21"/>
        </w:rPr>
        <w:t>实例绘制方法。</w:t>
      </w:r>
      <w:r>
        <w:rPr>
          <w:rStyle w:val="translated-span"/>
          <w:color w:val="231F20"/>
          <w:sz w:val="21"/>
          <w:szCs w:val="21"/>
        </w:rPr>
        <w:t>除了索引渲染，</w:t>
      </w:r>
      <w:r>
        <w:rPr>
          <w:rStyle w:val="translated-span"/>
          <w:color w:val="231F20"/>
          <w:sz w:val="21"/>
          <w:szCs w:val="21"/>
        </w:rPr>
        <w:t>Direct3D 11</w:t>
      </w:r>
      <w:r>
        <w:rPr>
          <w:rStyle w:val="translated-span"/>
          <w:color w:val="231F20"/>
          <w:sz w:val="21"/>
          <w:szCs w:val="21"/>
        </w:rPr>
        <w:t>还允许实例化渲染。在描述</w:t>
      </w:r>
      <w:r>
        <w:rPr>
          <w:rStyle w:val="translated-span"/>
          <w:color w:val="231F20"/>
          <w:sz w:val="21"/>
          <w:szCs w:val="21"/>
        </w:rPr>
        <w:t>D3D11_INPUT_ELEMENT_DESC</w:t>
      </w:r>
      <w:r>
        <w:rPr>
          <w:rStyle w:val="translated-span"/>
          <w:color w:val="231F20"/>
          <w:sz w:val="21"/>
          <w:szCs w:val="21"/>
        </w:rPr>
        <w:t>结构的可用成员时，我们简要讨论了实例渲染。如果顶点组件声明为逐实例组件，并且使用其中一个实例调用管道</w:t>
      </w:r>
    </w:p>
    <w:p w:rsidR="00FA26C4" w:rsidRDefault="007A1802">
      <w:pPr>
        <w:spacing w:line="274" w:lineRule="atLeast"/>
      </w:pPr>
      <w:r>
        <w:br w:type="page"/>
      </w:r>
      <w:bookmarkStart w:id="22" w:name="page24"/>
      <w:bookmarkEnd w:id="22"/>
      <w:r>
        <w:rPr>
          <w:sz w:val="20"/>
          <w:szCs w:val="20"/>
        </w:rPr>
        <w:lastRenderedPageBreak/>
        <w:t> </w:t>
      </w:r>
    </w:p>
    <w:p w:rsidR="00FA26C4" w:rsidRDefault="007A1802">
      <w:pPr>
        <w:ind w:left="340"/>
      </w:pPr>
      <w:r>
        <w:rPr>
          <w:rFonts w:ascii="Arial" w:hAnsi="Arial" w:cs="Arial"/>
          <w:color w:val="231F20"/>
          <w:sz w:val="17"/>
          <w:szCs w:val="17"/>
        </w:rPr>
        <w:t>140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76" w:lineRule="auto"/>
        <w:ind w:left="1320" w:right="40" w:firstLine="5"/>
        <w:jc w:val="both"/>
      </w:pPr>
      <w:r>
        <w:rPr>
          <w:rStyle w:val="translated-span"/>
          <w:color w:val="231F20"/>
        </w:rPr>
        <w:t>在绘制方法中，顶点和</w:t>
      </w:r>
      <w:proofErr w:type="gramStart"/>
      <w:r>
        <w:rPr>
          <w:rStyle w:val="translated-span"/>
          <w:color w:val="231F20"/>
        </w:rPr>
        <w:t>基本体流的</w:t>
      </w:r>
      <w:proofErr w:type="gramEnd"/>
      <w:r>
        <w:rPr>
          <w:rStyle w:val="translated-span"/>
          <w:color w:val="231F20"/>
        </w:rPr>
        <w:t>创建方式与基本渲染和索引渲染的创建方式基本相同。但是，顶点和基本</w:t>
      </w:r>
      <w:proofErr w:type="gramStart"/>
      <w:r>
        <w:rPr>
          <w:rStyle w:val="translated-span"/>
          <w:color w:val="231F20"/>
        </w:rPr>
        <w:t>体流对于</w:t>
      </w:r>
      <w:proofErr w:type="gramEnd"/>
      <w:r>
        <w:rPr>
          <w:rStyle w:val="translated-span"/>
          <w:color w:val="231F20"/>
        </w:rPr>
        <w:t>对象的每个实例都是重复的，但每个完整实例的逐实例顶点组件都会更新。实例的数量由传递给</w:t>
      </w:r>
      <w:r>
        <w:rPr>
          <w:rStyle w:val="translated-span"/>
          <w:color w:val="231F20"/>
        </w:rPr>
        <w:t>draw</w:t>
      </w:r>
      <w:r>
        <w:rPr>
          <w:rStyle w:val="translated-span"/>
          <w:color w:val="231F20"/>
        </w:rPr>
        <w:t>调用的参数确定，每个实例的顶点组件从绑定到输入汇编程序的一个或多个顶点缓冲区中获取。</w:t>
      </w:r>
    </w:p>
    <w:p w:rsidR="00FA26C4" w:rsidRDefault="007A1802">
      <w:pPr>
        <w:spacing w:line="4" w:lineRule="atLeast"/>
      </w:pPr>
      <w:r>
        <w:rPr>
          <w:sz w:val="20"/>
          <w:szCs w:val="20"/>
        </w:rPr>
        <w:t> </w:t>
      </w:r>
    </w:p>
    <w:p w:rsidR="00FA26C4" w:rsidRDefault="007A1802">
      <w:pPr>
        <w:spacing w:line="288" w:lineRule="auto"/>
        <w:ind w:left="1340" w:right="40" w:firstLine="499"/>
        <w:jc w:val="both"/>
      </w:pPr>
      <w:r>
        <w:rPr>
          <w:rStyle w:val="translated-span"/>
          <w:color w:val="231F20"/>
        </w:rPr>
        <w:t>总的来说，使用实例渲染方法的结果是顶点和</w:t>
      </w:r>
      <w:proofErr w:type="gramStart"/>
      <w:r>
        <w:rPr>
          <w:rStyle w:val="translated-span"/>
          <w:color w:val="231F20"/>
        </w:rPr>
        <w:t>基本体流乘以</w:t>
      </w:r>
      <w:proofErr w:type="gramEnd"/>
      <w:r>
        <w:rPr>
          <w:rStyle w:val="translated-span"/>
          <w:color w:val="231F20"/>
        </w:rPr>
        <w:t>正在渲染的实例数。有四个不同的实例绘制调用：</w:t>
      </w:r>
      <w:r>
        <w:rPr>
          <w:rStyle w:val="translated-span"/>
          <w:color w:val="231F20"/>
        </w:rPr>
        <w:t>DrawInstanced</w:t>
      </w:r>
      <w:r>
        <w:rPr>
          <w:rStyle w:val="translated-span"/>
          <w:color w:val="231F20"/>
        </w:rPr>
        <w:t>（）、</w:t>
      </w:r>
      <w:r>
        <w:rPr>
          <w:rStyle w:val="translated-span"/>
          <w:color w:val="231F20"/>
        </w:rPr>
        <w:t>DrawIndexedlnstanced</w:t>
      </w:r>
      <w:r>
        <w:rPr>
          <w:rStyle w:val="translated-span"/>
          <w:color w:val="231F20"/>
        </w:rPr>
        <w:t>（）、</w:t>
      </w:r>
      <w:r>
        <w:rPr>
          <w:rStyle w:val="translated-span"/>
          <w:color w:val="231F20"/>
        </w:rPr>
        <w:t>DrawInstancedlndirectQ</w:t>
      </w:r>
      <w:r>
        <w:rPr>
          <w:rStyle w:val="translated-span"/>
          <w:color w:val="231F20"/>
        </w:rPr>
        <w:t>和</w:t>
      </w:r>
      <w:r>
        <w:rPr>
          <w:rStyle w:val="translated-span"/>
          <w:color w:val="231F20"/>
        </w:rPr>
        <w:t>Drawlndexedlnstancedlndirect</w:t>
      </w:r>
      <w:r>
        <w:rPr>
          <w:rStyle w:val="translated-span"/>
          <w:color w:val="231F20"/>
        </w:rPr>
        <w:t>（）。</w:t>
      </w:r>
    </w:p>
    <w:p w:rsidR="00FA26C4" w:rsidRDefault="007A1802">
      <w:pPr>
        <w:spacing w:line="118" w:lineRule="atLeast"/>
      </w:pPr>
      <w:r>
        <w:rPr>
          <w:sz w:val="20"/>
          <w:szCs w:val="20"/>
        </w:rPr>
        <w:t> </w:t>
      </w:r>
    </w:p>
    <w:p w:rsidR="00FA26C4" w:rsidRDefault="007A1802">
      <w:pPr>
        <w:spacing w:line="276" w:lineRule="auto"/>
        <w:ind w:left="1320" w:right="40" w:firstLine="16"/>
        <w:jc w:val="both"/>
      </w:pPr>
      <w:r>
        <w:rPr>
          <w:rStyle w:val="translated-span"/>
          <w:color w:val="231F20"/>
        </w:rPr>
        <w:t>间接绘制方法。除了基本、索引和实例渲染方法外，还有另一种类型的绘制调用：间接渲染。这种技术实际上并不修改顶点和基本体流，但这里应该讨论它，以获得可用绘制方法的完整视图。相反，间接呈现方法允许将缓冲区资源作为绘制调用参数传递。缓冲区包含通常由应用程序传递的所需输入信息。间接渲染方法是</w:t>
      </w:r>
      <w:r>
        <w:rPr>
          <w:rStyle w:val="translated-span"/>
          <w:color w:val="231F20"/>
        </w:rPr>
        <w:t>DrawInstancedlndirectQ</w:t>
      </w:r>
      <w:r>
        <w:rPr>
          <w:rStyle w:val="translated-span"/>
          <w:color w:val="231F20"/>
        </w:rPr>
        <w:t>和</w:t>
      </w:r>
      <w:r>
        <w:rPr>
          <w:rStyle w:val="translated-span"/>
          <w:color w:val="231F20"/>
        </w:rPr>
        <w:t>DrawIndexedlnstancedlndirect</w:t>
      </w:r>
      <w:r>
        <w:rPr>
          <w:rStyle w:val="translated-span"/>
          <w:color w:val="231F20"/>
        </w:rPr>
        <w:t>（）。例如，</w:t>
      </w:r>
      <w:r>
        <w:rPr>
          <w:rStyle w:val="translated-span"/>
          <w:color w:val="231F20"/>
        </w:rPr>
        <w:t>Drawlnstancedlndirect</w:t>
      </w:r>
      <w:r>
        <w:rPr>
          <w:rStyle w:val="translated-span"/>
          <w:color w:val="231F20"/>
        </w:rPr>
        <w:t>（）方法的顶点数、起始顶点数、实例数和起始实例数将包含在缓冲区资源中，而不是直接传递给函数。</w:t>
      </w:r>
    </w:p>
    <w:p w:rsidR="00FA26C4" w:rsidRDefault="007A1802">
      <w:pPr>
        <w:spacing w:line="6" w:lineRule="atLeast"/>
      </w:pPr>
      <w:r>
        <w:rPr>
          <w:sz w:val="20"/>
          <w:szCs w:val="20"/>
        </w:rPr>
        <w:t> </w:t>
      </w:r>
    </w:p>
    <w:p w:rsidR="00FA26C4" w:rsidRDefault="007A1802">
      <w:pPr>
        <w:spacing w:line="319" w:lineRule="auto"/>
        <w:ind w:left="1340" w:right="40" w:firstLine="510"/>
        <w:jc w:val="both"/>
      </w:pPr>
      <w:r>
        <w:rPr>
          <w:rStyle w:val="translated-span"/>
          <w:color w:val="231F20"/>
          <w:sz w:val="20"/>
          <w:szCs w:val="20"/>
        </w:rPr>
        <w:t>这些调用的目的是允许</w:t>
      </w:r>
      <w:r>
        <w:rPr>
          <w:rStyle w:val="translated-span"/>
          <w:color w:val="231F20"/>
          <w:sz w:val="20"/>
          <w:szCs w:val="20"/>
        </w:rPr>
        <w:t>GPU</w:t>
      </w:r>
      <w:r>
        <w:rPr>
          <w:rStyle w:val="translated-span"/>
          <w:color w:val="231F20"/>
          <w:sz w:val="20"/>
          <w:szCs w:val="20"/>
        </w:rPr>
        <w:t>填充缓冲区，然后缓冲区可以控制如何执行绘制序列。这将</w:t>
      </w:r>
      <w:r>
        <w:rPr>
          <w:rStyle w:val="translated-span"/>
          <w:color w:val="231F20"/>
          <w:sz w:val="20"/>
          <w:szCs w:val="20"/>
        </w:rPr>
        <w:t>draw</w:t>
      </w:r>
      <w:r>
        <w:rPr>
          <w:rStyle w:val="translated-span"/>
          <w:color w:val="231F20"/>
          <w:sz w:val="20"/>
          <w:szCs w:val="20"/>
        </w:rPr>
        <w:t>调用的控制转移到</w:t>
      </w:r>
      <w:r>
        <w:rPr>
          <w:rStyle w:val="translated-span"/>
          <w:color w:val="231F20"/>
          <w:sz w:val="20"/>
          <w:szCs w:val="20"/>
        </w:rPr>
        <w:t>GPU</w:t>
      </w:r>
      <w:r>
        <w:rPr>
          <w:rStyle w:val="translated-span"/>
          <w:color w:val="231F20"/>
          <w:sz w:val="20"/>
          <w:szCs w:val="20"/>
        </w:rPr>
        <w:t>而不是应用程序，并提供了使</w:t>
      </w:r>
      <w:r>
        <w:rPr>
          <w:rStyle w:val="translated-span"/>
          <w:color w:val="231F20"/>
          <w:sz w:val="20"/>
          <w:szCs w:val="20"/>
        </w:rPr>
        <w:t>GPU</w:t>
      </w:r>
      <w:r>
        <w:rPr>
          <w:rStyle w:val="translated-span"/>
          <w:color w:val="231F20"/>
          <w:sz w:val="20"/>
          <w:szCs w:val="20"/>
        </w:rPr>
        <w:t>在其操作中</w:t>
      </w:r>
      <w:proofErr w:type="gramStart"/>
      <w:r>
        <w:rPr>
          <w:rStyle w:val="translated-span"/>
          <w:color w:val="231F20"/>
          <w:sz w:val="20"/>
          <w:szCs w:val="20"/>
        </w:rPr>
        <w:t>更加自治</w:t>
      </w:r>
      <w:proofErr w:type="gramEnd"/>
      <w:r>
        <w:rPr>
          <w:rStyle w:val="translated-span"/>
          <w:color w:val="231F20"/>
          <w:sz w:val="20"/>
          <w:szCs w:val="20"/>
        </w:rPr>
        <w:t>的第一步。但是，间接渲染操作不会修改顶点和</w:t>
      </w:r>
      <w:proofErr w:type="gramStart"/>
      <w:r>
        <w:rPr>
          <w:rStyle w:val="translated-span"/>
          <w:color w:val="231F20"/>
          <w:sz w:val="20"/>
          <w:szCs w:val="20"/>
        </w:rPr>
        <w:t>基本体流的</w:t>
      </w:r>
      <w:proofErr w:type="gramEnd"/>
      <w:r>
        <w:rPr>
          <w:rStyle w:val="translated-span"/>
          <w:color w:val="231F20"/>
          <w:sz w:val="20"/>
          <w:szCs w:val="20"/>
        </w:rPr>
        <w:t>构造，它们只会修改将绘制方法参数传递到运行时的方式。</w:t>
      </w:r>
    </w:p>
    <w:p w:rsidR="00FA26C4" w:rsidRDefault="007A1802">
      <w:pPr>
        <w:spacing w:line="99" w:lineRule="atLeast"/>
      </w:pPr>
      <w:r>
        <w:rPr>
          <w:sz w:val="20"/>
          <w:szCs w:val="20"/>
        </w:rPr>
        <w:t> </w:t>
      </w:r>
    </w:p>
    <w:p w:rsidR="00FA26C4" w:rsidRDefault="007A1802">
      <w:pPr>
        <w:spacing w:line="285" w:lineRule="auto"/>
        <w:ind w:left="1340" w:right="40" w:firstLine="11"/>
        <w:jc w:val="both"/>
      </w:pPr>
      <w:r>
        <w:rPr>
          <w:rStyle w:val="translated-span"/>
          <w:color w:val="231F20"/>
        </w:rPr>
        <w:t>混合渲染绘制方法。正如我们所看到的，每一类渲染操作并不是相互排斥的。绘制方法的名称通常包括几种渲染技术，并提供多种不同的方式来执行管道。在每种混合情况下，生成的顶点和基本</w:t>
      </w:r>
      <w:proofErr w:type="gramStart"/>
      <w:r>
        <w:rPr>
          <w:rStyle w:val="translated-span"/>
          <w:color w:val="231F20"/>
        </w:rPr>
        <w:t>体流都是</w:t>
      </w:r>
      <w:proofErr w:type="gramEnd"/>
      <w:r>
        <w:rPr>
          <w:rStyle w:val="translated-span"/>
          <w:color w:val="231F20"/>
        </w:rPr>
        <w:t>独立渲染类型的混合。</w:t>
      </w:r>
    </w:p>
    <w:p w:rsidR="00FA26C4" w:rsidRDefault="007A1802">
      <w:pPr>
        <w:spacing w:line="200" w:lineRule="atLeast"/>
      </w:pPr>
      <w:r>
        <w:rPr>
          <w:sz w:val="20"/>
          <w:szCs w:val="20"/>
        </w:rPr>
        <w:t> </w:t>
      </w:r>
    </w:p>
    <w:p w:rsidR="00FA26C4" w:rsidRDefault="007A1802">
      <w:pPr>
        <w:spacing w:line="347" w:lineRule="atLeast"/>
      </w:pPr>
      <w:r>
        <w:rPr>
          <w:sz w:val="20"/>
          <w:szCs w:val="20"/>
        </w:rPr>
        <w:t> </w:t>
      </w:r>
    </w:p>
    <w:p w:rsidR="00FA26C4" w:rsidRDefault="007A1802">
      <w:pPr>
        <w:pStyle w:val="3"/>
      </w:pPr>
      <w:r>
        <w:rPr>
          <w:rStyle w:val="translated-span"/>
        </w:rPr>
        <w:t>3.3.4</w:t>
      </w:r>
      <w:r>
        <w:rPr>
          <w:rStyle w:val="translated-span"/>
        </w:rPr>
        <w:t>输入汇编程序管道输出</w:t>
      </w:r>
    </w:p>
    <w:p w:rsidR="00FA26C4" w:rsidRDefault="007A1802">
      <w:pPr>
        <w:spacing w:line="326" w:lineRule="atLeast"/>
      </w:pPr>
      <w:r>
        <w:rPr>
          <w:sz w:val="20"/>
          <w:szCs w:val="20"/>
        </w:rPr>
        <w:t> </w:t>
      </w:r>
    </w:p>
    <w:p w:rsidR="00FA26C4" w:rsidRDefault="007A1802">
      <w:pPr>
        <w:ind w:left="1360"/>
      </w:pPr>
      <w:r>
        <w:rPr>
          <w:rStyle w:val="translated-span"/>
          <w:rFonts w:ascii="Arial" w:hAnsi="Arial" w:cs="Arial"/>
          <w:color w:val="231F20"/>
        </w:rPr>
        <w:t>用户定义的属性</w:t>
      </w:r>
    </w:p>
    <w:p w:rsidR="00FA26C4" w:rsidRDefault="007A1802">
      <w:pPr>
        <w:spacing w:line="135" w:lineRule="atLeast"/>
      </w:pPr>
      <w:r>
        <w:rPr>
          <w:sz w:val="20"/>
          <w:szCs w:val="20"/>
        </w:rPr>
        <w:t> </w:t>
      </w:r>
    </w:p>
    <w:p w:rsidR="00FA26C4" w:rsidRDefault="007A1802">
      <w:pPr>
        <w:spacing w:line="314" w:lineRule="auto"/>
        <w:ind w:left="1340" w:right="20"/>
        <w:jc w:val="both"/>
      </w:pPr>
      <w:r>
        <w:rPr>
          <w:rStyle w:val="translated-span"/>
          <w:color w:val="231F20"/>
          <w:sz w:val="21"/>
          <w:szCs w:val="21"/>
        </w:rPr>
        <w:t>随着理解输入汇编器可以产生什么，以及如何操作它的输出，我们需要考虑输出</w:t>
      </w:r>
      <w:proofErr w:type="gramStart"/>
      <w:r>
        <w:rPr>
          <w:rStyle w:val="translated-span"/>
          <w:color w:val="231F20"/>
          <w:sz w:val="21"/>
          <w:szCs w:val="21"/>
        </w:rPr>
        <w:t>流如何</w:t>
      </w:r>
      <w:proofErr w:type="gramEnd"/>
      <w:r>
        <w:rPr>
          <w:rStyle w:val="translated-span"/>
          <w:color w:val="231F20"/>
          <w:sz w:val="21"/>
          <w:szCs w:val="21"/>
        </w:rPr>
        <w:t>与管道的其余部分交互。用于输入汇编程序生成与所需</w:t>
      </w:r>
    </w:p>
    <w:p w:rsidR="00FA26C4" w:rsidRDefault="007A1802">
      <w:pPr>
        <w:spacing w:line="301" w:lineRule="atLeast"/>
      </w:pPr>
      <w:r>
        <w:br w:type="page"/>
      </w:r>
      <w:bookmarkStart w:id="23" w:name="page25"/>
      <w:bookmarkEnd w:id="23"/>
      <w:r>
        <w:rPr>
          <w:sz w:val="20"/>
          <w:szCs w:val="20"/>
        </w:rPr>
        <w:lastRenderedPageBreak/>
        <w:t> </w:t>
      </w:r>
    </w:p>
    <w:p w:rsidR="00FA26C4" w:rsidRDefault="007A1802">
      <w:r>
        <w:rPr>
          <w:rStyle w:val="translated-span"/>
          <w:rFonts w:ascii="Arial" w:hAnsi="Arial" w:cs="Arial"/>
          <w:color w:val="231F20"/>
          <w:sz w:val="18"/>
          <w:szCs w:val="18"/>
        </w:rPr>
        <w:t>3.3</w:t>
      </w:r>
      <w:r>
        <w:rPr>
          <w:rStyle w:val="translated-span"/>
          <w:rFonts w:ascii="Arial" w:hAnsi="Arial" w:cs="Arial"/>
          <w:color w:val="231F20"/>
          <w:sz w:val="18"/>
          <w:szCs w:val="18"/>
        </w:rPr>
        <w:t>输入汇编程序</w:t>
      </w:r>
      <w:r>
        <w:rPr>
          <w:rStyle w:val="translated-span"/>
          <w:rFonts w:ascii="Arial" w:hAnsi="Arial" w:cs="Arial"/>
          <w:color w:val="231F20"/>
          <w:sz w:val="18"/>
          <w:szCs w:val="18"/>
        </w:rPr>
        <w:t>141</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5" w:lineRule="atLeast"/>
      </w:pPr>
      <w:r>
        <w:rPr>
          <w:sz w:val="20"/>
          <w:szCs w:val="20"/>
        </w:rPr>
        <w:t> </w:t>
      </w:r>
    </w:p>
    <w:p w:rsidR="00FA26C4" w:rsidRDefault="007A1802">
      <w:pPr>
        <w:spacing w:line="304" w:lineRule="auto"/>
        <w:ind w:left="20" w:right="1244" w:hanging="4"/>
        <w:jc w:val="both"/>
      </w:pPr>
      <w:r>
        <w:rPr>
          <w:rStyle w:val="translated-span"/>
          <w:color w:val="231F20"/>
          <w:sz w:val="21"/>
          <w:szCs w:val="21"/>
        </w:rPr>
        <w:t>顶点着色器，用于创建输入布局对象的</w:t>
      </w:r>
      <w:r>
        <w:rPr>
          <w:rStyle w:val="translated-span"/>
          <w:color w:val="231F20"/>
          <w:sz w:val="21"/>
          <w:szCs w:val="21"/>
        </w:rPr>
        <w:t>D3D11_INPUT_ELEMENT_DESC</w:t>
      </w:r>
      <w:r>
        <w:rPr>
          <w:rStyle w:val="translated-span"/>
          <w:color w:val="231F20"/>
          <w:sz w:val="21"/>
          <w:szCs w:val="21"/>
        </w:rPr>
        <w:t>结构数组必须与顶点着色器声明的输入签名匹配。因此，各个顶点属性必须与顶点着色器所期望的匹配，包括数据类型和语义名称。清单</w:t>
      </w:r>
      <w:r>
        <w:rPr>
          <w:rStyle w:val="translated-span"/>
          <w:color w:val="231F20"/>
          <w:sz w:val="21"/>
          <w:szCs w:val="21"/>
        </w:rPr>
        <w:t>3.7</w:t>
      </w:r>
      <w:r>
        <w:rPr>
          <w:rStyle w:val="translated-span"/>
          <w:color w:val="231F20"/>
          <w:sz w:val="21"/>
          <w:szCs w:val="21"/>
        </w:rPr>
        <w:t>显示了</w:t>
      </w:r>
      <w:r>
        <w:rPr>
          <w:rStyle w:val="translated-span"/>
          <w:color w:val="231F20"/>
          <w:sz w:val="21"/>
          <w:szCs w:val="21"/>
        </w:rPr>
        <w:t>HLSL</w:t>
      </w:r>
      <w:r>
        <w:rPr>
          <w:rStyle w:val="translated-span"/>
          <w:color w:val="231F20"/>
          <w:sz w:val="21"/>
          <w:szCs w:val="21"/>
        </w:rPr>
        <w:t>中的顶点着色</w:t>
      </w:r>
      <w:proofErr w:type="gramStart"/>
      <w:r>
        <w:rPr>
          <w:rStyle w:val="translated-span"/>
          <w:color w:val="231F20"/>
          <w:sz w:val="21"/>
          <w:szCs w:val="21"/>
        </w:rPr>
        <w:t>器程序</w:t>
      </w:r>
      <w:proofErr w:type="gramEnd"/>
      <w:r>
        <w:rPr>
          <w:rStyle w:val="translated-span"/>
          <w:color w:val="231F20"/>
          <w:sz w:val="21"/>
          <w:szCs w:val="21"/>
        </w:rPr>
        <w:t>示例。</w:t>
      </w:r>
    </w:p>
    <w:p w:rsidR="00FA26C4" w:rsidRDefault="007A1802">
      <w:pPr>
        <w:spacing w:line="200" w:lineRule="atLeast"/>
      </w:pPr>
      <w:r>
        <w:rPr>
          <w:sz w:val="20"/>
          <w:szCs w:val="20"/>
        </w:rPr>
        <w:t> </w:t>
      </w:r>
    </w:p>
    <w:p w:rsidR="00FA26C4" w:rsidRDefault="007A1802">
      <w:pPr>
        <w:spacing w:line="202" w:lineRule="atLeast"/>
      </w:pPr>
      <w:r>
        <w:rPr>
          <w:sz w:val="20"/>
          <w:szCs w:val="20"/>
        </w:rPr>
        <w:t> </w:t>
      </w:r>
    </w:p>
    <w:p w:rsidR="00FA26C4" w:rsidRDefault="007A1802">
      <w:pPr>
        <w:ind w:left="240"/>
      </w:pPr>
      <w:r>
        <w:rPr>
          <w:rStyle w:val="translated-span"/>
          <w:rFonts w:ascii="Arial" w:hAnsi="Arial" w:cs="Arial"/>
          <w:color w:val="231F20"/>
          <w:sz w:val="16"/>
          <w:szCs w:val="16"/>
        </w:rPr>
        <w:t>s t r u c t VS_</w:t>
      </w:r>
      <w:r>
        <w:rPr>
          <w:rStyle w:val="translated-span"/>
          <w:rFonts w:ascii="Arial" w:hAnsi="Arial" w:cs="Arial"/>
          <w:color w:val="231F20"/>
          <w:sz w:val="16"/>
          <w:szCs w:val="16"/>
        </w:rPr>
        <w:t>输入</w:t>
      </w:r>
    </w:p>
    <w:p w:rsidR="00FA26C4" w:rsidRDefault="007A1802">
      <w:pPr>
        <w:spacing w:line="33" w:lineRule="atLeast"/>
      </w:pPr>
      <w:r>
        <w:rPr>
          <w:sz w:val="20"/>
          <w:szCs w:val="20"/>
        </w:rPr>
        <w:t> </w:t>
      </w:r>
    </w:p>
    <w:p w:rsidR="00FA26C4" w:rsidRDefault="007A1802">
      <w:pPr>
        <w:ind w:left="240"/>
      </w:pPr>
      <w:r>
        <w:rPr>
          <w:rStyle w:val="translated-span"/>
          <w:rFonts w:ascii="Arial" w:hAnsi="Arial" w:cs="Arial"/>
          <w:color w:val="231F20"/>
          <w:sz w:val="20"/>
          <w:szCs w:val="20"/>
        </w:rPr>
        <w:t>{</w:t>
      </w:r>
    </w:p>
    <w:p w:rsidR="00FA26C4" w:rsidRDefault="007A1802">
      <w:pPr>
        <w:spacing w:line="12" w:lineRule="atLeast"/>
      </w:pPr>
      <w:r>
        <w:rPr>
          <w:sz w:val="20"/>
          <w:szCs w:val="20"/>
        </w:rPr>
        <w:t> </w:t>
      </w:r>
    </w:p>
    <w:p w:rsidR="00FA26C4" w:rsidRDefault="007A1802">
      <w:pPr>
        <w:ind w:left="620"/>
      </w:pPr>
      <w:r>
        <w:rPr>
          <w:rStyle w:val="translated-span"/>
          <w:rFonts w:ascii="Courier New" w:hAnsi="Courier New" w:cs="Courier New"/>
          <w:color w:val="231F20"/>
          <w:sz w:val="18"/>
          <w:szCs w:val="18"/>
        </w:rPr>
        <w:t>浮动位置</w:t>
      </w:r>
      <w:r>
        <w:rPr>
          <w:rStyle w:val="translated-span"/>
          <w:rFonts w:ascii="Courier New" w:hAnsi="Courier New" w:cs="Courier New"/>
          <w:color w:val="231F20"/>
          <w:sz w:val="18"/>
          <w:szCs w:val="18"/>
        </w:rPr>
        <w:t>3</w:t>
      </w:r>
      <w:r>
        <w:rPr>
          <w:rStyle w:val="translated-span"/>
          <w:rFonts w:ascii="Courier New" w:hAnsi="Courier New" w:cs="Courier New"/>
          <w:color w:val="231F20"/>
          <w:sz w:val="18"/>
          <w:szCs w:val="18"/>
        </w:rPr>
        <w:t>：位置；</w:t>
      </w:r>
    </w:p>
    <w:p w:rsidR="00FA26C4" w:rsidRDefault="007A1802">
      <w:pPr>
        <w:spacing w:line="5" w:lineRule="atLeast"/>
      </w:pPr>
      <w:r>
        <w:rPr>
          <w:sz w:val="20"/>
          <w:szCs w:val="20"/>
        </w:rPr>
        <w:t> </w:t>
      </w:r>
    </w:p>
    <w:p w:rsidR="00FA26C4" w:rsidRDefault="007A1802">
      <w:pPr>
        <w:ind w:left="620"/>
      </w:pPr>
      <w:r>
        <w:rPr>
          <w:rStyle w:val="translated-span"/>
          <w:rFonts w:ascii="Courier New" w:hAnsi="Courier New" w:cs="Courier New"/>
          <w:color w:val="231F20"/>
          <w:sz w:val="18"/>
          <w:szCs w:val="18"/>
        </w:rPr>
        <w:t>浮动</w:t>
      </w:r>
      <w:r>
        <w:rPr>
          <w:rStyle w:val="translated-span"/>
          <w:rFonts w:ascii="Courier New" w:hAnsi="Courier New" w:cs="Courier New"/>
          <w:color w:val="231F20"/>
          <w:sz w:val="18"/>
          <w:szCs w:val="18"/>
        </w:rPr>
        <w:t>2 tex:TEXCOORDS</w:t>
      </w:r>
      <w:r>
        <w:rPr>
          <w:rStyle w:val="translated-span"/>
          <w:rFonts w:ascii="Courier New" w:hAnsi="Courier New" w:cs="Courier New"/>
          <w:color w:val="231F20"/>
          <w:sz w:val="18"/>
          <w:szCs w:val="18"/>
        </w:rPr>
        <w:t>；</w:t>
      </w:r>
    </w:p>
    <w:p w:rsidR="00FA26C4" w:rsidRDefault="007A1802">
      <w:pPr>
        <w:spacing w:line="54" w:lineRule="atLeast"/>
      </w:pPr>
      <w:r>
        <w:rPr>
          <w:sz w:val="20"/>
          <w:szCs w:val="20"/>
        </w:rPr>
        <w:t> </w:t>
      </w:r>
    </w:p>
    <w:p w:rsidR="00FA26C4" w:rsidRDefault="007A1802">
      <w:pPr>
        <w:ind w:left="620"/>
      </w:pPr>
      <w:r>
        <w:rPr>
          <w:rStyle w:val="translated-span"/>
          <w:rFonts w:ascii="Courier New" w:hAnsi="Courier New" w:cs="Courier New"/>
          <w:color w:val="231F20"/>
          <w:sz w:val="18"/>
          <w:szCs w:val="18"/>
        </w:rPr>
        <w:t>3</w:t>
      </w:r>
      <w:r>
        <w:rPr>
          <w:rStyle w:val="translated-span"/>
          <w:rFonts w:ascii="Courier New" w:hAnsi="Courier New" w:cs="Courier New"/>
          <w:color w:val="231F20"/>
          <w:sz w:val="18"/>
          <w:szCs w:val="18"/>
        </w:rPr>
        <w:t>正常：正常；</w:t>
      </w:r>
    </w:p>
    <w:p w:rsidR="00FA26C4" w:rsidRDefault="007A1802">
      <w:pPr>
        <w:spacing w:line="54" w:lineRule="atLeast"/>
      </w:pPr>
      <w:r>
        <w:rPr>
          <w:sz w:val="20"/>
          <w:szCs w:val="20"/>
        </w:rPr>
        <w:t> </w:t>
      </w:r>
    </w:p>
    <w:p w:rsidR="00FA26C4" w:rsidRDefault="007A1802">
      <w:pPr>
        <w:ind w:left="240"/>
      </w:pPr>
      <w:r>
        <w:rPr>
          <w:rStyle w:val="translated-span"/>
          <w:rFonts w:ascii="Courier New" w:hAnsi="Courier New" w:cs="Courier New"/>
          <w:color w:val="231F20"/>
          <w:sz w:val="18"/>
          <w:szCs w:val="18"/>
        </w:rPr>
        <w:t>};</w:t>
      </w:r>
    </w:p>
    <w:p w:rsidR="00FA26C4" w:rsidRDefault="007A1802">
      <w:pPr>
        <w:spacing w:line="145" w:lineRule="atLeast"/>
      </w:pPr>
      <w:r>
        <w:rPr>
          <w:sz w:val="20"/>
          <w:szCs w:val="20"/>
        </w:rPr>
        <w:t> </w:t>
      </w:r>
    </w:p>
    <w:p w:rsidR="00FA26C4" w:rsidRDefault="007A1802">
      <w:pPr>
        <w:ind w:left="220"/>
      </w:pPr>
      <w:r>
        <w:rPr>
          <w:rStyle w:val="translated-span"/>
          <w:rFonts w:ascii="Courier New" w:hAnsi="Courier New" w:cs="Courier New"/>
          <w:color w:val="231F20"/>
          <w:sz w:val="18"/>
          <w:szCs w:val="18"/>
        </w:rPr>
        <w:t>VS_0</w:t>
      </w:r>
      <w:r>
        <w:rPr>
          <w:rStyle w:val="translated-span"/>
          <w:rFonts w:ascii="Courier New" w:hAnsi="Courier New" w:cs="Courier New"/>
          <w:color w:val="231F20"/>
          <w:sz w:val="18"/>
          <w:szCs w:val="18"/>
        </w:rPr>
        <w:t>输出</w:t>
      </w:r>
      <w:r>
        <w:rPr>
          <w:rStyle w:val="translated-span"/>
          <w:rFonts w:ascii="Courier New" w:hAnsi="Courier New" w:cs="Courier New"/>
          <w:color w:val="231F20"/>
          <w:sz w:val="18"/>
          <w:szCs w:val="18"/>
        </w:rPr>
        <w:t>VSMAIN</w:t>
      </w:r>
      <w:r>
        <w:rPr>
          <w:rStyle w:val="translated-span"/>
          <w:rFonts w:ascii="Courier New" w:hAnsi="Courier New" w:cs="Courier New"/>
          <w:color w:val="231F20"/>
          <w:sz w:val="18"/>
          <w:szCs w:val="18"/>
        </w:rPr>
        <w:t>（在</w:t>
      </w:r>
      <w:r>
        <w:rPr>
          <w:rStyle w:val="translated-span"/>
          <w:rFonts w:ascii="Courier New" w:hAnsi="Courier New" w:cs="Courier New"/>
          <w:color w:val="231F20"/>
          <w:sz w:val="18"/>
          <w:szCs w:val="18"/>
        </w:rPr>
        <w:t>VS_</w:t>
      </w:r>
      <w:r>
        <w:rPr>
          <w:rStyle w:val="translated-span"/>
          <w:rFonts w:ascii="Courier New" w:hAnsi="Courier New" w:cs="Courier New"/>
          <w:color w:val="231F20"/>
          <w:sz w:val="18"/>
          <w:szCs w:val="18"/>
        </w:rPr>
        <w:t>输入</w:t>
      </w:r>
      <w:r>
        <w:rPr>
          <w:rStyle w:val="translated-span"/>
          <w:rFonts w:ascii="Courier New" w:hAnsi="Courier New" w:cs="Courier New"/>
          <w:color w:val="231F20"/>
          <w:sz w:val="18"/>
          <w:szCs w:val="18"/>
        </w:rPr>
        <w:t>v</w:t>
      </w:r>
      <w:r>
        <w:rPr>
          <w:rStyle w:val="translated-span"/>
          <w:rFonts w:ascii="Courier New" w:hAnsi="Courier New" w:cs="Courier New"/>
          <w:color w:val="231F20"/>
          <w:sz w:val="18"/>
          <w:szCs w:val="18"/>
        </w:rPr>
        <w:t>中）</w:t>
      </w:r>
    </w:p>
    <w:p w:rsidR="00FA26C4" w:rsidRDefault="007A1802">
      <w:pPr>
        <w:spacing w:line="48" w:lineRule="atLeast"/>
      </w:pPr>
      <w:r>
        <w:rPr>
          <w:sz w:val="20"/>
          <w:szCs w:val="20"/>
        </w:rPr>
        <w:t> </w:t>
      </w:r>
    </w:p>
    <w:p w:rsidR="00FA26C4" w:rsidRDefault="007A1802">
      <w:pPr>
        <w:ind w:left="220"/>
      </w:pPr>
      <w:r>
        <w:rPr>
          <w:rStyle w:val="translated-span"/>
          <w:rFonts w:ascii="Courier New" w:hAnsi="Courier New" w:cs="Courier New"/>
          <w:color w:val="231F20"/>
          <w:sz w:val="18"/>
          <w:szCs w:val="18"/>
        </w:rPr>
        <w:t>{</w:t>
      </w:r>
    </w:p>
    <w:p w:rsidR="00FA26C4" w:rsidRDefault="007A1802">
      <w:pPr>
        <w:spacing w:line="226" w:lineRule="atLeast"/>
      </w:pPr>
      <w:r>
        <w:rPr>
          <w:sz w:val="20"/>
          <w:szCs w:val="20"/>
        </w:rPr>
        <w:t> </w:t>
      </w:r>
    </w:p>
    <w:p w:rsidR="00FA26C4" w:rsidRDefault="007A1802">
      <w:pPr>
        <w:ind w:left="240"/>
      </w:pPr>
      <w:r>
        <w:rPr>
          <w:rStyle w:val="translated-span"/>
          <w:rFonts w:ascii="Courier New" w:hAnsi="Courier New" w:cs="Courier New"/>
          <w:color w:val="231F20"/>
          <w:sz w:val="18"/>
          <w:szCs w:val="18"/>
        </w:rPr>
        <w:t>}</w:t>
      </w:r>
    </w:p>
    <w:p w:rsidR="00FA26C4" w:rsidRDefault="007A1802">
      <w:pPr>
        <w:spacing w:line="326" w:lineRule="atLeast"/>
      </w:pPr>
      <w:r>
        <w:rPr>
          <w:sz w:val="20"/>
          <w:szCs w:val="20"/>
        </w:rPr>
        <w:t> </w:t>
      </w:r>
    </w:p>
    <w:p w:rsidR="00FA26C4" w:rsidRDefault="007A1802">
      <w:pPr>
        <w:ind w:left="2040"/>
      </w:pPr>
      <w:r>
        <w:rPr>
          <w:rStyle w:val="translated-span"/>
          <w:color w:val="231F20"/>
        </w:rPr>
        <w:t>清单</w:t>
      </w:r>
      <w:r>
        <w:rPr>
          <w:rStyle w:val="translated-span"/>
          <w:color w:val="231F20"/>
        </w:rPr>
        <w:t>3.7</w:t>
      </w:r>
      <w:r>
        <w:rPr>
          <w:rStyle w:val="translated-span"/>
          <w:color w:val="231F20"/>
        </w:rPr>
        <w:t>。顶点着色器输入声明示例。</w:t>
      </w:r>
    </w:p>
    <w:p w:rsidR="00FA26C4" w:rsidRDefault="007A1802">
      <w:pPr>
        <w:spacing w:line="200" w:lineRule="atLeast"/>
      </w:pPr>
      <w:r>
        <w:rPr>
          <w:sz w:val="20"/>
          <w:szCs w:val="20"/>
        </w:rPr>
        <w:t> </w:t>
      </w:r>
    </w:p>
    <w:p w:rsidR="00FA26C4" w:rsidRDefault="007A1802">
      <w:pPr>
        <w:spacing w:line="250" w:lineRule="atLeast"/>
      </w:pPr>
      <w:r>
        <w:rPr>
          <w:sz w:val="20"/>
          <w:szCs w:val="20"/>
        </w:rPr>
        <w:t> </w:t>
      </w:r>
    </w:p>
    <w:p w:rsidR="00FA26C4" w:rsidRDefault="007A1802">
      <w:pPr>
        <w:spacing w:line="278" w:lineRule="auto"/>
        <w:ind w:left="20" w:right="1244" w:firstLine="510"/>
        <w:jc w:val="both"/>
      </w:pPr>
      <w:r>
        <w:rPr>
          <w:rStyle w:val="translated-span"/>
          <w:color w:val="231F20"/>
        </w:rPr>
        <w:t>对于本例，应用程序将需要提供顶点数据，该数据由具有三个浮点元素的位置语义属性、具有两个浮点元素的</w:t>
      </w:r>
      <w:r>
        <w:rPr>
          <w:rStyle w:val="translated-span"/>
          <w:color w:val="231F20"/>
        </w:rPr>
        <w:t>TEXCOORDS</w:t>
      </w:r>
      <w:r>
        <w:rPr>
          <w:rStyle w:val="translated-span"/>
          <w:color w:val="231F20"/>
        </w:rPr>
        <w:t>语义组件和具有三个浮点元素的普通语义组件组成。创建输入布局对象有助于开发人员确保顶点数据和顶点着色器签名彼此匹配。由于顶点数据是由应用程序提供的，因此可以使用与特定顶点着色</w:t>
      </w:r>
      <w:proofErr w:type="gramStart"/>
      <w:r>
        <w:rPr>
          <w:rStyle w:val="translated-span"/>
          <w:color w:val="231F20"/>
        </w:rPr>
        <w:t>器一起</w:t>
      </w:r>
      <w:proofErr w:type="gramEnd"/>
      <w:r>
        <w:rPr>
          <w:rStyle w:val="translated-span"/>
          <w:color w:val="231F20"/>
        </w:rPr>
        <w:t>使用的正确格式创建或加载顶点数据。然后顶点着色器使用这些输入来执行自己的计算，然后它还将定义一些输出属性，并将这些属性写出</w:t>
      </w:r>
      <w:proofErr w:type="gramStart"/>
      <w:r>
        <w:rPr>
          <w:rStyle w:val="translated-span"/>
          <w:color w:val="231F20"/>
        </w:rPr>
        <w:t>以供下一个</w:t>
      </w:r>
      <w:proofErr w:type="gramEnd"/>
      <w:r>
        <w:rPr>
          <w:rStyle w:val="translated-span"/>
          <w:color w:val="231F20"/>
        </w:rPr>
        <w:t>活动管道阶段使用。这个过程对每个后续的管道阶段重复，每个阶段声明其输出签名，然后在</w:t>
      </w:r>
      <w:proofErr w:type="gramStart"/>
      <w:r>
        <w:rPr>
          <w:rStyle w:val="translated-span"/>
          <w:color w:val="231F20"/>
        </w:rPr>
        <w:t>其中提供</w:t>
      </w:r>
      <w:proofErr w:type="gramEnd"/>
      <w:r>
        <w:rPr>
          <w:rStyle w:val="translated-span"/>
          <w:color w:val="231F20"/>
        </w:rPr>
        <w:t>其输出数据。输入汇编程序生成的输入数据的一些典型示例包括但不限于以下内容：</w:t>
      </w:r>
    </w:p>
    <w:p w:rsidR="00FA26C4" w:rsidRDefault="007A1802">
      <w:pPr>
        <w:spacing w:line="149" w:lineRule="atLeast"/>
      </w:pPr>
      <w:r>
        <w:rPr>
          <w:sz w:val="20"/>
          <w:szCs w:val="20"/>
        </w:rPr>
        <w:t> </w:t>
      </w:r>
    </w:p>
    <w:p w:rsidR="00FA26C4" w:rsidRDefault="007A1802">
      <w:pPr>
        <w:ind w:left="420"/>
      </w:pPr>
      <w:r>
        <w:rPr>
          <w:rStyle w:val="translated-span"/>
          <w:color w:val="231F20"/>
        </w:rPr>
        <w:t>浮动</w:t>
      </w:r>
      <w:r>
        <w:rPr>
          <w:rStyle w:val="translated-span"/>
          <w:color w:val="231F20"/>
        </w:rPr>
        <w:t>3</w:t>
      </w:r>
      <w:r>
        <w:rPr>
          <w:rStyle w:val="translated-span"/>
          <w:color w:val="231F20"/>
        </w:rPr>
        <w:t>定位输入顶点的位置</w:t>
      </w:r>
    </w:p>
    <w:p w:rsidR="00FA26C4" w:rsidRDefault="007A1802">
      <w:pPr>
        <w:spacing w:line="236" w:lineRule="atLeast"/>
      </w:pPr>
      <w:r>
        <w:rPr>
          <w:sz w:val="20"/>
          <w:szCs w:val="20"/>
        </w:rPr>
        <w:t> </w:t>
      </w:r>
    </w:p>
    <w:p w:rsidR="00FA26C4" w:rsidRDefault="007A1802">
      <w:pPr>
        <w:ind w:left="420"/>
      </w:pPr>
      <w:r>
        <w:rPr>
          <w:rStyle w:val="translated-span"/>
          <w:color w:val="231F20"/>
        </w:rPr>
        <w:t>float3</w:t>
      </w:r>
      <w:r>
        <w:rPr>
          <w:rStyle w:val="translated-span"/>
          <w:color w:val="231F20"/>
        </w:rPr>
        <w:t>法线输入顶点的法向量</w:t>
      </w:r>
    </w:p>
    <w:p w:rsidR="00FA26C4" w:rsidRDefault="007A1802">
      <w:pPr>
        <w:spacing w:line="241" w:lineRule="atLeast"/>
      </w:pPr>
      <w:r>
        <w:rPr>
          <w:sz w:val="20"/>
          <w:szCs w:val="20"/>
        </w:rPr>
        <w:t> </w:t>
      </w:r>
    </w:p>
    <w:p w:rsidR="00FA26C4" w:rsidRDefault="007A1802">
      <w:pPr>
        <w:ind w:left="420"/>
      </w:pPr>
      <w:r>
        <w:rPr>
          <w:rStyle w:val="translated-span"/>
          <w:color w:val="231F20"/>
        </w:rPr>
        <w:t>float 3</w:t>
      </w:r>
      <w:r>
        <w:rPr>
          <w:rStyle w:val="translated-span"/>
          <w:color w:val="231F20"/>
        </w:rPr>
        <w:t>切线输入顶点的切线向量</w:t>
      </w:r>
    </w:p>
    <w:p w:rsidR="00FA26C4" w:rsidRDefault="007A1802">
      <w:pPr>
        <w:spacing w:line="230" w:lineRule="atLeast"/>
      </w:pPr>
      <w:r>
        <w:rPr>
          <w:sz w:val="20"/>
          <w:szCs w:val="20"/>
        </w:rPr>
        <w:t> </w:t>
      </w:r>
    </w:p>
    <w:p w:rsidR="00FA26C4" w:rsidRDefault="007A1802">
      <w:pPr>
        <w:ind w:left="420"/>
      </w:pPr>
      <w:r>
        <w:rPr>
          <w:rStyle w:val="translated-span"/>
          <w:color w:val="231F20"/>
        </w:rPr>
        <w:t>float 3 bitangent-</w:t>
      </w:r>
      <w:r>
        <w:rPr>
          <w:rStyle w:val="translated-span"/>
          <w:color w:val="231F20"/>
        </w:rPr>
        <w:t>输入顶点的</w:t>
      </w:r>
      <w:r>
        <w:rPr>
          <w:rStyle w:val="translated-span"/>
          <w:color w:val="231F20"/>
        </w:rPr>
        <w:t>bitangent</w:t>
      </w:r>
      <w:r>
        <w:rPr>
          <w:rStyle w:val="translated-span"/>
          <w:color w:val="231F20"/>
        </w:rPr>
        <w:t>向量</w:t>
      </w:r>
    </w:p>
    <w:p w:rsidR="00FA26C4" w:rsidRDefault="007A1802">
      <w:pPr>
        <w:spacing w:line="230" w:lineRule="atLeast"/>
      </w:pPr>
      <w:r>
        <w:rPr>
          <w:sz w:val="20"/>
          <w:szCs w:val="20"/>
        </w:rPr>
        <w:t> </w:t>
      </w:r>
    </w:p>
    <w:p w:rsidR="00FA26C4" w:rsidRDefault="007A1802">
      <w:pPr>
        <w:ind w:left="420"/>
      </w:pPr>
      <w:r>
        <w:rPr>
          <w:rStyle w:val="translated-span"/>
          <w:color w:val="231F20"/>
        </w:rPr>
        <w:t>uint4 BoneId</w:t>
      </w:r>
      <w:r>
        <w:rPr>
          <w:rStyle w:val="translated-span"/>
          <w:color w:val="231F20"/>
        </w:rPr>
        <w:t>用于蒙皮的顶点的四个骨骼</w:t>
      </w:r>
      <w:r>
        <w:rPr>
          <w:rStyle w:val="translated-span"/>
          <w:color w:val="231F20"/>
        </w:rPr>
        <w:t>ID</w:t>
      </w:r>
    </w:p>
    <w:p w:rsidR="00FA26C4" w:rsidRDefault="007A1802">
      <w:pPr>
        <w:spacing w:line="230" w:lineRule="atLeast"/>
      </w:pPr>
      <w:r>
        <w:rPr>
          <w:sz w:val="20"/>
          <w:szCs w:val="20"/>
        </w:rPr>
        <w:t> </w:t>
      </w:r>
    </w:p>
    <w:p w:rsidR="00FA26C4" w:rsidRDefault="007A1802">
      <w:pPr>
        <w:ind w:left="420"/>
      </w:pPr>
      <w:r>
        <w:rPr>
          <w:rStyle w:val="translated-span"/>
          <w:color w:val="231F20"/>
        </w:rPr>
        <w:t>float4</w:t>
      </w:r>
      <w:r>
        <w:rPr>
          <w:rStyle w:val="translated-span"/>
          <w:color w:val="231F20"/>
        </w:rPr>
        <w:t>骨骼权重用于蒙皮顶点的四个骨骼权重</w:t>
      </w:r>
    </w:p>
    <w:p w:rsidR="00FA26C4" w:rsidRDefault="007A1802">
      <w:pPr>
        <w:spacing w:line="279" w:lineRule="atLeast"/>
      </w:pPr>
      <w:r>
        <w:br w:type="page"/>
      </w:r>
      <w:bookmarkStart w:id="24" w:name="page26"/>
      <w:bookmarkEnd w:id="24"/>
      <w:r>
        <w:rPr>
          <w:sz w:val="20"/>
          <w:szCs w:val="20"/>
        </w:rPr>
        <w:lastRenderedPageBreak/>
        <w:t> </w:t>
      </w:r>
    </w:p>
    <w:p w:rsidR="00FA26C4" w:rsidRDefault="007A1802">
      <w:pPr>
        <w:ind w:left="420"/>
      </w:pPr>
      <w:r>
        <w:rPr>
          <w:rFonts w:ascii="Arial" w:hAnsi="Arial" w:cs="Arial"/>
          <w:color w:val="231F20"/>
          <w:sz w:val="17"/>
          <w:szCs w:val="17"/>
        </w:rPr>
        <w:t>142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24" w:lineRule="atLeast"/>
      </w:pPr>
      <w:r>
        <w:rPr>
          <w:sz w:val="20"/>
          <w:szCs w:val="20"/>
        </w:rPr>
        <w:t> </w:t>
      </w:r>
    </w:p>
    <w:p w:rsidR="00FA26C4" w:rsidRDefault="007A1802">
      <w:pPr>
        <w:spacing w:line="276" w:lineRule="auto"/>
        <w:ind w:right="40" w:firstLine="220"/>
        <w:jc w:val="both"/>
      </w:pPr>
      <w:r>
        <w:rPr>
          <w:rStyle w:val="translated-span"/>
          <w:color w:val="231F20"/>
        </w:rPr>
        <w:t>输入汇编程序还可以生成三种不同的系统值语义：</w:t>
      </w:r>
      <w:r>
        <w:rPr>
          <w:rStyle w:val="translated-span"/>
          <w:color w:val="231F20"/>
        </w:rPr>
        <w:t>SV_VertexID</w:t>
      </w:r>
      <w:r>
        <w:rPr>
          <w:rStyle w:val="translated-span"/>
          <w:color w:val="231F20"/>
        </w:rPr>
        <w:t>、</w:t>
      </w:r>
      <w:r>
        <w:rPr>
          <w:rStyle w:val="translated-span"/>
          <w:color w:val="231F20"/>
        </w:rPr>
        <w:t>SV_PrimitiveID</w:t>
      </w:r>
      <w:r>
        <w:rPr>
          <w:rStyle w:val="translated-span"/>
          <w:color w:val="231F20"/>
        </w:rPr>
        <w:t>和</w:t>
      </w:r>
      <w:r>
        <w:rPr>
          <w:rStyle w:val="translated-span"/>
          <w:color w:val="231F20"/>
        </w:rPr>
        <w:t>SV_InstanceID</w:t>
      </w:r>
      <w:r>
        <w:rPr>
          <w:rStyle w:val="translated-span"/>
          <w:color w:val="231F20"/>
        </w:rPr>
        <w:t>。这些系统值语义不是由用户提供的，而是由输入汇编程序在创建输出数据流时生成的。</w:t>
      </w:r>
      <w:r>
        <w:rPr>
          <w:rStyle w:val="translated-span"/>
          <w:color w:val="231F20"/>
        </w:rPr>
        <w:t>SV_VertexID</w:t>
      </w:r>
      <w:r>
        <w:rPr>
          <w:rStyle w:val="translated-span"/>
          <w:color w:val="231F20"/>
        </w:rPr>
        <w:t>系统值是一个无符号整数，它唯一标识集合顶点流中的每个顶点。它首先在顶点着色器中可用，并提供了一种稍后在管道中区分顶点的简单方法。</w:t>
      </w:r>
      <w:r>
        <w:rPr>
          <w:rStyle w:val="translated-span"/>
          <w:color w:val="231F20"/>
        </w:rPr>
        <w:t>SV_</w:t>
      </w:r>
      <w:r>
        <w:rPr>
          <w:rStyle w:val="translated-span"/>
          <w:color w:val="231F20"/>
        </w:rPr>
        <w:t>原语</w:t>
      </w:r>
      <w:r>
        <w:rPr>
          <w:rStyle w:val="translated-span"/>
          <w:color w:val="231F20"/>
        </w:rPr>
        <w:t>ID</w:t>
      </w:r>
      <w:r>
        <w:rPr>
          <w:rStyle w:val="translated-span"/>
          <w:color w:val="231F20"/>
        </w:rPr>
        <w:t>为原语流中的每个原语提供类似的唯一标识符。它首先在外壳着色</w:t>
      </w:r>
      <w:proofErr w:type="gramStart"/>
      <w:r>
        <w:rPr>
          <w:rStyle w:val="translated-span"/>
          <w:color w:val="231F20"/>
        </w:rPr>
        <w:t>器阶段</w:t>
      </w:r>
      <w:proofErr w:type="gramEnd"/>
      <w:r>
        <w:rPr>
          <w:rStyle w:val="translated-span"/>
          <w:color w:val="231F20"/>
        </w:rPr>
        <w:t>可用，因为顶点着色器不使用基本体级别信息。最后，</w:t>
      </w:r>
      <w:r>
        <w:rPr>
          <w:rStyle w:val="translated-span"/>
          <w:color w:val="231F20"/>
        </w:rPr>
        <w:t>SV_InstanceID</w:t>
      </w:r>
      <w:r>
        <w:rPr>
          <w:rStyle w:val="translated-span"/>
          <w:color w:val="231F20"/>
        </w:rPr>
        <w:t>在实例化绘制调用中唯一标识几何体的每个实例。它首先可用于顶点着色器阶段。这三个系统</w:t>
      </w:r>
      <w:proofErr w:type="gramStart"/>
      <w:r>
        <w:rPr>
          <w:rStyle w:val="translated-span"/>
          <w:color w:val="231F20"/>
        </w:rPr>
        <w:t>值一起</w:t>
      </w:r>
      <w:proofErr w:type="gramEnd"/>
      <w:r>
        <w:rPr>
          <w:rStyle w:val="translated-span"/>
          <w:color w:val="231F20"/>
        </w:rPr>
        <w:t>提供了一种相当广泛的方法来识别输入汇编程序生成的每个数据元素。</w:t>
      </w:r>
    </w:p>
    <w:p w:rsidR="00FA26C4" w:rsidRDefault="007A1802">
      <w:pPr>
        <w:pStyle w:val="2"/>
      </w:pPr>
      <w:r>
        <w:rPr>
          <w:rStyle w:val="translated-span"/>
          <w:rFonts w:hint="eastAsia"/>
        </w:rPr>
        <w:t>3.4顶点着色器</w:t>
      </w:r>
    </w:p>
    <w:p w:rsidR="00FA26C4" w:rsidRDefault="007A1802">
      <w:pPr>
        <w:spacing w:line="276" w:lineRule="auto"/>
        <w:ind w:right="20" w:firstLine="220"/>
        <w:jc w:val="both"/>
      </w:pPr>
      <w:r>
        <w:rPr>
          <w:rStyle w:val="translated-span"/>
          <w:color w:val="231F20"/>
        </w:rPr>
        <w:t>渲染管道中的第一个可编程着色</w:t>
      </w:r>
      <w:proofErr w:type="gramStart"/>
      <w:r>
        <w:rPr>
          <w:rStyle w:val="translated-span"/>
          <w:color w:val="231F20"/>
        </w:rPr>
        <w:t>器阶段</w:t>
      </w:r>
      <w:proofErr w:type="gramEnd"/>
      <w:r>
        <w:rPr>
          <w:rStyle w:val="translated-span"/>
          <w:color w:val="231F20"/>
        </w:rPr>
        <w:t>是顶点着色器。如上所述，可编程着色</w:t>
      </w:r>
      <w:proofErr w:type="gramStart"/>
      <w:r>
        <w:rPr>
          <w:rStyle w:val="translated-span"/>
          <w:color w:val="231F20"/>
        </w:rPr>
        <w:t>器阶段</w:t>
      </w:r>
      <w:proofErr w:type="gramEnd"/>
      <w:r>
        <w:rPr>
          <w:rStyle w:val="translated-span"/>
          <w:color w:val="231F20"/>
        </w:rPr>
        <w:t>执行用</w:t>
      </w:r>
      <w:r>
        <w:rPr>
          <w:rStyle w:val="translated-span"/>
          <w:color w:val="231F20"/>
        </w:rPr>
        <w:t>HTSL</w:t>
      </w:r>
      <w:r>
        <w:rPr>
          <w:rStyle w:val="translated-span"/>
          <w:color w:val="231F20"/>
        </w:rPr>
        <w:t>编写的自定义函数。在顶点着色</w:t>
      </w:r>
      <w:proofErr w:type="gramStart"/>
      <w:r>
        <w:rPr>
          <w:rStyle w:val="translated-span"/>
          <w:color w:val="231F20"/>
        </w:rPr>
        <w:t>器阶段</w:t>
      </w:r>
      <w:proofErr w:type="gramEnd"/>
      <w:r>
        <w:rPr>
          <w:rStyle w:val="translated-span"/>
          <w:color w:val="231F20"/>
        </w:rPr>
        <w:t>的情况下，顶点着色</w:t>
      </w:r>
      <w:proofErr w:type="gramStart"/>
      <w:r>
        <w:rPr>
          <w:rStyle w:val="translated-span"/>
          <w:color w:val="231F20"/>
        </w:rPr>
        <w:t>器程序</w:t>
      </w:r>
      <w:proofErr w:type="gramEnd"/>
      <w:r>
        <w:rPr>
          <w:rStyle w:val="translated-span"/>
          <w:color w:val="231F20"/>
        </w:rPr>
        <w:t>是一个函数，对于输入汇编程序生成的顶点流中的每个顶点调用一次。每个输入顶点都作为顶点着色</w:t>
      </w:r>
      <w:proofErr w:type="gramStart"/>
      <w:r>
        <w:rPr>
          <w:rStyle w:val="translated-span"/>
          <w:color w:val="231F20"/>
        </w:rPr>
        <w:t>器程序</w:t>
      </w:r>
      <w:proofErr w:type="gramEnd"/>
      <w:r>
        <w:rPr>
          <w:rStyle w:val="translated-span"/>
          <w:color w:val="231F20"/>
        </w:rPr>
        <w:t>的参数接收，处理后的顶点作为函数的结果返回。每个顶点着色器调用都是在与其他调用完全隔离的情况下执行的，它们之间不可能进行通信。由于对每个输入顶点执行一次，因此将存在从顶点着色</w:t>
      </w:r>
      <w:proofErr w:type="gramStart"/>
      <w:r>
        <w:rPr>
          <w:rStyle w:val="translated-span"/>
          <w:color w:val="231F20"/>
        </w:rPr>
        <w:t>器阶段</w:t>
      </w:r>
      <w:proofErr w:type="gramEnd"/>
      <w:r>
        <w:rPr>
          <w:rStyle w:val="translated-span"/>
          <w:color w:val="231F20"/>
        </w:rPr>
        <w:t>到输出顶点的输入顶点的一对一映射。管道中顶点着色器的位置在图</w:t>
      </w:r>
      <w:r>
        <w:rPr>
          <w:rStyle w:val="translated-span"/>
          <w:color w:val="231F20"/>
        </w:rPr>
        <w:t>3.12</w:t>
      </w:r>
      <w:r>
        <w:rPr>
          <w:rStyle w:val="translated-span"/>
          <w:color w:val="231F20"/>
        </w:rPr>
        <w:t>中高亮显示。</w:t>
      </w:r>
    </w:p>
    <w:p w:rsidR="00FA26C4" w:rsidRDefault="007A1802">
      <w:pPr>
        <w:spacing w:line="280" w:lineRule="auto"/>
        <w:ind w:right="20" w:firstLine="220"/>
        <w:jc w:val="both"/>
      </w:pPr>
      <w:r>
        <w:rPr>
          <w:rStyle w:val="translated-span"/>
          <w:color w:val="231F20"/>
        </w:rPr>
        <w:t>此外，顶点着色器的每次调用都不知道输入汇编程序生成的基元流。它的唯一目的是处理顶点数据，并将</w:t>
      </w:r>
      <w:proofErr w:type="gramStart"/>
      <w:r>
        <w:rPr>
          <w:rStyle w:val="translated-span"/>
          <w:color w:val="231F20"/>
        </w:rPr>
        <w:t>任何更高级别的处理</w:t>
      </w:r>
      <w:proofErr w:type="gramEnd"/>
      <w:r>
        <w:rPr>
          <w:rStyle w:val="translated-span"/>
          <w:color w:val="231F20"/>
        </w:rPr>
        <w:t>留给管道下游的各个阶段。在不了解基本体的情况下，顶点着色器对所有不同拓扑类型的操作方式相同。无论是否正在处理作为点、线提交的几何图形，</w:t>
      </w:r>
    </w:p>
    <w:p w:rsidR="00FA26C4" w:rsidRDefault="007A1802">
      <w:pPr>
        <w:spacing w:line="20" w:lineRule="atLeast"/>
      </w:pPr>
      <w:r>
        <w:rPr>
          <w:noProof/>
        </w:rPr>
        <w:drawing>
          <wp:inline distT="0" distB="0" distL="0" distR="0">
            <wp:extent cx="5762625" cy="10572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762625" cy="105727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97" w:lineRule="atLeast"/>
      </w:pPr>
      <w:r>
        <w:rPr>
          <w:sz w:val="20"/>
          <w:szCs w:val="20"/>
        </w:rPr>
        <w:t> </w:t>
      </w:r>
    </w:p>
    <w:p w:rsidR="00FA26C4" w:rsidRDefault="007A1802">
      <w:pPr>
        <w:ind w:left="3540"/>
      </w:pPr>
      <w:r>
        <w:rPr>
          <w:rStyle w:val="translated-span"/>
          <w:color w:val="231F20"/>
          <w:sz w:val="18"/>
          <w:szCs w:val="18"/>
        </w:rPr>
        <w:t>图</w:t>
      </w:r>
      <w:r>
        <w:rPr>
          <w:rStyle w:val="translated-span"/>
          <w:color w:val="231F20"/>
          <w:sz w:val="18"/>
          <w:szCs w:val="18"/>
        </w:rPr>
        <w:t>3.12</w:t>
      </w:r>
      <w:r>
        <w:rPr>
          <w:rStyle w:val="translated-span"/>
          <w:color w:val="231F20"/>
          <w:sz w:val="18"/>
          <w:szCs w:val="18"/>
        </w:rPr>
        <w:t>。顶点着色器阶段。</w:t>
      </w:r>
    </w:p>
    <w:p w:rsidR="00FA26C4" w:rsidRDefault="007A1802">
      <w:pPr>
        <w:spacing w:line="301" w:lineRule="atLeast"/>
      </w:pPr>
      <w:r>
        <w:br w:type="page"/>
      </w:r>
      <w:bookmarkStart w:id="25" w:name="page27"/>
      <w:bookmarkEnd w:id="25"/>
      <w:r>
        <w:rPr>
          <w:sz w:val="20"/>
          <w:szCs w:val="20"/>
        </w:rPr>
        <w:lastRenderedPageBreak/>
        <w:t> </w:t>
      </w:r>
    </w:p>
    <w:p w:rsidR="00FA26C4" w:rsidRDefault="007A1802">
      <w:r>
        <w:rPr>
          <w:rStyle w:val="translated-span"/>
          <w:rFonts w:ascii="Arial" w:hAnsi="Arial" w:cs="Arial"/>
          <w:color w:val="231F20"/>
          <w:sz w:val="18"/>
          <w:szCs w:val="18"/>
        </w:rPr>
        <w:t>3.4</w:t>
      </w:r>
      <w:r>
        <w:rPr>
          <w:rStyle w:val="translated-span"/>
          <w:rFonts w:ascii="Arial" w:hAnsi="Arial" w:cs="Arial"/>
          <w:color w:val="231F20"/>
          <w:sz w:val="18"/>
          <w:szCs w:val="18"/>
        </w:rPr>
        <w:t>顶点着色器</w:t>
      </w:r>
      <w:r>
        <w:rPr>
          <w:rStyle w:val="translated-span"/>
          <w:rFonts w:ascii="Arial" w:hAnsi="Arial" w:cs="Arial"/>
          <w:color w:val="231F20"/>
          <w:sz w:val="18"/>
          <w:szCs w:val="18"/>
        </w:rPr>
        <w:t>143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5" w:lineRule="atLeast"/>
      </w:pPr>
      <w:r>
        <w:rPr>
          <w:sz w:val="20"/>
          <w:szCs w:val="20"/>
        </w:rPr>
        <w:t> </w:t>
      </w:r>
    </w:p>
    <w:p w:rsidR="00FA26C4" w:rsidRDefault="007A1802">
      <w:pPr>
        <w:spacing w:line="276" w:lineRule="auto"/>
        <w:ind w:left="20" w:right="1284" w:hanging="4"/>
        <w:jc w:val="both"/>
      </w:pPr>
      <w:r>
        <w:rPr>
          <w:rStyle w:val="translated-span"/>
          <w:color w:val="231F20"/>
        </w:rPr>
        <w:t>三角形或面片、各个顶点都由顶点着色器进行相同的处理。顶点着色器的处理输出与管道中稍后由输入汇编程序阶段生成的基本</w:t>
      </w:r>
      <w:proofErr w:type="gramStart"/>
      <w:r>
        <w:rPr>
          <w:rStyle w:val="translated-span"/>
          <w:color w:val="231F20"/>
        </w:rPr>
        <w:t>体信息</w:t>
      </w:r>
      <w:proofErr w:type="gramEnd"/>
      <w:r>
        <w:rPr>
          <w:rStyle w:val="translated-span"/>
          <w:color w:val="231F20"/>
        </w:rPr>
        <w:t>相结合。这简化了顶点着色</w:t>
      </w:r>
      <w:proofErr w:type="gramStart"/>
      <w:r>
        <w:rPr>
          <w:rStyle w:val="translated-span"/>
          <w:color w:val="231F20"/>
        </w:rPr>
        <w:t>器阶段</w:t>
      </w:r>
      <w:proofErr w:type="gramEnd"/>
      <w:r>
        <w:rPr>
          <w:rStyle w:val="translated-span"/>
          <w:color w:val="231F20"/>
        </w:rPr>
        <w:t>的工作，允许它执行完全相同的操作，而不管基本体类型如何。</w:t>
      </w:r>
    </w:p>
    <w:p w:rsidR="00FA26C4" w:rsidRDefault="007A1802">
      <w:pPr>
        <w:spacing w:line="4" w:lineRule="atLeast"/>
      </w:pPr>
      <w:r>
        <w:rPr>
          <w:sz w:val="20"/>
          <w:szCs w:val="20"/>
        </w:rPr>
        <w:t> </w:t>
      </w:r>
    </w:p>
    <w:p w:rsidR="00FA26C4" w:rsidRDefault="007A1802">
      <w:pPr>
        <w:spacing w:line="268" w:lineRule="auto"/>
        <w:ind w:left="20" w:right="1264" w:firstLine="499"/>
        <w:jc w:val="both"/>
      </w:pPr>
      <w:r>
        <w:rPr>
          <w:rStyle w:val="translated-span"/>
          <w:color w:val="231F20"/>
        </w:rPr>
        <w:t>顶点着色</w:t>
      </w:r>
      <w:proofErr w:type="gramStart"/>
      <w:r>
        <w:rPr>
          <w:rStyle w:val="translated-span"/>
          <w:color w:val="231F20"/>
        </w:rPr>
        <w:t>器位于</w:t>
      </w:r>
      <w:proofErr w:type="gramEnd"/>
      <w:r>
        <w:rPr>
          <w:rStyle w:val="translated-span"/>
          <w:color w:val="231F20"/>
        </w:rPr>
        <w:t>输入汇编程序阶段和外壳着色</w:t>
      </w:r>
      <w:proofErr w:type="gramStart"/>
      <w:r>
        <w:rPr>
          <w:rStyle w:val="translated-span"/>
          <w:color w:val="231F20"/>
        </w:rPr>
        <w:t>器阶段</w:t>
      </w:r>
      <w:proofErr w:type="gramEnd"/>
      <w:r>
        <w:rPr>
          <w:rStyle w:val="translated-span"/>
          <w:color w:val="231F20"/>
        </w:rPr>
        <w:t>之间。这意味着它将在几何体数据插入管道之后以及在执行任何细分之前立即处理几何体数据。通常在顶点着色器中执行的一些操作示例包括将变换矩阵应用于输入几何体、执行基于骨骼的动画变换（也称为顶点蒙皮）以及执行逐顶点照明计算。在本节的其余部分中，我们将更精确地研究顶点着色</w:t>
      </w:r>
      <w:proofErr w:type="gramStart"/>
      <w:r>
        <w:rPr>
          <w:rStyle w:val="translated-span"/>
          <w:color w:val="231F20"/>
        </w:rPr>
        <w:t>器阶段</w:t>
      </w:r>
      <w:proofErr w:type="gramEnd"/>
      <w:r>
        <w:rPr>
          <w:rStyle w:val="translated-span"/>
          <w:color w:val="231F20"/>
        </w:rPr>
        <w:t>通常用于什么，以及它有哪些工具可供使用。我们首先考虑顶点着色器接收什么数据作为输入，然后处理它执行的处理类型，然后最后考虑它产生什么数据作为输出。</w:t>
      </w:r>
      <w:r>
        <w:rPr>
          <w:color w:val="231F20"/>
          <w:sz w:val="29"/>
          <w:szCs w:val="29"/>
          <w:vertAlign w:val="superscript"/>
        </w:rPr>
        <w:t>6</w:t>
      </w:r>
    </w:p>
    <w:p w:rsidR="00FA26C4" w:rsidRDefault="007A1802">
      <w:pPr>
        <w:spacing w:line="200" w:lineRule="atLeast"/>
      </w:pPr>
      <w:r>
        <w:rPr>
          <w:sz w:val="20"/>
          <w:szCs w:val="20"/>
        </w:rPr>
        <w:t> </w:t>
      </w:r>
    </w:p>
    <w:p w:rsidR="00FA26C4" w:rsidRDefault="007A1802">
      <w:pPr>
        <w:spacing w:line="374" w:lineRule="atLeast"/>
      </w:pPr>
      <w:r>
        <w:rPr>
          <w:sz w:val="20"/>
          <w:szCs w:val="20"/>
        </w:rPr>
        <w:t> </w:t>
      </w:r>
    </w:p>
    <w:p w:rsidR="00FA26C4" w:rsidRDefault="007A1802">
      <w:pPr>
        <w:pStyle w:val="3"/>
      </w:pPr>
      <w:r>
        <w:rPr>
          <w:rStyle w:val="translated-span"/>
        </w:rPr>
        <w:t>3.4.1</w:t>
      </w:r>
      <w:r>
        <w:rPr>
          <w:rStyle w:val="translated-span"/>
        </w:rPr>
        <w:t>顶点着色器管道输入</w:t>
      </w:r>
    </w:p>
    <w:p w:rsidR="00FA26C4" w:rsidRDefault="007A1802">
      <w:pPr>
        <w:spacing w:line="236" w:lineRule="atLeast"/>
      </w:pPr>
      <w:r>
        <w:rPr>
          <w:sz w:val="20"/>
          <w:szCs w:val="20"/>
        </w:rPr>
        <w:t> </w:t>
      </w:r>
    </w:p>
    <w:p w:rsidR="00FA26C4" w:rsidRDefault="007A1802">
      <w:pPr>
        <w:spacing w:line="278" w:lineRule="auto"/>
        <w:ind w:left="20" w:right="1264" w:firstLine="11"/>
        <w:jc w:val="both"/>
      </w:pPr>
      <w:r>
        <w:rPr>
          <w:rStyle w:val="translated-span"/>
          <w:color w:val="231F20"/>
        </w:rPr>
        <w:t>由于顶点着色器直接位于管道中输入汇编程序的后面，因此它自然会从那里接收输入。配置输入汇编程序的输入布局所做的所有工作都旨在使创建的顶点与顶点着色</w:t>
      </w:r>
      <w:proofErr w:type="gramStart"/>
      <w:r>
        <w:rPr>
          <w:rStyle w:val="translated-span"/>
          <w:color w:val="231F20"/>
        </w:rPr>
        <w:t>器阶段</w:t>
      </w:r>
      <w:proofErr w:type="gramEnd"/>
      <w:r>
        <w:rPr>
          <w:rStyle w:val="translated-span"/>
          <w:color w:val="231F20"/>
        </w:rPr>
        <w:t>的当前程序所期望的格式相匹配。这就是为什么在创建</w:t>
      </w:r>
      <w:r>
        <w:rPr>
          <w:rStyle w:val="translated-span"/>
          <w:color w:val="231F20"/>
        </w:rPr>
        <w:t>ID3DllInputl_</w:t>
      </w:r>
      <w:r>
        <w:rPr>
          <w:rStyle w:val="translated-span"/>
          <w:color w:val="231F20"/>
        </w:rPr>
        <w:t>布局对象时需要编译着色器字节代码作为输入，以确保组装的顶点与执行顶点着色</w:t>
      </w:r>
      <w:proofErr w:type="gramStart"/>
      <w:r>
        <w:rPr>
          <w:rStyle w:val="translated-span"/>
          <w:color w:val="231F20"/>
        </w:rPr>
        <w:t>器程序</w:t>
      </w:r>
      <w:proofErr w:type="gramEnd"/>
      <w:r>
        <w:rPr>
          <w:rStyle w:val="translated-span"/>
          <w:color w:val="231F20"/>
        </w:rPr>
        <w:t>所需的匹配。</w:t>
      </w:r>
    </w:p>
    <w:p w:rsidR="00FA26C4" w:rsidRDefault="007A1802">
      <w:pPr>
        <w:spacing w:line="2" w:lineRule="atLeast"/>
      </w:pPr>
      <w:r>
        <w:rPr>
          <w:sz w:val="20"/>
          <w:szCs w:val="20"/>
        </w:rPr>
        <w:t> </w:t>
      </w:r>
    </w:p>
    <w:p w:rsidR="00FA26C4" w:rsidRDefault="007A1802">
      <w:pPr>
        <w:spacing w:line="276" w:lineRule="auto"/>
        <w:ind w:left="40" w:right="1264" w:firstLine="499"/>
        <w:jc w:val="both"/>
      </w:pPr>
      <w:r>
        <w:rPr>
          <w:rStyle w:val="translated-span"/>
          <w:color w:val="231F20"/>
        </w:rPr>
        <w:t>如输入汇编器输出的描述所示，顶点着色器输入除了使用集合顶点的属性外，还可以使用系统值语义。可作为顶点着色器输入的两个系统值语义是</w:t>
      </w:r>
      <w:r>
        <w:rPr>
          <w:rStyle w:val="translated-span"/>
          <w:color w:val="231F20"/>
        </w:rPr>
        <w:t>SV_VertexID</w:t>
      </w:r>
      <w:r>
        <w:rPr>
          <w:rStyle w:val="translated-span"/>
          <w:color w:val="231F20"/>
        </w:rPr>
        <w:t>和</w:t>
      </w:r>
      <w:r>
        <w:rPr>
          <w:rStyle w:val="translated-span"/>
          <w:color w:val="231F20"/>
        </w:rPr>
        <w:t>SV_InstanceID</w:t>
      </w:r>
      <w:r>
        <w:rPr>
          <w:rStyle w:val="translated-span"/>
          <w:color w:val="231F20"/>
        </w:rPr>
        <w:t>。这两者都为顶点着色</w:t>
      </w:r>
      <w:proofErr w:type="gramStart"/>
      <w:r>
        <w:rPr>
          <w:rStyle w:val="translated-span"/>
          <w:color w:val="231F20"/>
        </w:rPr>
        <w:t>器程序</w:t>
      </w:r>
      <w:proofErr w:type="gramEnd"/>
      <w:r>
        <w:rPr>
          <w:rStyle w:val="translated-span"/>
          <w:color w:val="231F20"/>
        </w:rPr>
        <w:t>提供了有用的信息，开发人员只需将它们包含在顶点着色器输入签名中即可获取它们。例如，</w:t>
      </w:r>
      <w:r>
        <w:rPr>
          <w:rStyle w:val="translated-span"/>
          <w:color w:val="231F20"/>
        </w:rPr>
        <w:t>SV_VertexID</w:t>
      </w:r>
      <w:r>
        <w:rPr>
          <w:rStyle w:val="translated-span"/>
          <w:color w:val="231F20"/>
        </w:rPr>
        <w:t>可以用作查找表的索引，用于向着色器提供伪随机值。类似地，</w:t>
      </w:r>
      <w:r>
        <w:rPr>
          <w:rStyle w:val="translated-span"/>
          <w:color w:val="231F20"/>
        </w:rPr>
        <w:t>SV_InstanceID</w:t>
      </w:r>
      <w:r>
        <w:rPr>
          <w:rStyle w:val="translated-span"/>
          <w:color w:val="231F20"/>
        </w:rPr>
        <w:t>也可以用作索引机制。但是，它只针对输入汇编程序生成的每个实例进行更新，因此任何查找表值都将统一应用于实例的所有顶点。这可用于在网格实例之间引入变化，使每个实例看起来更独特。</w:t>
      </w:r>
    </w:p>
    <w:p w:rsidR="00FA26C4" w:rsidRDefault="007A1802">
      <w:pPr>
        <w:spacing w:line="9" w:lineRule="atLeast"/>
      </w:pPr>
      <w:r>
        <w:rPr>
          <w:sz w:val="20"/>
          <w:szCs w:val="20"/>
        </w:rPr>
        <w:t> </w:t>
      </w:r>
    </w:p>
    <w:p w:rsidR="00FA26C4" w:rsidRDefault="007A1802">
      <w:pPr>
        <w:spacing w:line="316" w:lineRule="auto"/>
        <w:ind w:left="40" w:right="1264" w:firstLine="510"/>
        <w:jc w:val="both"/>
      </w:pPr>
      <w:r>
        <w:rPr>
          <w:rStyle w:val="translated-span"/>
          <w:color w:val="231F20"/>
        </w:rPr>
        <w:t>我们已经描述了如何将这些系统值语义作为输入提供给顶点着色器。它们也可以提供给管道中的后期，但是</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6" w:lineRule="atLeast"/>
      </w:pPr>
      <w:r>
        <w:rPr>
          <w:sz w:val="20"/>
          <w:szCs w:val="20"/>
        </w:rPr>
        <w:t> </w:t>
      </w:r>
    </w:p>
    <w:p w:rsidR="00FA26C4" w:rsidRDefault="007A1802">
      <w:pPr>
        <w:ind w:left="40"/>
      </w:pPr>
      <w:r>
        <w:rPr>
          <w:color w:val="231F20"/>
          <w:vertAlign w:val="superscript"/>
        </w:rPr>
        <w:t>6</w:t>
      </w:r>
      <w:r>
        <w:rPr>
          <w:rStyle w:val="translated-span"/>
          <w:color w:val="231F20"/>
          <w:sz w:val="17"/>
          <w:szCs w:val="17"/>
        </w:rPr>
        <w:t>顶点蒙皮在第</w:t>
      </w:r>
      <w:r>
        <w:rPr>
          <w:rStyle w:val="translated-span"/>
          <w:color w:val="231F20"/>
          <w:sz w:val="17"/>
          <w:szCs w:val="17"/>
        </w:rPr>
        <w:t>8</w:t>
      </w:r>
      <w:r>
        <w:rPr>
          <w:rStyle w:val="translated-span"/>
          <w:color w:val="231F20"/>
          <w:sz w:val="17"/>
          <w:szCs w:val="17"/>
        </w:rPr>
        <w:t>章</w:t>
      </w:r>
      <w:r>
        <w:rPr>
          <w:rStyle w:val="translated-span"/>
          <w:color w:val="231F20"/>
          <w:sz w:val="17"/>
          <w:szCs w:val="17"/>
        </w:rPr>
        <w:t>“</w:t>
      </w:r>
      <w:r>
        <w:rPr>
          <w:rStyle w:val="translated-span"/>
          <w:color w:val="231F20"/>
          <w:sz w:val="17"/>
          <w:szCs w:val="17"/>
        </w:rPr>
        <w:t>网格渲染</w:t>
      </w:r>
      <w:r>
        <w:rPr>
          <w:rStyle w:val="translated-span"/>
          <w:color w:val="231F20"/>
          <w:sz w:val="17"/>
          <w:szCs w:val="17"/>
        </w:rPr>
        <w:t>”</w:t>
      </w:r>
      <w:r>
        <w:rPr>
          <w:rStyle w:val="translated-span"/>
          <w:color w:val="231F20"/>
          <w:sz w:val="17"/>
          <w:szCs w:val="17"/>
        </w:rPr>
        <w:t>中有详细描述</w:t>
      </w:r>
    </w:p>
    <w:p w:rsidR="00FA26C4" w:rsidRDefault="007A1802">
      <w:pPr>
        <w:spacing w:line="252" w:lineRule="atLeast"/>
      </w:pPr>
      <w:r>
        <w:br w:type="page"/>
      </w:r>
      <w:bookmarkStart w:id="26" w:name="page28"/>
      <w:bookmarkEnd w:id="26"/>
      <w:r>
        <w:rPr>
          <w:sz w:val="20"/>
          <w:szCs w:val="20"/>
        </w:rPr>
        <w:lastRenderedPageBreak/>
        <w:t> </w:t>
      </w:r>
    </w:p>
    <w:p w:rsidR="00FA26C4" w:rsidRDefault="007A1802">
      <w:pPr>
        <w:ind w:left="360"/>
      </w:pPr>
      <w:r>
        <w:rPr>
          <w:rFonts w:ascii="Arial" w:hAnsi="Arial" w:cs="Arial"/>
          <w:color w:val="231F20"/>
          <w:sz w:val="17"/>
          <w:szCs w:val="17"/>
        </w:rPr>
        <w:t>144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2952750"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0" cy="1905000"/>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61" w:lineRule="atLeast"/>
      </w:pPr>
      <w:r>
        <w:rPr>
          <w:sz w:val="20"/>
          <w:szCs w:val="20"/>
        </w:rPr>
        <w:t> </w:t>
      </w:r>
    </w:p>
    <w:p w:rsidR="00FA26C4" w:rsidRDefault="007A1802">
      <w:pPr>
        <w:ind w:right="80"/>
        <w:jc w:val="center"/>
      </w:pPr>
      <w:r>
        <w:rPr>
          <w:rStyle w:val="translated-span"/>
          <w:color w:val="231F20"/>
          <w:sz w:val="18"/>
          <w:szCs w:val="18"/>
        </w:rPr>
        <w:t>图</w:t>
      </w:r>
      <w:r>
        <w:rPr>
          <w:rStyle w:val="translated-span"/>
          <w:color w:val="231F20"/>
          <w:sz w:val="18"/>
          <w:szCs w:val="18"/>
        </w:rPr>
        <w:t>3.13</w:t>
      </w:r>
      <w:r>
        <w:rPr>
          <w:rStyle w:val="translated-span"/>
          <w:color w:val="231F20"/>
          <w:sz w:val="18"/>
          <w:szCs w:val="18"/>
        </w:rPr>
        <w:t>。属于多个基本体的三角形条带顶点的描述。</w:t>
      </w:r>
    </w:p>
    <w:p w:rsidR="00FA26C4" w:rsidRDefault="007A1802">
      <w:pPr>
        <w:spacing w:line="200" w:lineRule="atLeast"/>
      </w:pPr>
      <w:r>
        <w:rPr>
          <w:sz w:val="20"/>
          <w:szCs w:val="20"/>
        </w:rPr>
        <w:t> </w:t>
      </w:r>
    </w:p>
    <w:p w:rsidR="00FA26C4" w:rsidRDefault="007A1802">
      <w:pPr>
        <w:spacing w:line="328" w:lineRule="atLeast"/>
      </w:pPr>
      <w:r>
        <w:rPr>
          <w:sz w:val="20"/>
          <w:szCs w:val="20"/>
        </w:rPr>
        <w:t> </w:t>
      </w:r>
    </w:p>
    <w:p w:rsidR="00FA26C4" w:rsidRDefault="007A1802">
      <w:pPr>
        <w:spacing w:line="276" w:lineRule="auto"/>
        <w:ind w:left="1340" w:right="20"/>
        <w:jc w:val="both"/>
      </w:pPr>
      <w:r>
        <w:rPr>
          <w:rStyle w:val="translated-span"/>
          <w:color w:val="231F20"/>
        </w:rPr>
        <w:t>如果以后要使用，则必须通过顶点着色器输出。这是一个合理的限制，如果系统值是在输入汇编程序中生成的，则它们直接可用于顶点着色器。如果</w:t>
      </w:r>
      <w:proofErr w:type="gramStart"/>
      <w:r>
        <w:rPr>
          <w:rStyle w:val="translated-span"/>
          <w:color w:val="231F20"/>
        </w:rPr>
        <w:t>该着色器决定</w:t>
      </w:r>
      <w:proofErr w:type="gramEnd"/>
      <w:r>
        <w:rPr>
          <w:rStyle w:val="translated-span"/>
          <w:color w:val="231F20"/>
        </w:rPr>
        <w:t>不将</w:t>
      </w:r>
      <w:proofErr w:type="gramStart"/>
      <w:r>
        <w:rPr>
          <w:rStyle w:val="translated-span"/>
          <w:color w:val="231F20"/>
        </w:rPr>
        <w:t>系统值沿管道</w:t>
      </w:r>
      <w:proofErr w:type="gramEnd"/>
      <w:r>
        <w:rPr>
          <w:rStyle w:val="translated-span"/>
          <w:color w:val="231F20"/>
        </w:rPr>
        <w:t>进一步传播，则它们不会简单地在需要它们的后续管道阶段重新出现。开发人员必须确保以后需要的任何系统值语义在使用之前从一个阶段传递到另一个阶段。</w:t>
      </w:r>
    </w:p>
    <w:p w:rsidR="00FA26C4" w:rsidRDefault="007A1802">
      <w:pPr>
        <w:spacing w:line="1" w:lineRule="atLeast"/>
      </w:pPr>
      <w:r>
        <w:rPr>
          <w:sz w:val="20"/>
          <w:szCs w:val="20"/>
        </w:rPr>
        <w:t> </w:t>
      </w:r>
    </w:p>
    <w:p w:rsidR="00FA26C4" w:rsidRDefault="007A1802">
      <w:pPr>
        <w:spacing w:line="276" w:lineRule="auto"/>
        <w:ind w:left="1340" w:right="40" w:firstLine="508"/>
        <w:jc w:val="both"/>
      </w:pPr>
      <w:r>
        <w:rPr>
          <w:rStyle w:val="translated-span"/>
          <w:color w:val="231F20"/>
        </w:rPr>
        <w:t>顶点着色器</w:t>
      </w:r>
      <w:proofErr w:type="gramStart"/>
      <w:r>
        <w:rPr>
          <w:rStyle w:val="translated-span"/>
          <w:color w:val="231F20"/>
        </w:rPr>
        <w:t>不</w:t>
      </w:r>
      <w:proofErr w:type="gramEnd"/>
      <w:r>
        <w:rPr>
          <w:rStyle w:val="translated-span"/>
          <w:color w:val="231F20"/>
        </w:rPr>
        <w:t>可用的一个系统值语义是</w:t>
      </w:r>
      <w:r>
        <w:rPr>
          <w:rStyle w:val="translated-span"/>
          <w:color w:val="231F20"/>
        </w:rPr>
        <w:t>SV_uuPrimitiveId</w:t>
      </w:r>
      <w:r>
        <w:rPr>
          <w:rStyle w:val="translated-span"/>
          <w:color w:val="231F20"/>
        </w:rPr>
        <w:t>属性。</w:t>
      </w:r>
      <w:r>
        <w:rPr>
          <w:rStyle w:val="translated-span"/>
          <w:color w:val="231F20"/>
        </w:rPr>
        <w:t>SV_PrimitiveID</w:t>
      </w:r>
      <w:r>
        <w:rPr>
          <w:rStyle w:val="translated-span"/>
          <w:color w:val="231F20"/>
        </w:rPr>
        <w:t>由输入汇编程序生成，并为原语流中的每个原语提供标识符。顶点由顶点着色</w:t>
      </w:r>
      <w:proofErr w:type="gramStart"/>
      <w:r>
        <w:rPr>
          <w:rStyle w:val="translated-span"/>
          <w:color w:val="231F20"/>
        </w:rPr>
        <w:t>器阶段</w:t>
      </w:r>
      <w:proofErr w:type="gramEnd"/>
      <w:r>
        <w:rPr>
          <w:rStyle w:val="translated-span"/>
          <w:color w:val="231F20"/>
        </w:rPr>
        <w:t>一次处理一个顶点，而与渲染的基本体类型无关。此外，顶点着色器生成的单个经过处理的输出顶点可以在多个基本体中使用，例如在三角形条带中，或者如我们讨论的索引渲染中所示。这使得为输入顶点属性拥有唯一的基元</w:t>
      </w:r>
      <w:r>
        <w:rPr>
          <w:rStyle w:val="translated-span"/>
          <w:color w:val="231F20"/>
        </w:rPr>
        <w:t>ID</w:t>
      </w:r>
      <w:r>
        <w:rPr>
          <w:rStyle w:val="translated-span"/>
          <w:color w:val="231F20"/>
        </w:rPr>
        <w:t>不合逻辑，因为它可以在多个基元中使用。图</w:t>
      </w:r>
      <w:r>
        <w:rPr>
          <w:rStyle w:val="translated-span"/>
          <w:color w:val="231F20"/>
        </w:rPr>
        <w:t>3.13</w:t>
      </w:r>
      <w:r>
        <w:rPr>
          <w:rStyle w:val="translated-span"/>
          <w:color w:val="231F20"/>
        </w:rPr>
        <w:t>显示了作为三角形条带提交的一组非常简单的几何图形，突出显示了这种情况。</w:t>
      </w:r>
    </w:p>
    <w:p w:rsidR="00FA26C4" w:rsidRDefault="007A1802">
      <w:pPr>
        <w:spacing w:line="8" w:lineRule="atLeast"/>
      </w:pPr>
      <w:r>
        <w:rPr>
          <w:sz w:val="20"/>
          <w:szCs w:val="20"/>
        </w:rPr>
        <w:t> </w:t>
      </w:r>
    </w:p>
    <w:p w:rsidR="00FA26C4" w:rsidRDefault="007A1802">
      <w:pPr>
        <w:spacing w:line="304" w:lineRule="auto"/>
        <w:ind w:left="1340" w:right="40" w:firstLine="508"/>
        <w:jc w:val="both"/>
      </w:pPr>
      <w:r>
        <w:rPr>
          <w:rStyle w:val="translated-span"/>
          <w:color w:val="231F20"/>
          <w:sz w:val="21"/>
          <w:szCs w:val="21"/>
        </w:rPr>
        <w:lastRenderedPageBreak/>
        <w:t>当管道处理此类几何体时，顶点着色</w:t>
      </w:r>
      <w:proofErr w:type="gramStart"/>
      <w:r>
        <w:rPr>
          <w:rStyle w:val="translated-span"/>
          <w:color w:val="231F20"/>
          <w:sz w:val="21"/>
          <w:szCs w:val="21"/>
        </w:rPr>
        <w:t>器阶段</w:t>
      </w:r>
      <w:proofErr w:type="gramEnd"/>
      <w:r>
        <w:rPr>
          <w:rStyle w:val="translated-span"/>
          <w:color w:val="231F20"/>
          <w:sz w:val="21"/>
          <w:szCs w:val="21"/>
        </w:rPr>
        <w:t>将单独处理每个顶点。如果顶点着色器中允许</w:t>
      </w:r>
      <w:r>
        <w:rPr>
          <w:rStyle w:val="translated-span"/>
          <w:color w:val="231F20"/>
          <w:sz w:val="21"/>
          <w:szCs w:val="21"/>
        </w:rPr>
        <w:t>SV_</w:t>
      </w:r>
      <w:r>
        <w:rPr>
          <w:rStyle w:val="translated-span"/>
          <w:color w:val="231F20"/>
          <w:sz w:val="21"/>
          <w:szCs w:val="21"/>
        </w:rPr>
        <w:t>原语</w:t>
      </w:r>
      <w:r>
        <w:rPr>
          <w:rStyle w:val="translated-span"/>
          <w:color w:val="231F20"/>
          <w:sz w:val="21"/>
          <w:szCs w:val="21"/>
        </w:rPr>
        <w:t>ID</w:t>
      </w:r>
      <w:r>
        <w:rPr>
          <w:rStyle w:val="translated-span"/>
          <w:color w:val="231F20"/>
          <w:sz w:val="21"/>
          <w:szCs w:val="21"/>
        </w:rPr>
        <w:t>，则哪个原语索引将分配给顶点</w:t>
      </w:r>
      <w:r>
        <w:rPr>
          <w:rStyle w:val="translated-span"/>
          <w:color w:val="231F20"/>
          <w:sz w:val="21"/>
          <w:szCs w:val="21"/>
        </w:rPr>
        <w:t>v37</w:t>
      </w:r>
      <w:r>
        <w:rPr>
          <w:rStyle w:val="translated-span"/>
          <w:color w:val="231F20"/>
          <w:sz w:val="21"/>
          <w:szCs w:val="21"/>
        </w:rPr>
        <w:t>，它属于多个原语，因此共享顶点应使用哪个原语</w:t>
      </w:r>
      <w:r>
        <w:rPr>
          <w:rStyle w:val="translated-span"/>
          <w:color w:val="231F20"/>
          <w:sz w:val="21"/>
          <w:szCs w:val="21"/>
        </w:rPr>
        <w:t>ID</w:t>
      </w:r>
      <w:r>
        <w:rPr>
          <w:rStyle w:val="translated-span"/>
          <w:color w:val="231F20"/>
          <w:sz w:val="21"/>
          <w:szCs w:val="21"/>
        </w:rPr>
        <w:t>并不清楚。</w:t>
      </w:r>
    </w:p>
    <w:p w:rsidR="00FA26C4" w:rsidRDefault="007A1802">
      <w:pPr>
        <w:spacing w:line="200" w:lineRule="atLeast"/>
      </w:pPr>
      <w:r>
        <w:rPr>
          <w:sz w:val="20"/>
          <w:szCs w:val="20"/>
        </w:rPr>
        <w:t> </w:t>
      </w:r>
    </w:p>
    <w:p w:rsidR="00FA26C4" w:rsidRDefault="007A1802">
      <w:pPr>
        <w:spacing w:line="343" w:lineRule="atLeast"/>
      </w:pPr>
      <w:r>
        <w:rPr>
          <w:sz w:val="20"/>
          <w:szCs w:val="20"/>
        </w:rPr>
        <w:t> </w:t>
      </w:r>
    </w:p>
    <w:p w:rsidR="00FA26C4" w:rsidRDefault="007A1802">
      <w:pPr>
        <w:pStyle w:val="3"/>
      </w:pPr>
      <w:r>
        <w:rPr>
          <w:rStyle w:val="translated-span"/>
        </w:rPr>
        <w:t>3.4.2</w:t>
      </w:r>
      <w:r>
        <w:rPr>
          <w:rStyle w:val="translated-span"/>
        </w:rPr>
        <w:t>顶点着色</w:t>
      </w:r>
      <w:proofErr w:type="gramStart"/>
      <w:r>
        <w:rPr>
          <w:rStyle w:val="translated-span"/>
        </w:rPr>
        <w:t>器状态</w:t>
      </w:r>
      <w:proofErr w:type="gramEnd"/>
      <w:r>
        <w:rPr>
          <w:rStyle w:val="translated-span"/>
        </w:rPr>
        <w:t>配置</w:t>
      </w:r>
    </w:p>
    <w:p w:rsidR="00FA26C4" w:rsidRDefault="007A1802">
      <w:pPr>
        <w:spacing w:line="234" w:lineRule="atLeast"/>
      </w:pPr>
      <w:r>
        <w:rPr>
          <w:sz w:val="20"/>
          <w:szCs w:val="20"/>
        </w:rPr>
        <w:t> </w:t>
      </w:r>
    </w:p>
    <w:p w:rsidR="00FA26C4" w:rsidRDefault="007A1802">
      <w:pPr>
        <w:spacing w:line="288" w:lineRule="auto"/>
        <w:ind w:left="1340" w:right="20" w:hanging="4"/>
        <w:jc w:val="both"/>
      </w:pPr>
      <w:r>
        <w:rPr>
          <w:rStyle w:val="translated-span"/>
          <w:color w:val="231F20"/>
        </w:rPr>
        <w:t>作为可编程着色器阶段，顶点着色</w:t>
      </w:r>
      <w:proofErr w:type="gramStart"/>
      <w:r>
        <w:rPr>
          <w:rStyle w:val="translated-span"/>
          <w:color w:val="231F20"/>
        </w:rPr>
        <w:t>器实现</w:t>
      </w:r>
      <w:proofErr w:type="gramEnd"/>
      <w:r>
        <w:rPr>
          <w:rStyle w:val="translated-span"/>
          <w:color w:val="231F20"/>
        </w:rPr>
        <w:t>公共着色</w:t>
      </w:r>
      <w:proofErr w:type="gramStart"/>
      <w:r>
        <w:rPr>
          <w:rStyle w:val="translated-span"/>
          <w:color w:val="231F20"/>
        </w:rPr>
        <w:t>器核心</w:t>
      </w:r>
      <w:proofErr w:type="gramEnd"/>
      <w:r>
        <w:rPr>
          <w:rStyle w:val="translated-span"/>
          <w:color w:val="231F20"/>
        </w:rPr>
        <w:t>功能。这意味着它提供了一组标准的资源接口方法，允许应用程序向着色</w:t>
      </w:r>
      <w:proofErr w:type="gramStart"/>
      <w:r>
        <w:rPr>
          <w:rStyle w:val="translated-span"/>
          <w:color w:val="231F20"/>
        </w:rPr>
        <w:t>器程序</w:t>
      </w:r>
      <w:proofErr w:type="gramEnd"/>
      <w:r>
        <w:rPr>
          <w:rStyle w:val="translated-span"/>
          <w:color w:val="231F20"/>
        </w:rPr>
        <w:t>提供对所需资源的访问。与所有管道操作一样，所有可以更改顶点着色</w:t>
      </w:r>
      <w:proofErr w:type="gramStart"/>
      <w:r>
        <w:rPr>
          <w:rStyle w:val="translated-span"/>
          <w:color w:val="231F20"/>
        </w:rPr>
        <w:t>器阶段</w:t>
      </w:r>
      <w:proofErr w:type="gramEnd"/>
      <w:r>
        <w:rPr>
          <w:rStyle w:val="translated-span"/>
          <w:color w:val="231F20"/>
        </w:rPr>
        <w:t>的</w:t>
      </w:r>
    </w:p>
    <w:p w:rsidR="00FA26C4" w:rsidRDefault="007A1802">
      <w:pPr>
        <w:spacing w:line="290" w:lineRule="atLeast"/>
      </w:pPr>
      <w:r>
        <w:br w:type="page"/>
      </w:r>
      <w:bookmarkStart w:id="27" w:name="page29"/>
      <w:bookmarkEnd w:id="27"/>
      <w:r>
        <w:rPr>
          <w:sz w:val="20"/>
          <w:szCs w:val="20"/>
        </w:rPr>
        <w:lastRenderedPageBreak/>
        <w:t> </w:t>
      </w:r>
    </w:p>
    <w:p w:rsidR="00FA26C4" w:rsidRDefault="007A1802">
      <w:r>
        <w:rPr>
          <w:rStyle w:val="translated-span"/>
          <w:rFonts w:ascii="Arial" w:hAnsi="Arial" w:cs="Arial"/>
          <w:color w:val="231F20"/>
          <w:sz w:val="18"/>
          <w:szCs w:val="18"/>
        </w:rPr>
        <w:t>3.4</w:t>
      </w:r>
      <w:r>
        <w:rPr>
          <w:rStyle w:val="translated-span"/>
          <w:rFonts w:ascii="Arial" w:hAnsi="Arial" w:cs="Arial"/>
          <w:color w:val="231F20"/>
          <w:sz w:val="18"/>
          <w:szCs w:val="18"/>
        </w:rPr>
        <w:t>顶点着色器</w:t>
      </w:r>
      <w:r>
        <w:rPr>
          <w:rStyle w:val="translated-span"/>
          <w:rFonts w:ascii="Arial" w:hAnsi="Arial" w:cs="Arial"/>
          <w:color w:val="231F20"/>
          <w:sz w:val="18"/>
          <w:szCs w:val="18"/>
        </w:rPr>
        <w:t>145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9" w:lineRule="atLeast"/>
      </w:pPr>
      <w:r>
        <w:rPr>
          <w:sz w:val="20"/>
          <w:szCs w:val="20"/>
        </w:rPr>
        <w:t> </w:t>
      </w:r>
    </w:p>
    <w:p w:rsidR="00FA26C4" w:rsidRDefault="007A1802">
      <w:pPr>
        <w:spacing w:line="316" w:lineRule="auto"/>
        <w:ind w:left="20" w:right="1244" w:firstLine="5"/>
        <w:jc w:val="both"/>
      </w:pPr>
      <w:r>
        <w:rPr>
          <w:rStyle w:val="translated-span"/>
          <w:color w:val="231F20"/>
        </w:rPr>
        <w:t>状态属于</w:t>
      </w:r>
      <w:r>
        <w:rPr>
          <w:rStyle w:val="translated-span"/>
          <w:color w:val="231F20"/>
        </w:rPr>
        <w:t>ID3DllDeviceContext</w:t>
      </w:r>
      <w:r>
        <w:rPr>
          <w:rStyle w:val="translated-span"/>
          <w:color w:val="231F20"/>
        </w:rPr>
        <w:t>接口。我们将回顾这些可用资源中的每一个，并了解它们如何在顶点着色</w:t>
      </w:r>
      <w:proofErr w:type="gramStart"/>
      <w:r>
        <w:rPr>
          <w:rStyle w:val="translated-span"/>
          <w:color w:val="231F20"/>
        </w:rPr>
        <w:t>器阶段</w:t>
      </w:r>
      <w:proofErr w:type="gramEnd"/>
      <w:r>
        <w:rPr>
          <w:rStyle w:val="translated-span"/>
          <w:color w:val="231F20"/>
        </w:rPr>
        <w:t>的上下文中使用。</w:t>
      </w:r>
    </w:p>
    <w:p w:rsidR="00FA26C4" w:rsidRDefault="007A1802">
      <w:pPr>
        <w:spacing w:line="193" w:lineRule="atLeast"/>
      </w:pPr>
      <w:r>
        <w:rPr>
          <w:sz w:val="20"/>
          <w:szCs w:val="20"/>
        </w:rPr>
        <w:t> </w:t>
      </w:r>
    </w:p>
    <w:p w:rsidR="00FA26C4" w:rsidRDefault="007A1802">
      <w:r>
        <w:rPr>
          <w:rStyle w:val="translated-span"/>
          <w:rFonts w:ascii="Arial" w:hAnsi="Arial" w:cs="Arial"/>
          <w:color w:val="231F20"/>
        </w:rPr>
        <w:t>着色器程序</w:t>
      </w:r>
    </w:p>
    <w:p w:rsidR="00FA26C4" w:rsidRDefault="007A1802">
      <w:pPr>
        <w:spacing w:line="145" w:lineRule="atLeast"/>
      </w:pPr>
      <w:r>
        <w:rPr>
          <w:sz w:val="20"/>
          <w:szCs w:val="20"/>
        </w:rPr>
        <w:t> </w:t>
      </w:r>
    </w:p>
    <w:p w:rsidR="00FA26C4" w:rsidRDefault="007A1802">
      <w:pPr>
        <w:spacing w:line="295" w:lineRule="auto"/>
        <w:ind w:left="20" w:right="1244" w:firstLine="5"/>
        <w:jc w:val="both"/>
      </w:pPr>
      <w:r>
        <w:rPr>
          <w:rStyle w:val="translated-span"/>
          <w:color w:val="231F20"/>
          <w:sz w:val="21"/>
          <w:szCs w:val="21"/>
        </w:rPr>
        <w:t>顶点着色</w:t>
      </w:r>
      <w:proofErr w:type="gramStart"/>
      <w:r>
        <w:rPr>
          <w:rStyle w:val="translated-span"/>
          <w:color w:val="231F20"/>
          <w:sz w:val="21"/>
          <w:szCs w:val="21"/>
        </w:rPr>
        <w:t>器阶段</w:t>
      </w:r>
      <w:proofErr w:type="gramEnd"/>
      <w:r>
        <w:rPr>
          <w:rStyle w:val="translated-span"/>
          <w:color w:val="231F20"/>
          <w:sz w:val="21"/>
          <w:szCs w:val="21"/>
        </w:rPr>
        <w:t>的第一个，可能也是最重要的状态是着色</w:t>
      </w:r>
      <w:proofErr w:type="gramStart"/>
      <w:r>
        <w:rPr>
          <w:rStyle w:val="translated-span"/>
          <w:color w:val="231F20"/>
          <w:sz w:val="21"/>
          <w:szCs w:val="21"/>
        </w:rPr>
        <w:t>器程序</w:t>
      </w:r>
      <w:proofErr w:type="gramEnd"/>
      <w:r>
        <w:rPr>
          <w:rStyle w:val="translated-span"/>
          <w:color w:val="231F20"/>
          <w:sz w:val="21"/>
          <w:szCs w:val="21"/>
        </w:rPr>
        <w:t>本身。编译着色器并从中创建着色</w:t>
      </w:r>
      <w:proofErr w:type="gramStart"/>
      <w:r>
        <w:rPr>
          <w:rStyle w:val="translated-span"/>
          <w:color w:val="231F20"/>
          <w:sz w:val="21"/>
          <w:szCs w:val="21"/>
        </w:rPr>
        <w:t>器对象</w:t>
      </w:r>
      <w:proofErr w:type="gramEnd"/>
      <w:r>
        <w:rPr>
          <w:rStyle w:val="translated-span"/>
          <w:color w:val="231F20"/>
          <w:sz w:val="21"/>
          <w:szCs w:val="21"/>
        </w:rPr>
        <w:t>的过程在第</w:t>
      </w:r>
      <w:r>
        <w:rPr>
          <w:rStyle w:val="translated-span"/>
          <w:color w:val="231F20"/>
          <w:sz w:val="21"/>
          <w:szCs w:val="21"/>
        </w:rPr>
        <w:t>6</w:t>
      </w:r>
      <w:r>
        <w:rPr>
          <w:rStyle w:val="translated-span"/>
          <w:color w:val="231F20"/>
          <w:sz w:val="21"/>
          <w:szCs w:val="21"/>
        </w:rPr>
        <w:t>章中有详细描述，因此我们将在这里假设编译的着色器已用于创建有效的顶点着色器对象。应用程序可以并且通常会创建多个顶点着色器对象，用于渲染各种对象。要使用所需的着色</w:t>
      </w:r>
      <w:proofErr w:type="gramStart"/>
      <w:r>
        <w:rPr>
          <w:rStyle w:val="translated-span"/>
          <w:color w:val="231F20"/>
          <w:sz w:val="21"/>
          <w:szCs w:val="21"/>
        </w:rPr>
        <w:t>器程序</w:t>
      </w:r>
      <w:proofErr w:type="gramEnd"/>
      <w:r>
        <w:rPr>
          <w:rStyle w:val="translated-span"/>
          <w:color w:val="231F20"/>
          <w:sz w:val="21"/>
          <w:szCs w:val="21"/>
        </w:rPr>
        <w:t>配置顶点着色器阶段，应用程序必须使用</w:t>
      </w:r>
      <w:r>
        <w:rPr>
          <w:rStyle w:val="translated-span"/>
          <w:color w:val="231F20"/>
          <w:sz w:val="21"/>
          <w:szCs w:val="21"/>
        </w:rPr>
        <w:t>ID3DllDevice Context:</w:t>
      </w:r>
      <w:r>
        <w:rPr>
          <w:rStyle w:val="translated-span"/>
          <w:color w:val="231F20"/>
          <w:sz w:val="21"/>
          <w:szCs w:val="21"/>
        </w:rPr>
        <w:t>：</w:t>
      </w:r>
      <w:r>
        <w:rPr>
          <w:rStyle w:val="translated-span"/>
          <w:color w:val="231F20"/>
          <w:sz w:val="21"/>
          <w:szCs w:val="21"/>
        </w:rPr>
        <w:t>VSSetShader</w:t>
      </w:r>
      <w:r>
        <w:rPr>
          <w:rStyle w:val="translated-span"/>
          <w:color w:val="231F20"/>
          <w:sz w:val="21"/>
          <w:szCs w:val="21"/>
        </w:rPr>
        <w:t>方法。清单</w:t>
      </w:r>
      <w:r>
        <w:rPr>
          <w:rStyle w:val="translated-span"/>
          <w:color w:val="231F20"/>
          <w:sz w:val="21"/>
          <w:szCs w:val="21"/>
        </w:rPr>
        <w:t>3.8</w:t>
      </w:r>
      <w:r>
        <w:rPr>
          <w:rStyle w:val="translated-span"/>
          <w:color w:val="231F20"/>
          <w:sz w:val="21"/>
          <w:szCs w:val="21"/>
        </w:rPr>
        <w:t>显示了如何执行此操作的示例。</w:t>
      </w:r>
    </w:p>
    <w:p w:rsidR="00FA26C4" w:rsidRDefault="007A1802">
      <w:pPr>
        <w:spacing w:line="200" w:lineRule="atLeast"/>
      </w:pPr>
      <w:r>
        <w:rPr>
          <w:sz w:val="20"/>
          <w:szCs w:val="20"/>
        </w:rPr>
        <w:t> </w:t>
      </w:r>
    </w:p>
    <w:p w:rsidR="00FA26C4" w:rsidRDefault="007A1802">
      <w:pPr>
        <w:spacing w:line="228" w:lineRule="atLeast"/>
      </w:pPr>
      <w:r>
        <w:rPr>
          <w:sz w:val="20"/>
          <w:szCs w:val="20"/>
        </w:rPr>
        <w:t> </w:t>
      </w:r>
    </w:p>
    <w:p w:rsidR="00FA26C4" w:rsidRDefault="007A1802">
      <w:pPr>
        <w:ind w:left="220"/>
      </w:pPr>
      <w:r>
        <w:rPr>
          <w:rStyle w:val="translated-span"/>
          <w:rFonts w:ascii="Arial" w:hAnsi="Arial" w:cs="Arial"/>
          <w:color w:val="231F20"/>
          <w:sz w:val="18"/>
          <w:szCs w:val="18"/>
        </w:rPr>
        <w:t>//pNextShader</w:t>
      </w:r>
      <w:r>
        <w:rPr>
          <w:rStyle w:val="translated-span"/>
          <w:rFonts w:ascii="Arial" w:hAnsi="Arial" w:cs="Arial"/>
          <w:color w:val="231F20"/>
          <w:sz w:val="18"/>
          <w:szCs w:val="18"/>
        </w:rPr>
        <w:t>必须与所需的着色</w:t>
      </w:r>
      <w:proofErr w:type="gramStart"/>
      <w:r>
        <w:rPr>
          <w:rStyle w:val="translated-span"/>
          <w:rFonts w:ascii="Arial" w:hAnsi="Arial" w:cs="Arial"/>
          <w:color w:val="231F20"/>
          <w:sz w:val="18"/>
          <w:szCs w:val="18"/>
        </w:rPr>
        <w:t>器对象</w:t>
      </w:r>
      <w:proofErr w:type="gramEnd"/>
      <w:r>
        <w:rPr>
          <w:rStyle w:val="translated-span"/>
          <w:rFonts w:ascii="Arial" w:hAnsi="Arial" w:cs="Arial"/>
          <w:color w:val="231F20"/>
          <w:sz w:val="18"/>
          <w:szCs w:val="18"/>
        </w:rPr>
        <w:t>保持一致。</w:t>
      </w:r>
    </w:p>
    <w:p w:rsidR="00FA26C4" w:rsidRDefault="007A1802">
      <w:pPr>
        <w:spacing w:line="223" w:lineRule="atLeast"/>
      </w:pPr>
      <w:r>
        <w:rPr>
          <w:sz w:val="20"/>
          <w:szCs w:val="20"/>
        </w:rPr>
        <w:t> </w:t>
      </w:r>
    </w:p>
    <w:p w:rsidR="00FA26C4" w:rsidRDefault="007A1802">
      <w:pPr>
        <w:ind w:left="220"/>
      </w:pPr>
      <w:r>
        <w:rPr>
          <w:rStyle w:val="translated-span"/>
          <w:rFonts w:ascii="Arial" w:hAnsi="Arial" w:cs="Arial"/>
          <w:color w:val="231F20"/>
          <w:sz w:val="18"/>
          <w:szCs w:val="18"/>
        </w:rPr>
        <w:t>ID3DllVer texShader*pNextShader=pShaderl</w:t>
      </w:r>
      <w:r>
        <w:rPr>
          <w:rStyle w:val="translated-span"/>
          <w:rFonts w:ascii="Arial" w:hAnsi="Arial" w:cs="Arial"/>
          <w:color w:val="231F20"/>
          <w:sz w:val="18"/>
          <w:szCs w:val="18"/>
        </w:rPr>
        <w:t>；</w:t>
      </w:r>
    </w:p>
    <w:p w:rsidR="00FA26C4" w:rsidRDefault="007A1802">
      <w:pPr>
        <w:spacing w:line="37" w:lineRule="atLeast"/>
      </w:pPr>
      <w:r>
        <w:rPr>
          <w:sz w:val="20"/>
          <w:szCs w:val="20"/>
        </w:rPr>
        <w:t> </w:t>
      </w:r>
    </w:p>
    <w:p w:rsidR="00FA26C4" w:rsidRDefault="007A1802">
      <w:pPr>
        <w:ind w:left="220"/>
      </w:pPr>
      <w:r>
        <w:rPr>
          <w:rStyle w:val="translated-span"/>
          <w:rFonts w:ascii="Arial" w:hAnsi="Arial" w:cs="Arial"/>
          <w:color w:val="231F20"/>
          <w:sz w:val="18"/>
          <w:szCs w:val="18"/>
        </w:rPr>
        <w:t>m_pCorttext-&gt;VSSetShader</w:t>
      </w:r>
      <w:r>
        <w:rPr>
          <w:rStyle w:val="translated-span"/>
          <w:rFonts w:ascii="Arial" w:hAnsi="Arial" w:cs="Arial"/>
          <w:color w:val="231F20"/>
          <w:sz w:val="18"/>
          <w:szCs w:val="18"/>
        </w:rPr>
        <w:t>（</w:t>
      </w:r>
      <w:r>
        <w:rPr>
          <w:rStyle w:val="translated-span"/>
          <w:rFonts w:ascii="Arial" w:hAnsi="Arial" w:cs="Arial"/>
          <w:color w:val="231F20"/>
          <w:sz w:val="18"/>
          <w:szCs w:val="18"/>
        </w:rPr>
        <w:t>pNextShader</w:t>
      </w:r>
      <w:r>
        <w:rPr>
          <w:rStyle w:val="translated-span"/>
          <w:rFonts w:ascii="Arial" w:hAnsi="Arial" w:cs="Arial"/>
          <w:color w:val="231F20"/>
          <w:sz w:val="18"/>
          <w:szCs w:val="18"/>
        </w:rPr>
        <w:t>，</w:t>
      </w:r>
      <w:r>
        <w:rPr>
          <w:rStyle w:val="translated-span"/>
          <w:rFonts w:ascii="Arial" w:hAnsi="Arial" w:cs="Arial"/>
          <w:color w:val="231F20"/>
          <w:sz w:val="18"/>
          <w:szCs w:val="18"/>
        </w:rPr>
        <w:t>0,0</w:t>
      </w:r>
      <w:r>
        <w:rPr>
          <w:rStyle w:val="translated-span"/>
          <w:rFonts w:ascii="Arial" w:hAnsi="Arial" w:cs="Arial"/>
          <w:color w:val="231F20"/>
          <w:sz w:val="18"/>
          <w:szCs w:val="18"/>
        </w:rPr>
        <w:t>）；</w:t>
      </w:r>
    </w:p>
    <w:p w:rsidR="00FA26C4" w:rsidRDefault="007A1802">
      <w:pPr>
        <w:spacing w:line="255" w:lineRule="atLeast"/>
      </w:pPr>
      <w:r>
        <w:rPr>
          <w:sz w:val="20"/>
          <w:szCs w:val="20"/>
        </w:rPr>
        <w:t> </w:t>
      </w:r>
    </w:p>
    <w:p w:rsidR="00FA26C4" w:rsidRDefault="007A1802">
      <w:pPr>
        <w:ind w:left="2360"/>
      </w:pPr>
      <w:r>
        <w:rPr>
          <w:rStyle w:val="translated-span"/>
          <w:color w:val="231F20"/>
        </w:rPr>
        <w:t>清单</w:t>
      </w:r>
      <w:r>
        <w:rPr>
          <w:rStyle w:val="translated-span"/>
          <w:color w:val="231F20"/>
        </w:rPr>
        <w:t>3.8</w:t>
      </w:r>
      <w:r>
        <w:rPr>
          <w:rStyle w:val="translated-span"/>
          <w:color w:val="231F20"/>
        </w:rPr>
        <w:t>。设置顶点着色器程序。</w:t>
      </w:r>
    </w:p>
    <w:p w:rsidR="00FA26C4" w:rsidRDefault="007A1802">
      <w:pPr>
        <w:spacing w:line="348" w:lineRule="atLeast"/>
      </w:pPr>
      <w:r>
        <w:rPr>
          <w:sz w:val="20"/>
          <w:szCs w:val="20"/>
        </w:rPr>
        <w:t> </w:t>
      </w:r>
    </w:p>
    <w:p w:rsidR="00FA26C4" w:rsidRDefault="007A1802">
      <w:pPr>
        <w:spacing w:line="278" w:lineRule="auto"/>
        <w:ind w:left="20" w:right="1224" w:firstLine="510"/>
        <w:jc w:val="both"/>
      </w:pPr>
      <w:r>
        <w:rPr>
          <w:rStyle w:val="translated-span"/>
          <w:color w:val="231F20"/>
          <w:sz w:val="21"/>
          <w:szCs w:val="21"/>
        </w:rPr>
        <w:t>设置所需着色</w:t>
      </w:r>
      <w:proofErr w:type="gramStart"/>
      <w:r>
        <w:rPr>
          <w:rStyle w:val="translated-span"/>
          <w:color w:val="231F20"/>
          <w:sz w:val="21"/>
          <w:szCs w:val="21"/>
        </w:rPr>
        <w:t>器对象</w:t>
      </w:r>
      <w:proofErr w:type="gramEnd"/>
      <w:r>
        <w:rPr>
          <w:rStyle w:val="translated-span"/>
          <w:color w:val="231F20"/>
          <w:sz w:val="21"/>
          <w:szCs w:val="21"/>
        </w:rPr>
        <w:t>的方法需要三个参数。第一个是指向要绑定到舞台的着色</w:t>
      </w:r>
      <w:proofErr w:type="gramStart"/>
      <w:r>
        <w:rPr>
          <w:rStyle w:val="translated-span"/>
          <w:color w:val="231F20"/>
          <w:sz w:val="21"/>
          <w:szCs w:val="21"/>
        </w:rPr>
        <w:t>器对象</w:t>
      </w:r>
      <w:proofErr w:type="gramEnd"/>
      <w:r>
        <w:rPr>
          <w:rStyle w:val="translated-span"/>
          <w:color w:val="231F20"/>
          <w:sz w:val="21"/>
          <w:szCs w:val="21"/>
        </w:rPr>
        <w:t>的指针。第二个和第三个参数用于传递要在着色</w:t>
      </w:r>
      <w:proofErr w:type="gramStart"/>
      <w:r>
        <w:rPr>
          <w:rStyle w:val="translated-span"/>
          <w:color w:val="231F20"/>
          <w:sz w:val="21"/>
          <w:szCs w:val="21"/>
        </w:rPr>
        <w:t>器程序</w:t>
      </w:r>
      <w:proofErr w:type="gramEnd"/>
      <w:r>
        <w:rPr>
          <w:rStyle w:val="translated-span"/>
          <w:color w:val="231F20"/>
          <w:sz w:val="21"/>
          <w:szCs w:val="21"/>
        </w:rPr>
        <w:t>中使用的着色器类实例数组。这些类实例是可用于为着色</w:t>
      </w:r>
      <w:proofErr w:type="gramStart"/>
      <w:r>
        <w:rPr>
          <w:rStyle w:val="translated-span"/>
          <w:color w:val="231F20"/>
          <w:sz w:val="21"/>
          <w:szCs w:val="21"/>
        </w:rPr>
        <w:t>器程序</w:t>
      </w:r>
      <w:proofErr w:type="gramEnd"/>
      <w:r>
        <w:rPr>
          <w:rStyle w:val="translated-span"/>
          <w:color w:val="231F20"/>
          <w:sz w:val="21"/>
          <w:szCs w:val="21"/>
        </w:rPr>
        <w:t>的一部分提供外部对象的对象，旨在减少支持各种类似渲染场景所需的单个着色</w:t>
      </w:r>
      <w:proofErr w:type="gramStart"/>
      <w:r>
        <w:rPr>
          <w:rStyle w:val="translated-span"/>
          <w:color w:val="231F20"/>
          <w:sz w:val="21"/>
          <w:szCs w:val="21"/>
        </w:rPr>
        <w:t>器对象</w:t>
      </w:r>
      <w:proofErr w:type="gramEnd"/>
      <w:r>
        <w:rPr>
          <w:rStyle w:val="translated-span"/>
          <w:color w:val="231F20"/>
          <w:sz w:val="21"/>
          <w:szCs w:val="21"/>
        </w:rPr>
        <w:t>的数量。还有一个对应的</w:t>
      </w:r>
      <w:r>
        <w:rPr>
          <w:rStyle w:val="translated-span"/>
          <w:color w:val="231F20"/>
          <w:sz w:val="21"/>
          <w:szCs w:val="21"/>
        </w:rPr>
        <w:t>ID3DllDeviceContext</w:t>
      </w:r>
      <w:r>
        <w:rPr>
          <w:color w:val="231F20"/>
          <w:sz w:val="27"/>
          <w:szCs w:val="27"/>
          <w:vertAlign w:val="superscript"/>
        </w:rPr>
        <w:t>7</w:t>
      </w:r>
    </w:p>
    <w:p w:rsidR="00FA26C4" w:rsidRDefault="007A1802">
      <w:pPr>
        <w:spacing w:line="1" w:lineRule="atLeast"/>
      </w:pPr>
      <w:r>
        <w:rPr>
          <w:sz w:val="20"/>
          <w:szCs w:val="20"/>
        </w:rPr>
        <w:t> </w:t>
      </w:r>
    </w:p>
    <w:p w:rsidR="00FA26C4" w:rsidRDefault="007A1802">
      <w:pPr>
        <w:spacing w:line="300" w:lineRule="auto"/>
        <w:ind w:left="20" w:right="1204" w:firstLine="39"/>
        <w:jc w:val="both"/>
      </w:pPr>
      <w:r>
        <w:rPr>
          <w:rStyle w:val="translated-span"/>
          <w:color w:val="231F20"/>
          <w:sz w:val="21"/>
          <w:szCs w:val="21"/>
        </w:rPr>
        <w:t>：：</w:t>
      </w:r>
      <w:r>
        <w:rPr>
          <w:rStyle w:val="translated-span"/>
          <w:color w:val="231F20"/>
          <w:sz w:val="21"/>
          <w:szCs w:val="21"/>
        </w:rPr>
        <w:t>VSGetShader</w:t>
      </w:r>
      <w:r>
        <w:rPr>
          <w:rStyle w:val="translated-span"/>
          <w:color w:val="231F20"/>
          <w:sz w:val="21"/>
          <w:szCs w:val="21"/>
        </w:rPr>
        <w:t>方法，可用于检索当前绑定到顶点着色</w:t>
      </w:r>
      <w:proofErr w:type="gramStart"/>
      <w:r>
        <w:rPr>
          <w:rStyle w:val="translated-span"/>
          <w:color w:val="231F20"/>
          <w:sz w:val="21"/>
          <w:szCs w:val="21"/>
        </w:rPr>
        <w:t>器阶段</w:t>
      </w:r>
      <w:proofErr w:type="gramEnd"/>
      <w:r>
        <w:rPr>
          <w:rStyle w:val="translated-span"/>
          <w:color w:val="231F20"/>
          <w:sz w:val="21"/>
          <w:szCs w:val="21"/>
        </w:rPr>
        <w:t>的着色器和类实例对象。这对于读取现有着色</w:t>
      </w:r>
      <w:proofErr w:type="gramStart"/>
      <w:r>
        <w:rPr>
          <w:rStyle w:val="translated-span"/>
          <w:color w:val="231F20"/>
          <w:sz w:val="21"/>
          <w:szCs w:val="21"/>
        </w:rPr>
        <w:t>器对象</w:t>
      </w:r>
      <w:proofErr w:type="gramEnd"/>
      <w:r>
        <w:rPr>
          <w:rStyle w:val="translated-span"/>
          <w:color w:val="231F20"/>
          <w:sz w:val="21"/>
          <w:szCs w:val="21"/>
        </w:rPr>
        <w:t>设置非常有用，以便在执行临时操作后恢复该设置。</w:t>
      </w:r>
    </w:p>
    <w:p w:rsidR="00FA26C4" w:rsidRDefault="007A1802">
      <w:pPr>
        <w:spacing w:line="259" w:lineRule="atLeast"/>
      </w:pPr>
      <w:r>
        <w:rPr>
          <w:sz w:val="20"/>
          <w:szCs w:val="20"/>
        </w:rPr>
        <w:t> </w:t>
      </w:r>
    </w:p>
    <w:p w:rsidR="00FA26C4" w:rsidRDefault="007A1802">
      <w:pPr>
        <w:ind w:left="20"/>
      </w:pPr>
      <w:r>
        <w:rPr>
          <w:rStyle w:val="translated-span"/>
          <w:rFonts w:ascii="Arial" w:hAnsi="Arial" w:cs="Arial"/>
          <w:color w:val="231F20"/>
        </w:rPr>
        <w:t>恒定缓冲区</w:t>
      </w:r>
    </w:p>
    <w:p w:rsidR="00FA26C4" w:rsidRDefault="007A1802">
      <w:pPr>
        <w:spacing w:line="97" w:lineRule="atLeast"/>
      </w:pPr>
      <w:r>
        <w:rPr>
          <w:sz w:val="20"/>
          <w:szCs w:val="20"/>
        </w:rPr>
        <w:t> </w:t>
      </w:r>
    </w:p>
    <w:p w:rsidR="00FA26C4" w:rsidRDefault="007A1802">
      <w:pPr>
        <w:spacing w:line="280" w:lineRule="auto"/>
        <w:ind w:left="20" w:right="1224"/>
        <w:jc w:val="both"/>
      </w:pPr>
      <w:r>
        <w:rPr>
          <w:rStyle w:val="translated-span"/>
          <w:color w:val="231F20"/>
        </w:rPr>
        <w:t>应用程序可以提供给顶点着色</w:t>
      </w:r>
      <w:proofErr w:type="gramStart"/>
      <w:r>
        <w:rPr>
          <w:rStyle w:val="translated-span"/>
          <w:color w:val="231F20"/>
        </w:rPr>
        <w:t>器程序</w:t>
      </w:r>
      <w:proofErr w:type="gramEnd"/>
      <w:r>
        <w:rPr>
          <w:rStyle w:val="translated-span"/>
          <w:color w:val="231F20"/>
        </w:rPr>
        <w:t>的下一个配置是常量缓冲区数组。第</w:t>
      </w:r>
      <w:r>
        <w:rPr>
          <w:rStyle w:val="translated-span"/>
          <w:color w:val="231F20"/>
        </w:rPr>
        <w:t>2</w:t>
      </w:r>
      <w:r>
        <w:rPr>
          <w:rStyle w:val="translated-span"/>
          <w:color w:val="231F20"/>
        </w:rPr>
        <w:t>章详细介绍了常数缓冲区。这些基本上是缓冲区资源，应用程序使用着色</w:t>
      </w:r>
      <w:proofErr w:type="gramStart"/>
      <w:r>
        <w:rPr>
          <w:rStyle w:val="translated-span"/>
          <w:color w:val="231F20"/>
        </w:rPr>
        <w:t>器程序</w:t>
      </w:r>
      <w:proofErr w:type="gramEnd"/>
      <w:r>
        <w:rPr>
          <w:rStyle w:val="translated-span"/>
          <w:color w:val="231F20"/>
        </w:rPr>
        <w:t>可用的参数加载这些资源，着色</w:t>
      </w:r>
      <w:proofErr w:type="gramStart"/>
      <w:r>
        <w:rPr>
          <w:rStyle w:val="translated-span"/>
          <w:color w:val="231F20"/>
        </w:rPr>
        <w:t>器程序</w:t>
      </w:r>
      <w:proofErr w:type="gramEnd"/>
      <w:r>
        <w:rPr>
          <w:rStyle w:val="translated-span"/>
          <w:color w:val="231F20"/>
        </w:rPr>
        <w:t>可以直接在</w:t>
      </w:r>
      <w:r>
        <w:rPr>
          <w:rStyle w:val="translated-span"/>
          <w:color w:val="231F20"/>
        </w:rPr>
        <w:t>HLSL</w:t>
      </w:r>
      <w:r>
        <w:rPr>
          <w:rStyle w:val="translated-span"/>
          <w:color w:val="231F20"/>
        </w:rPr>
        <w:t>代码中使用数据。这用于将参数传递给着色器程序，该程序将在整个管道执行过程中保持不变，因此称为常量缓冲区。第</w:t>
      </w:r>
      <w:r>
        <w:rPr>
          <w:rStyle w:val="translated-span"/>
          <w:color w:val="231F20"/>
        </w:rPr>
        <w:t>2</w:t>
      </w:r>
      <w:r>
        <w:rPr>
          <w:rStyle w:val="translated-span"/>
          <w:color w:val="231F20"/>
        </w:rPr>
        <w:t>章还详细描述了用数据填充常量缓冲区的过程，因此我们将在这里重点介绍</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358" w:lineRule="atLeast"/>
      </w:pPr>
      <w:r>
        <w:rPr>
          <w:sz w:val="20"/>
          <w:szCs w:val="20"/>
        </w:rPr>
        <w:t> </w:t>
      </w:r>
    </w:p>
    <w:p w:rsidR="00FA26C4" w:rsidRDefault="007A1802">
      <w:pPr>
        <w:spacing w:line="230" w:lineRule="auto"/>
        <w:ind w:left="20" w:right="1584" w:firstLine="6"/>
      </w:pPr>
      <w:r>
        <w:rPr>
          <w:color w:val="231F20"/>
          <w:sz w:val="23"/>
          <w:szCs w:val="23"/>
          <w:vertAlign w:val="superscript"/>
        </w:rPr>
        <w:t>7</w:t>
      </w:r>
      <w:r>
        <w:rPr>
          <w:color w:val="231F20"/>
          <w:sz w:val="14"/>
          <w:szCs w:val="14"/>
          <w:vertAlign w:val="superscript"/>
        </w:rPr>
        <w:t xml:space="preserve"> </w:t>
      </w:r>
      <w:r>
        <w:rPr>
          <w:rStyle w:val="translated-span"/>
          <w:color w:val="231F20"/>
          <w:sz w:val="18"/>
          <w:szCs w:val="18"/>
        </w:rPr>
        <w:t>第</w:t>
      </w:r>
      <w:r>
        <w:rPr>
          <w:rStyle w:val="translated-span"/>
          <w:color w:val="231F20"/>
          <w:sz w:val="18"/>
          <w:szCs w:val="18"/>
        </w:rPr>
        <w:t>6</w:t>
      </w:r>
      <w:r>
        <w:rPr>
          <w:rStyle w:val="translated-span"/>
          <w:color w:val="231F20"/>
          <w:sz w:val="18"/>
          <w:szCs w:val="18"/>
        </w:rPr>
        <w:t>章简要描述了这些类实例，但没有详细讨论。读者可以参考</w:t>
      </w:r>
      <w:r>
        <w:rPr>
          <w:rStyle w:val="translated-span"/>
          <w:color w:val="231F20"/>
          <w:sz w:val="18"/>
          <w:szCs w:val="18"/>
        </w:rPr>
        <w:t>DXSDK</w:t>
      </w:r>
      <w:r>
        <w:rPr>
          <w:rStyle w:val="translated-span"/>
          <w:color w:val="231F20"/>
          <w:sz w:val="18"/>
          <w:szCs w:val="18"/>
        </w:rPr>
        <w:t>文档，以获得有关如何使用这些对象的进一步指导。</w:t>
      </w:r>
    </w:p>
    <w:p w:rsidR="00FA26C4" w:rsidRDefault="007A1802">
      <w:pPr>
        <w:spacing w:line="242" w:lineRule="atLeast"/>
      </w:pPr>
      <w:r>
        <w:br w:type="page"/>
      </w:r>
      <w:bookmarkStart w:id="28" w:name="page30"/>
      <w:bookmarkEnd w:id="28"/>
      <w:r>
        <w:rPr>
          <w:sz w:val="20"/>
          <w:szCs w:val="20"/>
        </w:rPr>
        <w:lastRenderedPageBreak/>
        <w:t> </w:t>
      </w:r>
    </w:p>
    <w:p w:rsidR="00FA26C4" w:rsidRDefault="007A1802">
      <w:pPr>
        <w:ind w:left="400"/>
      </w:pPr>
      <w:r>
        <w:rPr>
          <w:rFonts w:ascii="Arial" w:hAnsi="Arial" w:cs="Arial"/>
          <w:color w:val="231F20"/>
          <w:sz w:val="17"/>
          <w:szCs w:val="17"/>
        </w:rPr>
        <w:t>146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4" w:lineRule="atLeast"/>
      </w:pPr>
      <w:r>
        <w:rPr>
          <w:sz w:val="20"/>
          <w:szCs w:val="20"/>
        </w:rPr>
        <w:t> </w:t>
      </w:r>
    </w:p>
    <w:p w:rsidR="00FA26C4" w:rsidRDefault="007A1802">
      <w:pPr>
        <w:spacing w:line="324" w:lineRule="auto"/>
        <w:ind w:left="1380" w:right="40"/>
      </w:pPr>
      <w:r>
        <w:rPr>
          <w:rStyle w:val="translated-span"/>
          <w:color w:val="231F20"/>
        </w:rPr>
        <w:t>如何将这些资源绑定到顶点着色器阶段。清单</w:t>
      </w:r>
      <w:r>
        <w:rPr>
          <w:rStyle w:val="translated-span"/>
          <w:color w:val="231F20"/>
        </w:rPr>
        <w:t>3.9</w:t>
      </w:r>
      <w:r>
        <w:rPr>
          <w:rStyle w:val="translated-span"/>
          <w:color w:val="231F20"/>
        </w:rPr>
        <w:t>显示了如何将一个或多个常量缓冲区绑定到顶点着色器阶段。</w:t>
      </w:r>
    </w:p>
    <w:p w:rsidR="00FA26C4" w:rsidRDefault="007A1802">
      <w:pPr>
        <w:spacing w:line="200" w:lineRule="atLeast"/>
      </w:pPr>
      <w:r>
        <w:rPr>
          <w:sz w:val="20"/>
          <w:szCs w:val="20"/>
        </w:rPr>
        <w:t> </w:t>
      </w:r>
    </w:p>
    <w:p w:rsidR="00FA26C4" w:rsidRDefault="007A1802">
      <w:pPr>
        <w:spacing w:line="212" w:lineRule="atLeast"/>
      </w:pPr>
      <w:r>
        <w:rPr>
          <w:sz w:val="20"/>
          <w:szCs w:val="20"/>
        </w:rPr>
        <w:t> </w:t>
      </w:r>
    </w:p>
    <w:p w:rsidR="00FA26C4" w:rsidRDefault="007A1802">
      <w:pPr>
        <w:ind w:left="1580"/>
      </w:pPr>
      <w:r>
        <w:rPr>
          <w:rStyle w:val="translated-span"/>
          <w:rFonts w:ascii="Courier New" w:hAnsi="Courier New" w:cs="Courier New"/>
          <w:color w:val="201C5B"/>
          <w:sz w:val="17"/>
          <w:szCs w:val="17"/>
        </w:rPr>
        <w:t>ID3DllBuffer*cbuffePS[D3Dll_COMMONSHADER_CONSTANT_BUFFER_API_SLOT_COUNT]</w:t>
      </w:r>
      <w:r>
        <w:rPr>
          <w:rStyle w:val="translated-span"/>
          <w:rFonts w:ascii="Courier New" w:hAnsi="Courier New" w:cs="Courier New"/>
          <w:color w:val="201C5B"/>
          <w:sz w:val="17"/>
          <w:szCs w:val="17"/>
        </w:rPr>
        <w:t>；</w:t>
      </w:r>
    </w:p>
    <w:p w:rsidR="00FA26C4" w:rsidRDefault="007A1802">
      <w:pPr>
        <w:spacing w:line="228" w:lineRule="atLeast"/>
      </w:pPr>
      <w:r>
        <w:rPr>
          <w:sz w:val="20"/>
          <w:szCs w:val="20"/>
        </w:rPr>
        <w:t> </w:t>
      </w:r>
    </w:p>
    <w:p w:rsidR="00FA26C4" w:rsidRDefault="007A1802">
      <w:pPr>
        <w:spacing w:line="544" w:lineRule="auto"/>
        <w:ind w:left="1580" w:right="2640" w:firstLine="1"/>
      </w:pPr>
      <w:r>
        <w:rPr>
          <w:rFonts w:ascii="Courier New" w:hAnsi="Courier New" w:cs="Courier New"/>
          <w:color w:val="2D5327"/>
          <w:sz w:val="16"/>
          <w:szCs w:val="16"/>
        </w:rPr>
        <w:t>//</w:t>
      </w:r>
      <w:r>
        <w:rPr>
          <w:color w:val="2D5327"/>
          <w:sz w:val="14"/>
          <w:szCs w:val="14"/>
        </w:rPr>
        <w:t xml:space="preserve">  </w:t>
      </w:r>
      <w:r>
        <w:rPr>
          <w:rStyle w:val="translated-span"/>
          <w:rFonts w:ascii="Courier New" w:hAnsi="Courier New" w:cs="Courier New"/>
          <w:color w:val="2D5327"/>
          <w:sz w:val="16"/>
          <w:szCs w:val="16"/>
        </w:rPr>
        <w:t>在这里用缓冲区</w:t>
      </w:r>
      <w:r>
        <w:rPr>
          <w:rStyle w:val="translated-span"/>
          <w:rFonts w:ascii="Courier New" w:hAnsi="Courier New" w:cs="Courier New"/>
          <w:color w:val="2D5327"/>
          <w:sz w:val="16"/>
          <w:szCs w:val="16"/>
        </w:rPr>
        <w:t>pContext-&gt;VSSetConstantBuffers</w:t>
      </w:r>
      <w:r>
        <w:rPr>
          <w:rStyle w:val="translated-span"/>
          <w:rFonts w:ascii="Courier New" w:hAnsi="Courier New" w:cs="Courier New"/>
          <w:color w:val="2D5327"/>
          <w:sz w:val="16"/>
          <w:szCs w:val="16"/>
        </w:rPr>
        <w:t>（</w:t>
      </w:r>
      <w:r>
        <w:rPr>
          <w:rStyle w:val="translated-span"/>
          <w:rFonts w:ascii="Courier New" w:hAnsi="Courier New" w:cs="Courier New"/>
          <w:color w:val="2D5327"/>
          <w:sz w:val="16"/>
          <w:szCs w:val="16"/>
        </w:rPr>
        <w:t>0</w:t>
      </w:r>
      <w:r>
        <w:rPr>
          <w:rStyle w:val="translated-span"/>
          <w:rFonts w:ascii="Courier New" w:hAnsi="Courier New" w:cs="Courier New"/>
          <w:color w:val="2D5327"/>
          <w:sz w:val="16"/>
          <w:szCs w:val="16"/>
        </w:rPr>
        <w:t>计数，</w:t>
      </w:r>
      <w:r>
        <w:rPr>
          <w:rStyle w:val="translated-span"/>
          <w:rFonts w:ascii="Courier New" w:hAnsi="Courier New" w:cs="Courier New"/>
          <w:color w:val="2D5327"/>
          <w:sz w:val="16"/>
          <w:szCs w:val="16"/>
        </w:rPr>
        <w:t>cbuffers</w:t>
      </w:r>
      <w:r>
        <w:rPr>
          <w:rStyle w:val="translated-span"/>
          <w:rFonts w:ascii="Courier New" w:hAnsi="Courier New" w:cs="Courier New"/>
          <w:color w:val="2D5327"/>
          <w:sz w:val="16"/>
          <w:szCs w:val="16"/>
        </w:rPr>
        <w:t>）填充数组的每个元素；</w:t>
      </w:r>
      <w:r>
        <w:rPr>
          <w:rFonts w:ascii="Arial" w:hAnsi="Arial" w:cs="Arial"/>
          <w:i/>
          <w:iCs/>
          <w:color w:val="231F20"/>
          <w:sz w:val="16"/>
          <w:szCs w:val="16"/>
        </w:rPr>
        <w:t>,</w:t>
      </w:r>
    </w:p>
    <w:p w:rsidR="00FA26C4" w:rsidRDefault="007A1802">
      <w:pPr>
        <w:spacing w:line="20" w:lineRule="atLeast"/>
      </w:pPr>
      <w:r>
        <w:rPr>
          <w:noProof/>
        </w:rPr>
        <w:drawing>
          <wp:inline distT="0" distB="0" distL="0" distR="0">
            <wp:extent cx="180975" cy="9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80975" cy="9525"/>
                    </a:xfrm>
                    <a:prstGeom prst="rect">
                      <a:avLst/>
                    </a:prstGeom>
                    <a:noFill/>
                    <a:ln>
                      <a:noFill/>
                    </a:ln>
                  </pic:spPr>
                </pic:pic>
              </a:graphicData>
            </a:graphic>
          </wp:inline>
        </w:drawing>
      </w:r>
    </w:p>
    <w:p w:rsidR="00FA26C4" w:rsidRDefault="007A1802">
      <w:pPr>
        <w:spacing w:line="126" w:lineRule="atLeast"/>
      </w:pPr>
      <w:r>
        <w:rPr>
          <w:sz w:val="20"/>
          <w:szCs w:val="20"/>
        </w:rPr>
        <w:t> </w:t>
      </w:r>
    </w:p>
    <w:p w:rsidR="00FA26C4" w:rsidRDefault="007A1802">
      <w:pPr>
        <w:ind w:left="2580"/>
      </w:pPr>
      <w:r>
        <w:rPr>
          <w:rStyle w:val="translated-span"/>
          <w:color w:val="D12829"/>
          <w:sz w:val="20"/>
          <w:szCs w:val="20"/>
        </w:rPr>
        <w:t>清单</w:t>
      </w:r>
      <w:r>
        <w:rPr>
          <w:rStyle w:val="translated-span"/>
          <w:color w:val="D12829"/>
          <w:sz w:val="20"/>
          <w:szCs w:val="20"/>
        </w:rPr>
        <w:t>3.9</w:t>
      </w:r>
      <w:r>
        <w:rPr>
          <w:rStyle w:val="translated-span"/>
          <w:color w:val="D12829"/>
          <w:sz w:val="20"/>
          <w:szCs w:val="20"/>
        </w:rPr>
        <w:t>。将常量缓冲区数组绑定到顶点着色器阶段。</w:t>
      </w:r>
    </w:p>
    <w:p w:rsidR="00FA26C4" w:rsidRDefault="007A1802">
      <w:pPr>
        <w:spacing w:line="200" w:lineRule="atLeast"/>
      </w:pPr>
      <w:r>
        <w:rPr>
          <w:sz w:val="20"/>
          <w:szCs w:val="20"/>
        </w:rPr>
        <w:t> </w:t>
      </w:r>
    </w:p>
    <w:p w:rsidR="00FA26C4" w:rsidRDefault="007A1802">
      <w:pPr>
        <w:spacing w:line="335" w:lineRule="atLeast"/>
      </w:pPr>
      <w:r>
        <w:rPr>
          <w:sz w:val="20"/>
          <w:szCs w:val="20"/>
        </w:rPr>
        <w:t> </w:t>
      </w:r>
    </w:p>
    <w:p w:rsidR="00FA26C4" w:rsidRDefault="007A1802">
      <w:pPr>
        <w:spacing w:line="292" w:lineRule="auto"/>
        <w:ind w:left="1380" w:right="40" w:firstLine="506"/>
        <w:jc w:val="both"/>
      </w:pPr>
      <w:r>
        <w:rPr>
          <w:rStyle w:val="translated-span"/>
          <w:color w:val="231F20"/>
          <w:sz w:val="21"/>
          <w:szCs w:val="21"/>
        </w:rPr>
        <w:t>清单</w:t>
      </w:r>
      <w:r>
        <w:rPr>
          <w:rStyle w:val="translated-span"/>
          <w:color w:val="231F20"/>
          <w:sz w:val="21"/>
          <w:szCs w:val="21"/>
        </w:rPr>
        <w:t>3.9</w:t>
      </w:r>
      <w:r>
        <w:rPr>
          <w:rStyle w:val="translated-span"/>
          <w:color w:val="231F20"/>
          <w:sz w:val="21"/>
          <w:szCs w:val="21"/>
        </w:rPr>
        <w:t>显示了如何使用单个设备上下文方法设置多个常量缓冲区。实际上，这个例子展示了如何设置所有可用的常量缓冲区插槽。如果</w:t>
      </w:r>
      <w:r>
        <w:rPr>
          <w:rStyle w:val="translated-span"/>
          <w:color w:val="231F20"/>
          <w:sz w:val="21"/>
          <w:szCs w:val="21"/>
        </w:rPr>
        <w:t>ID3D11Buffer*</w:t>
      </w:r>
      <w:r>
        <w:rPr>
          <w:rStyle w:val="translated-span"/>
          <w:color w:val="231F20"/>
          <w:sz w:val="21"/>
          <w:szCs w:val="21"/>
        </w:rPr>
        <w:t>数组的所有元素都初始化为</w:t>
      </w:r>
      <w:r>
        <w:rPr>
          <w:rStyle w:val="translated-span"/>
          <w:color w:val="231F20"/>
          <w:sz w:val="21"/>
          <w:szCs w:val="21"/>
        </w:rPr>
        <w:t>NULL</w:t>
      </w:r>
      <w:r>
        <w:rPr>
          <w:rStyle w:val="translated-span"/>
          <w:color w:val="231F20"/>
          <w:sz w:val="21"/>
          <w:szCs w:val="21"/>
        </w:rPr>
        <w:t>，则这是一种有利的技术。然后，当</w:t>
      </w:r>
      <w:r>
        <w:rPr>
          <w:rStyle w:val="translated-span"/>
          <w:color w:val="231F20"/>
          <w:sz w:val="21"/>
          <w:szCs w:val="21"/>
        </w:rPr>
        <w:t>NULL</w:t>
      </w:r>
      <w:r>
        <w:rPr>
          <w:rStyle w:val="translated-span"/>
          <w:color w:val="231F20"/>
          <w:sz w:val="21"/>
          <w:szCs w:val="21"/>
        </w:rPr>
        <w:t>值被绑定到其位置时，先前附加到此阶段的任何常量缓冲区将自动分离。图</w:t>
      </w:r>
      <w:r>
        <w:rPr>
          <w:rStyle w:val="translated-span"/>
          <w:color w:val="231F20"/>
          <w:sz w:val="21"/>
          <w:szCs w:val="21"/>
        </w:rPr>
        <w:t>3.14</w:t>
      </w:r>
      <w:r>
        <w:rPr>
          <w:rStyle w:val="translated-span"/>
          <w:color w:val="231F20"/>
          <w:sz w:val="21"/>
          <w:szCs w:val="21"/>
        </w:rPr>
        <w:t>描述了</w:t>
      </w:r>
      <w:r>
        <w:rPr>
          <w:rStyle w:val="translated-span"/>
          <w:color w:val="231F20"/>
          <w:sz w:val="21"/>
          <w:szCs w:val="21"/>
        </w:rPr>
        <w:t>“</w:t>
      </w:r>
      <w:r>
        <w:rPr>
          <w:rStyle w:val="translated-span"/>
          <w:color w:val="231F20"/>
          <w:sz w:val="21"/>
          <w:szCs w:val="21"/>
        </w:rPr>
        <w:t>完成</w:t>
      </w:r>
      <w:r>
        <w:rPr>
          <w:rStyle w:val="translated-span"/>
          <w:color w:val="231F20"/>
          <w:sz w:val="21"/>
          <w:szCs w:val="21"/>
        </w:rPr>
        <w:t>”</w:t>
      </w:r>
      <w:r>
        <w:rPr>
          <w:rStyle w:val="translated-span"/>
          <w:color w:val="231F20"/>
          <w:sz w:val="21"/>
          <w:szCs w:val="21"/>
        </w:rPr>
        <w:t>状态设置前后顶点着色器中的常量缓冲区插槽。当前在顶点着色</w:t>
      </w:r>
      <w:proofErr w:type="gramStart"/>
      <w:r>
        <w:rPr>
          <w:rStyle w:val="translated-span"/>
          <w:color w:val="231F20"/>
          <w:sz w:val="21"/>
          <w:szCs w:val="21"/>
        </w:rPr>
        <w:t>器阶段</w:t>
      </w:r>
      <w:proofErr w:type="gramEnd"/>
      <w:r>
        <w:rPr>
          <w:rStyle w:val="translated-span"/>
          <w:color w:val="231F20"/>
          <w:sz w:val="21"/>
          <w:szCs w:val="21"/>
        </w:rPr>
        <w:t>中设置的常量缓冲区指针数组也可以使用相应的</w:t>
      </w:r>
      <w:r>
        <w:rPr>
          <w:rStyle w:val="translated-span"/>
          <w:color w:val="231F20"/>
          <w:sz w:val="21"/>
          <w:szCs w:val="21"/>
        </w:rPr>
        <w:t>ID3D11DeviceContext:</w:t>
      </w:r>
      <w:r>
        <w:rPr>
          <w:rStyle w:val="translated-span"/>
          <w:color w:val="231F20"/>
          <w:sz w:val="21"/>
          <w:szCs w:val="21"/>
        </w:rPr>
        <w:t>：</w:t>
      </w:r>
      <w:r>
        <w:rPr>
          <w:rStyle w:val="translated-span"/>
          <w:color w:val="231F20"/>
          <w:sz w:val="21"/>
          <w:szCs w:val="21"/>
        </w:rPr>
        <w:t>VSGetConstant</w:t>
      </w:r>
      <w:r>
        <w:rPr>
          <w:rStyle w:val="translated-span"/>
          <w:color w:val="231F20"/>
          <w:sz w:val="21"/>
          <w:szCs w:val="21"/>
        </w:rPr>
        <w:t>检索</w:t>
      </w:r>
    </w:p>
    <w:p w:rsidR="00FA26C4" w:rsidRDefault="007A1802">
      <w:pPr>
        <w:spacing w:line="20" w:lineRule="atLeast"/>
      </w:pPr>
      <w:r>
        <w:rPr>
          <w:noProof/>
        </w:rPr>
        <w:drawing>
          <wp:inline distT="0" distB="0" distL="0" distR="0">
            <wp:extent cx="3952875" cy="2838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952875" cy="2838450"/>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lastRenderedPageBreak/>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74" w:lineRule="atLeast"/>
      </w:pPr>
      <w:r>
        <w:rPr>
          <w:sz w:val="20"/>
          <w:szCs w:val="20"/>
        </w:rPr>
        <w:t> </w:t>
      </w:r>
    </w:p>
    <w:p w:rsidR="00FA26C4" w:rsidRDefault="007A1802">
      <w:pPr>
        <w:spacing w:line="252" w:lineRule="auto"/>
        <w:ind w:left="1380" w:right="40" w:firstLine="16"/>
      </w:pPr>
      <w:r>
        <w:rPr>
          <w:rStyle w:val="translated-span"/>
          <w:color w:val="D12829"/>
          <w:sz w:val="20"/>
          <w:szCs w:val="20"/>
        </w:rPr>
        <w:t>图</w:t>
      </w:r>
      <w:r>
        <w:rPr>
          <w:rStyle w:val="translated-span"/>
          <w:color w:val="D12829"/>
          <w:sz w:val="20"/>
          <w:szCs w:val="20"/>
        </w:rPr>
        <w:t>3.14</w:t>
      </w:r>
      <w:r>
        <w:rPr>
          <w:rStyle w:val="translated-span"/>
          <w:color w:val="D12829"/>
          <w:sz w:val="20"/>
          <w:szCs w:val="20"/>
        </w:rPr>
        <w:t>。使用初始化为</w:t>
      </w:r>
      <w:r>
        <w:rPr>
          <w:rStyle w:val="translated-span"/>
          <w:color w:val="D12829"/>
          <w:sz w:val="20"/>
          <w:szCs w:val="20"/>
        </w:rPr>
        <w:t>NULL</w:t>
      </w:r>
      <w:r>
        <w:rPr>
          <w:rStyle w:val="translated-span"/>
          <w:color w:val="D12829"/>
          <w:sz w:val="20"/>
          <w:szCs w:val="20"/>
        </w:rPr>
        <w:t>的缓冲区资源指针数组解除未使用常量缓冲区的绑定。</w:t>
      </w:r>
    </w:p>
    <w:p w:rsidR="00FA26C4" w:rsidRDefault="007A1802">
      <w:pPr>
        <w:spacing w:line="290" w:lineRule="atLeast"/>
      </w:pPr>
      <w:r>
        <w:br w:type="page"/>
      </w:r>
      <w:bookmarkStart w:id="29" w:name="page31"/>
      <w:bookmarkEnd w:id="29"/>
      <w:r>
        <w:rPr>
          <w:sz w:val="20"/>
          <w:szCs w:val="20"/>
        </w:rPr>
        <w:lastRenderedPageBreak/>
        <w:t> </w:t>
      </w:r>
    </w:p>
    <w:tbl>
      <w:tblPr>
        <w:tblW w:w="0" w:type="auto"/>
        <w:tblCellMar>
          <w:left w:w="0" w:type="dxa"/>
          <w:right w:w="0" w:type="dxa"/>
        </w:tblCellMar>
        <w:tblLook w:val="04A0" w:firstRow="1" w:lastRow="0" w:firstColumn="1" w:lastColumn="0" w:noHBand="0" w:noVBand="1"/>
      </w:tblPr>
      <w:tblGrid>
        <w:gridCol w:w="5100"/>
        <w:gridCol w:w="3980"/>
      </w:tblGrid>
      <w:tr w:rsidR="00FA26C4">
        <w:trPr>
          <w:trHeight w:val="244"/>
        </w:trPr>
        <w:tc>
          <w:tcPr>
            <w:tcW w:w="5100" w:type="dxa"/>
            <w:vAlign w:val="bottom"/>
            <w:hideMark/>
          </w:tcPr>
          <w:p w:rsidR="00FA26C4" w:rsidRDefault="007A1802">
            <w:r>
              <w:rPr>
                <w:rStyle w:val="translated-span"/>
                <w:rFonts w:ascii="Arial" w:hAnsi="Arial" w:cs="Arial"/>
                <w:color w:val="231F20"/>
                <w:sz w:val="18"/>
                <w:szCs w:val="18"/>
              </w:rPr>
              <w:t>3.4</w:t>
            </w:r>
            <w:r>
              <w:rPr>
                <w:rStyle w:val="translated-span"/>
                <w:rFonts w:ascii="Arial" w:hAnsi="Arial" w:cs="Arial"/>
                <w:color w:val="231F20"/>
                <w:sz w:val="18"/>
                <w:szCs w:val="18"/>
              </w:rPr>
              <w:t>顶点着色器</w:t>
            </w:r>
          </w:p>
        </w:tc>
        <w:tc>
          <w:tcPr>
            <w:tcW w:w="3980" w:type="dxa"/>
            <w:vAlign w:val="bottom"/>
            <w:hideMark/>
          </w:tcPr>
          <w:p w:rsidR="00FA26C4" w:rsidRDefault="007A1802">
            <w:pPr>
              <w:jc w:val="right"/>
            </w:pPr>
            <w:r>
              <w:rPr>
                <w:rFonts w:ascii="Arial" w:hAnsi="Arial" w:cs="Arial"/>
                <w:color w:val="231F20"/>
                <w:sz w:val="18"/>
                <w:szCs w:val="18"/>
              </w:rPr>
              <w:t>147</w:t>
            </w:r>
          </w:p>
        </w:tc>
      </w:tr>
    </w:tbl>
    <w:p w:rsidR="00FA26C4" w:rsidRDefault="007A1802">
      <w:pPr>
        <w:spacing w:line="393" w:lineRule="atLeast"/>
      </w:pPr>
      <w:r>
        <w:rPr>
          <w:sz w:val="20"/>
          <w:szCs w:val="20"/>
        </w:rPr>
        <w:t> </w:t>
      </w:r>
    </w:p>
    <w:p w:rsidR="00FA26C4" w:rsidRDefault="007A1802">
      <w:pPr>
        <w:spacing w:line="316" w:lineRule="auto"/>
        <w:ind w:left="20" w:right="1184" w:firstLine="11"/>
        <w:jc w:val="both"/>
      </w:pPr>
      <w:r>
        <w:rPr>
          <w:rStyle w:val="translated-span"/>
          <w:color w:val="231F20"/>
        </w:rPr>
        <w:t>缓冲区方法。同样，这对于在执行临时操作后恢复现有设置非常有用。</w:t>
      </w:r>
    </w:p>
    <w:p w:rsidR="00FA26C4" w:rsidRDefault="007A1802">
      <w:pPr>
        <w:spacing w:line="397" w:lineRule="atLeast"/>
      </w:pPr>
      <w:r>
        <w:rPr>
          <w:sz w:val="20"/>
          <w:szCs w:val="20"/>
        </w:rPr>
        <w:t> </w:t>
      </w:r>
    </w:p>
    <w:p w:rsidR="00FA26C4" w:rsidRDefault="007A1802">
      <w:pPr>
        <w:ind w:left="20"/>
      </w:pPr>
      <w:r>
        <w:rPr>
          <w:rStyle w:val="translated-span"/>
          <w:rFonts w:ascii="Arial" w:hAnsi="Arial" w:cs="Arial"/>
          <w:color w:val="201C5B"/>
        </w:rPr>
        <w:t>着色</w:t>
      </w:r>
      <w:proofErr w:type="gramStart"/>
      <w:r>
        <w:rPr>
          <w:rStyle w:val="translated-span"/>
          <w:rFonts w:ascii="Arial" w:hAnsi="Arial" w:cs="Arial"/>
          <w:color w:val="201C5B"/>
        </w:rPr>
        <w:t>器资源</w:t>
      </w:r>
      <w:proofErr w:type="gramEnd"/>
      <w:r>
        <w:rPr>
          <w:rStyle w:val="translated-span"/>
          <w:rFonts w:ascii="Arial" w:hAnsi="Arial" w:cs="Arial"/>
          <w:color w:val="201C5B"/>
        </w:rPr>
        <w:t>视图</w:t>
      </w:r>
    </w:p>
    <w:p w:rsidR="00FA26C4" w:rsidRDefault="007A1802">
      <w:pPr>
        <w:spacing w:line="140" w:lineRule="atLeast"/>
      </w:pPr>
      <w:r>
        <w:rPr>
          <w:sz w:val="20"/>
          <w:szCs w:val="20"/>
        </w:rPr>
        <w:t> </w:t>
      </w:r>
    </w:p>
    <w:p w:rsidR="00FA26C4" w:rsidRDefault="007A1802">
      <w:pPr>
        <w:spacing w:line="302" w:lineRule="auto"/>
        <w:ind w:left="20" w:right="1184" w:firstLine="5"/>
        <w:jc w:val="both"/>
      </w:pPr>
      <w:r>
        <w:rPr>
          <w:rStyle w:val="translated-span"/>
          <w:color w:val="231F20"/>
          <w:sz w:val="21"/>
          <w:szCs w:val="21"/>
        </w:rPr>
        <w:t>要使顶点着色</w:t>
      </w:r>
      <w:proofErr w:type="gramStart"/>
      <w:r>
        <w:rPr>
          <w:rStyle w:val="translated-span"/>
          <w:color w:val="231F20"/>
          <w:sz w:val="21"/>
          <w:szCs w:val="21"/>
        </w:rPr>
        <w:t>器程序</w:t>
      </w:r>
      <w:proofErr w:type="gramEnd"/>
      <w:r>
        <w:rPr>
          <w:rStyle w:val="translated-span"/>
          <w:color w:val="231F20"/>
          <w:sz w:val="21"/>
          <w:szCs w:val="21"/>
        </w:rPr>
        <w:t>能够访问其可用的各种类型的只读资源，必须使用着色</w:t>
      </w:r>
      <w:proofErr w:type="gramStart"/>
      <w:r>
        <w:rPr>
          <w:rStyle w:val="translated-span"/>
          <w:color w:val="231F20"/>
          <w:sz w:val="21"/>
          <w:szCs w:val="21"/>
        </w:rPr>
        <w:t>器资源</w:t>
      </w:r>
      <w:proofErr w:type="gramEnd"/>
      <w:r>
        <w:rPr>
          <w:rStyle w:val="translated-span"/>
          <w:color w:val="231F20"/>
          <w:sz w:val="21"/>
          <w:szCs w:val="21"/>
        </w:rPr>
        <w:t>视图将资源绑定到顶点着色器阶段。缓冲区资源和纹理资源以完全相同的方式绑定到管道，使用</w:t>
      </w:r>
      <w:r>
        <w:rPr>
          <w:rStyle w:val="translated-span"/>
          <w:color w:val="231F20"/>
          <w:sz w:val="21"/>
          <w:szCs w:val="21"/>
        </w:rPr>
        <w:t>ID3D11DeviceContext:</w:t>
      </w:r>
      <w:r>
        <w:rPr>
          <w:rStyle w:val="translated-span"/>
          <w:color w:val="231F20"/>
          <w:sz w:val="21"/>
          <w:szCs w:val="21"/>
        </w:rPr>
        <w:t>：</w:t>
      </w:r>
      <w:r>
        <w:rPr>
          <w:rStyle w:val="translated-span"/>
          <w:color w:val="231F20"/>
          <w:sz w:val="21"/>
          <w:szCs w:val="21"/>
        </w:rPr>
        <w:t>VSSetShaderResources</w:t>
      </w:r>
      <w:r>
        <w:rPr>
          <w:rStyle w:val="translated-span"/>
          <w:color w:val="231F20"/>
          <w:sz w:val="21"/>
          <w:szCs w:val="21"/>
        </w:rPr>
        <w:t>方法。与常量缓冲区一样，可以使用相同的方法调用同时设置一个或多个着色</w:t>
      </w:r>
      <w:proofErr w:type="gramStart"/>
      <w:r>
        <w:rPr>
          <w:rStyle w:val="translated-span"/>
          <w:color w:val="231F20"/>
          <w:sz w:val="21"/>
          <w:szCs w:val="21"/>
        </w:rPr>
        <w:t>器资源</w:t>
      </w:r>
      <w:proofErr w:type="gramEnd"/>
      <w:r>
        <w:rPr>
          <w:rStyle w:val="translated-span"/>
          <w:color w:val="231F20"/>
          <w:sz w:val="21"/>
          <w:szCs w:val="21"/>
        </w:rPr>
        <w:t>视图。清单</w:t>
      </w:r>
      <w:r>
        <w:rPr>
          <w:rStyle w:val="translated-span"/>
          <w:color w:val="231F20"/>
          <w:sz w:val="21"/>
          <w:szCs w:val="21"/>
        </w:rPr>
        <w:t>3.10</w:t>
      </w:r>
      <w:r>
        <w:rPr>
          <w:rStyle w:val="translated-span"/>
          <w:color w:val="231F20"/>
          <w:sz w:val="21"/>
          <w:szCs w:val="21"/>
        </w:rPr>
        <w:t>演示了如何使用此方法。</w:t>
      </w:r>
    </w:p>
    <w:p w:rsidR="00FA26C4" w:rsidRDefault="007A1802">
      <w:pPr>
        <w:spacing w:line="200" w:lineRule="atLeast"/>
      </w:pPr>
      <w:r>
        <w:rPr>
          <w:sz w:val="20"/>
          <w:szCs w:val="20"/>
        </w:rPr>
        <w:t> </w:t>
      </w:r>
    </w:p>
    <w:p w:rsidR="00FA26C4" w:rsidRDefault="007A1802">
      <w:pPr>
        <w:spacing w:line="347" w:lineRule="atLeast"/>
      </w:pPr>
      <w:r>
        <w:rPr>
          <w:sz w:val="20"/>
          <w:szCs w:val="20"/>
        </w:rPr>
        <w:t> </w:t>
      </w:r>
    </w:p>
    <w:p w:rsidR="00FA26C4" w:rsidRDefault="007A1802">
      <w:r>
        <w:rPr>
          <w:rStyle w:val="translated-span"/>
          <w:rFonts w:ascii="MS PGothic" w:eastAsia="MS PGothic" w:hAnsi="MS PGothic" w:hint="eastAsia"/>
          <w:color w:val="201C5B"/>
          <w:sz w:val="18"/>
          <w:szCs w:val="18"/>
        </w:rPr>
        <w:t>，&amp;apos;&amp;</w:t>
      </w:r>
      <w:proofErr w:type="gramStart"/>
      <w:r>
        <w:rPr>
          <w:rStyle w:val="translated-span"/>
          <w:rFonts w:ascii="MS PGothic" w:eastAsia="MS PGothic" w:hAnsi="MS PGothic" w:hint="eastAsia"/>
          <w:color w:val="201C5B"/>
          <w:sz w:val="18"/>
          <w:szCs w:val="18"/>
        </w:rPr>
        <w:t>apos;OO</w:t>
      </w:r>
      <w:proofErr w:type="gramEnd"/>
      <w:r>
        <w:rPr>
          <w:rStyle w:val="translated-span"/>
          <w:rFonts w:ascii="MS PGothic" w:eastAsia="MS PGothic" w:hAnsi="MS PGothic" w:hint="eastAsia"/>
          <w:color w:val="201C5B"/>
          <w:sz w:val="18"/>
          <w:szCs w:val="18"/>
        </w:rPr>
        <w:t>6KDGHU5HVRXUFH9LHZ</w:t>
      </w:r>
    </w:p>
    <w:p w:rsidR="00FA26C4" w:rsidRDefault="007A1802">
      <w:pPr>
        <w:spacing w:line="67" w:lineRule="atLeast"/>
      </w:pPr>
      <w:r>
        <w:rPr>
          <w:sz w:val="20"/>
          <w:szCs w:val="20"/>
        </w:rPr>
        <w:t> </w:t>
      </w:r>
    </w:p>
    <w:p w:rsidR="00FA26C4" w:rsidRDefault="007A1802">
      <w:r>
        <w:rPr>
          <w:rStyle w:val="translated-span"/>
          <w:rFonts w:ascii="MS PGothic" w:eastAsia="MS PGothic" w:hAnsi="MS PGothic" w:hint="eastAsia"/>
          <w:color w:val="231F20"/>
          <w:sz w:val="18"/>
          <w:szCs w:val="18"/>
        </w:rPr>
        <w:t>6KDGHU5HVRXUFH9LHZV&gt;“B&amp;200216+$”（5B，1387B5（6285和（B6/27B&amp;2817@</w:t>
      </w:r>
    </w:p>
    <w:p w:rsidR="00FA26C4" w:rsidRDefault="007A1802">
      <w:pPr>
        <w:spacing w:line="217" w:lineRule="atLeast"/>
      </w:pPr>
      <w:r>
        <w:rPr>
          <w:sz w:val="20"/>
          <w:szCs w:val="20"/>
        </w:rPr>
        <w:t> </w:t>
      </w:r>
    </w:p>
    <w:p w:rsidR="00FA26C4" w:rsidRDefault="007A1802">
      <w:pPr>
        <w:spacing w:line="446" w:lineRule="auto"/>
        <w:ind w:right="1964"/>
      </w:pPr>
      <w:r>
        <w:rPr>
          <w:rStyle w:val="translated-span"/>
          <w:rFonts w:ascii="MS PGothic" w:eastAsia="MS PGothic" w:hAnsi="MS PGothic" w:hint="eastAsia"/>
          <w:color w:val="231F20"/>
          <w:sz w:val="18"/>
          <w:szCs w:val="18"/>
        </w:rPr>
        <w:t>)我的工作是超高VrXUFH YLHZV S&amp;RQWH[W！966HW6KDGHU5HVRXUFHV VWDUW FRXQW 6KDGHU5HVRXUFH9LHZV</w:t>
      </w:r>
    </w:p>
    <w:p w:rsidR="00FA26C4" w:rsidRDefault="007A1802">
      <w:pPr>
        <w:spacing w:line="140" w:lineRule="atLeast"/>
      </w:pPr>
      <w:r>
        <w:rPr>
          <w:sz w:val="20"/>
          <w:szCs w:val="20"/>
        </w:rPr>
        <w:t> </w:t>
      </w:r>
    </w:p>
    <w:p w:rsidR="00FA26C4" w:rsidRDefault="007A1802">
      <w:pPr>
        <w:ind w:left="940"/>
      </w:pPr>
      <w:r>
        <w:rPr>
          <w:rStyle w:val="translated-span"/>
          <w:color w:val="D12829"/>
          <w:sz w:val="18"/>
          <w:szCs w:val="18"/>
        </w:rPr>
        <w:t>清单</w:t>
      </w:r>
      <w:r>
        <w:rPr>
          <w:rStyle w:val="translated-span"/>
          <w:color w:val="D12829"/>
          <w:sz w:val="18"/>
          <w:szCs w:val="18"/>
        </w:rPr>
        <w:t>3.10.</w:t>
      </w:r>
      <w:r>
        <w:rPr>
          <w:rStyle w:val="translated-span"/>
          <w:color w:val="D12829"/>
          <w:sz w:val="18"/>
          <w:szCs w:val="18"/>
        </w:rPr>
        <w:t>将着色</w:t>
      </w:r>
      <w:proofErr w:type="gramStart"/>
      <w:r>
        <w:rPr>
          <w:rStyle w:val="translated-span"/>
          <w:color w:val="D12829"/>
          <w:sz w:val="18"/>
          <w:szCs w:val="18"/>
        </w:rPr>
        <w:t>器资源</w:t>
      </w:r>
      <w:proofErr w:type="gramEnd"/>
      <w:r>
        <w:rPr>
          <w:rStyle w:val="translated-span"/>
          <w:color w:val="D12829"/>
          <w:sz w:val="18"/>
          <w:szCs w:val="18"/>
        </w:rPr>
        <w:t>视图数组绑定到顶点着色器阶段。</w:t>
      </w:r>
    </w:p>
    <w:p w:rsidR="00FA26C4" w:rsidRDefault="007A1802">
      <w:pPr>
        <w:spacing w:line="200" w:lineRule="atLeast"/>
      </w:pPr>
      <w:r>
        <w:rPr>
          <w:sz w:val="20"/>
          <w:szCs w:val="20"/>
        </w:rPr>
        <w:t> </w:t>
      </w:r>
    </w:p>
    <w:p w:rsidR="00FA26C4" w:rsidRDefault="007A1802">
      <w:pPr>
        <w:spacing w:line="347" w:lineRule="atLeast"/>
      </w:pPr>
      <w:r>
        <w:rPr>
          <w:sz w:val="20"/>
          <w:szCs w:val="20"/>
        </w:rPr>
        <w:t> </w:t>
      </w:r>
    </w:p>
    <w:p w:rsidR="00FA26C4" w:rsidRDefault="007A1802">
      <w:pPr>
        <w:spacing w:line="276" w:lineRule="auto"/>
        <w:ind w:left="20" w:right="1164" w:firstLine="510"/>
        <w:jc w:val="both"/>
      </w:pPr>
      <w:r>
        <w:rPr>
          <w:rStyle w:val="translated-span"/>
          <w:color w:val="231F20"/>
        </w:rPr>
        <w:t>着色</w:t>
      </w:r>
      <w:proofErr w:type="gramStart"/>
      <w:r>
        <w:rPr>
          <w:rStyle w:val="translated-span"/>
          <w:color w:val="231F20"/>
        </w:rPr>
        <w:t>器资源</w:t>
      </w:r>
      <w:proofErr w:type="gramEnd"/>
      <w:r>
        <w:rPr>
          <w:rStyle w:val="translated-span"/>
          <w:color w:val="231F20"/>
        </w:rPr>
        <w:t>视图数组的操作方式与常量缓冲区中描述的方式大致相同。一旦在其中一个插槽中设置了着色</w:t>
      </w:r>
      <w:proofErr w:type="gramStart"/>
      <w:r>
        <w:rPr>
          <w:rStyle w:val="translated-span"/>
          <w:color w:val="231F20"/>
        </w:rPr>
        <w:t>器资源</w:t>
      </w:r>
      <w:proofErr w:type="gramEnd"/>
      <w:r>
        <w:rPr>
          <w:rStyle w:val="translated-span"/>
          <w:color w:val="231F20"/>
        </w:rPr>
        <w:t>视图，它将保持绑定在此位置，直到被另一个着色</w:t>
      </w:r>
      <w:proofErr w:type="gramStart"/>
      <w:r>
        <w:rPr>
          <w:rStyle w:val="translated-span"/>
          <w:color w:val="231F20"/>
        </w:rPr>
        <w:t>器资源</w:t>
      </w:r>
      <w:proofErr w:type="gramEnd"/>
      <w:r>
        <w:rPr>
          <w:rStyle w:val="translated-span"/>
          <w:color w:val="231F20"/>
        </w:rPr>
        <w:t>视图或空指针替换。清除所有未使用的着色</w:t>
      </w:r>
      <w:proofErr w:type="gramStart"/>
      <w:r>
        <w:rPr>
          <w:rStyle w:val="translated-span"/>
          <w:color w:val="231F20"/>
        </w:rPr>
        <w:t>器资源</w:t>
      </w:r>
      <w:proofErr w:type="gramEnd"/>
      <w:r>
        <w:rPr>
          <w:rStyle w:val="translated-span"/>
          <w:color w:val="231F20"/>
        </w:rPr>
        <w:t>视图的技术管道执行之间使用</w:t>
      </w:r>
      <w:r>
        <w:rPr>
          <w:rStyle w:val="translated-span"/>
          <w:color w:val="231F20"/>
        </w:rPr>
        <w:t>NULL</w:t>
      </w:r>
      <w:r>
        <w:rPr>
          <w:rStyle w:val="translated-span"/>
          <w:color w:val="231F20"/>
        </w:rPr>
        <w:t>在应用于资源时具有更大的重要性。如果</w:t>
      </w:r>
      <w:r>
        <w:rPr>
          <w:rStyle w:val="translated-span"/>
          <w:color w:val="231F20"/>
        </w:rPr>
        <w:t>GPU</w:t>
      </w:r>
      <w:r>
        <w:rPr>
          <w:rStyle w:val="translated-span"/>
          <w:color w:val="231F20"/>
        </w:rPr>
        <w:t>动态生成的资源在另一个渲染过程中用作着色器资源，则首先在第一个过程中由管道写入，然后在第二个过程中读入着色器程序。写入资源是不正确的</w:t>
      </w:r>
      <w:r>
        <w:rPr>
          <w:rStyle w:val="translated-span"/>
          <w:color w:val="231F20"/>
        </w:rPr>
        <w:t>e</w:t>
      </w:r>
      <w:r>
        <w:rPr>
          <w:rStyle w:val="translated-span"/>
          <w:color w:val="231F20"/>
        </w:rPr>
        <w:t>使用渲染目标视图或无序访问视图，同时使用着色</w:t>
      </w:r>
      <w:proofErr w:type="gramStart"/>
      <w:r>
        <w:rPr>
          <w:rStyle w:val="translated-span"/>
          <w:color w:val="231F20"/>
        </w:rPr>
        <w:t>器资源</w:t>
      </w:r>
      <w:proofErr w:type="gramEnd"/>
      <w:r>
        <w:rPr>
          <w:rStyle w:val="translated-span"/>
          <w:color w:val="231F20"/>
        </w:rPr>
        <w:t>视图执行读取。如果资源被绑定为使用着色</w:t>
      </w:r>
      <w:proofErr w:type="gramStart"/>
      <w:r>
        <w:rPr>
          <w:rStyle w:val="translated-span"/>
          <w:color w:val="231F20"/>
        </w:rPr>
        <w:t>器资源</w:t>
      </w:r>
      <w:proofErr w:type="gramEnd"/>
      <w:r>
        <w:rPr>
          <w:rStyle w:val="translated-span"/>
          <w:color w:val="231F20"/>
        </w:rPr>
        <w:t>视图读取，并且被错误地左绑定到顶点着色器阶段，则任何绑定资源以进行写入的尝试都将生成错误，因为无法同时读取资源由多个视图读取和写入。这种情况如图</w:t>
      </w:r>
      <w:r>
        <w:rPr>
          <w:rStyle w:val="translated-span"/>
          <w:color w:val="231F20"/>
        </w:rPr>
        <w:t>3.15</w:t>
      </w:r>
      <w:r>
        <w:rPr>
          <w:rStyle w:val="translated-span"/>
          <w:color w:val="231F20"/>
        </w:rPr>
        <w:t>所示。确保不会发生这种情况的最简单方法是，每次为新渲染效果配置管道时，从顶点着色</w:t>
      </w:r>
      <w:proofErr w:type="gramStart"/>
      <w:r>
        <w:rPr>
          <w:rStyle w:val="translated-span"/>
          <w:color w:val="231F20"/>
        </w:rPr>
        <w:t>器阶段</w:t>
      </w:r>
      <w:proofErr w:type="gramEnd"/>
      <w:r>
        <w:rPr>
          <w:rStyle w:val="translated-span"/>
          <w:color w:val="231F20"/>
        </w:rPr>
        <w:t>清除所有不需要的着色</w:t>
      </w:r>
      <w:proofErr w:type="gramStart"/>
      <w:r>
        <w:rPr>
          <w:rStyle w:val="translated-span"/>
          <w:color w:val="231F20"/>
        </w:rPr>
        <w:t>器资源</w:t>
      </w:r>
      <w:proofErr w:type="gramEnd"/>
      <w:r>
        <w:rPr>
          <w:rStyle w:val="translated-span"/>
          <w:color w:val="231F20"/>
        </w:rPr>
        <w:t>视图。</w:t>
      </w:r>
    </w:p>
    <w:p w:rsidR="00FA26C4" w:rsidRDefault="007A1802">
      <w:pPr>
        <w:spacing w:line="398" w:lineRule="atLeast"/>
      </w:pPr>
      <w:r>
        <w:rPr>
          <w:sz w:val="20"/>
          <w:szCs w:val="20"/>
        </w:rPr>
        <w:t> </w:t>
      </w:r>
    </w:p>
    <w:p w:rsidR="00FA26C4" w:rsidRDefault="007A1802">
      <w:pPr>
        <w:ind w:left="40"/>
      </w:pPr>
      <w:r>
        <w:rPr>
          <w:rStyle w:val="translated-span"/>
          <w:rFonts w:ascii="Arial" w:hAnsi="Arial" w:cs="Arial"/>
          <w:color w:val="201C5B"/>
        </w:rPr>
        <w:t>采样器</w:t>
      </w:r>
    </w:p>
    <w:p w:rsidR="00FA26C4" w:rsidRDefault="007A1802">
      <w:pPr>
        <w:spacing w:line="151" w:lineRule="atLeast"/>
      </w:pPr>
      <w:r>
        <w:rPr>
          <w:sz w:val="20"/>
          <w:szCs w:val="20"/>
        </w:rPr>
        <w:t> </w:t>
      </w:r>
    </w:p>
    <w:p w:rsidR="00FA26C4" w:rsidRDefault="007A1802">
      <w:pPr>
        <w:spacing w:line="328" w:lineRule="auto"/>
        <w:ind w:right="1164" w:firstLine="37"/>
      </w:pPr>
      <w:r>
        <w:rPr>
          <w:rStyle w:val="translated-span"/>
          <w:color w:val="231F20"/>
        </w:rPr>
        <w:t>应用程序可以提供给顶点着色</w:t>
      </w:r>
      <w:proofErr w:type="gramStart"/>
      <w:r>
        <w:rPr>
          <w:rStyle w:val="translated-span"/>
          <w:color w:val="231F20"/>
        </w:rPr>
        <w:t>器阶段</w:t>
      </w:r>
      <w:proofErr w:type="gramEnd"/>
      <w:r>
        <w:rPr>
          <w:rStyle w:val="translated-span"/>
          <w:color w:val="231F20"/>
        </w:rPr>
        <w:t>的最终配置是采样器，它提供了对纹理执行各种类型过滤的能力</w:t>
      </w:r>
      <w:r>
        <w:rPr>
          <w:rStyle w:val="translated-span"/>
          <w:i/>
          <w:iCs/>
          <w:color w:val="D12829"/>
        </w:rPr>
        <w:t>采样器对象。</w:t>
      </w:r>
    </w:p>
    <w:p w:rsidR="00FA26C4" w:rsidRDefault="007A1802">
      <w:pPr>
        <w:spacing w:line="199" w:lineRule="atLeast"/>
      </w:pPr>
      <w:r>
        <w:br w:type="page"/>
      </w:r>
      <w:bookmarkStart w:id="30" w:name="page32"/>
      <w:bookmarkEnd w:id="30"/>
      <w:r>
        <w:rPr>
          <w:sz w:val="20"/>
          <w:szCs w:val="20"/>
        </w:rPr>
        <w:lastRenderedPageBreak/>
        <w:t> </w:t>
      </w:r>
    </w:p>
    <w:p w:rsidR="00FA26C4" w:rsidRDefault="007A1802">
      <w:pPr>
        <w:ind w:left="420"/>
      </w:pPr>
      <w:r>
        <w:rPr>
          <w:rFonts w:ascii="Arial" w:hAnsi="Arial" w:cs="Arial"/>
          <w:color w:val="231F20"/>
          <w:sz w:val="17"/>
          <w:szCs w:val="17"/>
        </w:rPr>
        <w:t>148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3648075" cy="5686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648075" cy="56864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lastRenderedPageBreak/>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62" w:lineRule="atLeast"/>
      </w:pPr>
      <w:r>
        <w:rPr>
          <w:sz w:val="20"/>
          <w:szCs w:val="20"/>
        </w:rPr>
        <w:t> </w:t>
      </w:r>
    </w:p>
    <w:p w:rsidR="00FA26C4" w:rsidRDefault="007A1802">
      <w:pPr>
        <w:ind w:left="1440"/>
      </w:pPr>
      <w:r>
        <w:rPr>
          <w:rStyle w:val="translated-span"/>
          <w:color w:val="D12829"/>
          <w:sz w:val="18"/>
          <w:szCs w:val="18"/>
        </w:rPr>
        <w:t>图</w:t>
      </w:r>
      <w:r>
        <w:rPr>
          <w:rStyle w:val="translated-span"/>
          <w:color w:val="D12829"/>
          <w:sz w:val="18"/>
          <w:szCs w:val="18"/>
        </w:rPr>
        <w:t>3.15.</w:t>
      </w:r>
      <w:r>
        <w:rPr>
          <w:rStyle w:val="translated-span"/>
          <w:color w:val="D12829"/>
          <w:sz w:val="18"/>
          <w:szCs w:val="18"/>
        </w:rPr>
        <w:t>在两个不同的渲染过程中用于读取和写入的资源。</w:t>
      </w:r>
    </w:p>
    <w:p w:rsidR="00FA26C4" w:rsidRDefault="007A1802">
      <w:pPr>
        <w:spacing w:line="200" w:lineRule="atLeast"/>
      </w:pPr>
      <w:r>
        <w:rPr>
          <w:sz w:val="20"/>
          <w:szCs w:val="20"/>
        </w:rPr>
        <w:t> </w:t>
      </w:r>
    </w:p>
    <w:p w:rsidR="00FA26C4" w:rsidRDefault="007A1802">
      <w:pPr>
        <w:spacing w:line="354" w:lineRule="atLeast"/>
      </w:pPr>
      <w:r>
        <w:rPr>
          <w:sz w:val="20"/>
          <w:szCs w:val="20"/>
        </w:rPr>
        <w:t> </w:t>
      </w:r>
    </w:p>
    <w:p w:rsidR="00FA26C4" w:rsidRDefault="007A1802">
      <w:pPr>
        <w:spacing w:line="266" w:lineRule="auto"/>
        <w:ind w:left="1440" w:right="20"/>
        <w:jc w:val="both"/>
      </w:pPr>
      <w:r>
        <w:rPr>
          <w:rStyle w:val="translated-span"/>
          <w:color w:val="231F20"/>
        </w:rPr>
        <w:t>当它们从内存中读取时。这通常会导致采样值的性能和</w:t>
      </w:r>
      <w:r>
        <w:rPr>
          <w:rStyle w:val="translated-span"/>
          <w:color w:val="231F20"/>
        </w:rPr>
        <w:t>/</w:t>
      </w:r>
      <w:r>
        <w:rPr>
          <w:rStyle w:val="translated-span"/>
          <w:color w:val="231F20"/>
        </w:rPr>
        <w:t>或质量显著提高，因为</w:t>
      </w:r>
      <w:r>
        <w:rPr>
          <w:rStyle w:val="translated-span"/>
          <w:color w:val="231F20"/>
        </w:rPr>
        <w:t>GPU</w:t>
      </w:r>
      <w:r>
        <w:rPr>
          <w:rStyle w:val="translated-span"/>
          <w:color w:val="231F20"/>
        </w:rPr>
        <w:t>通常具有专门用于加速此过程的额外专用硬件。清单</w:t>
      </w:r>
      <w:r>
        <w:rPr>
          <w:rStyle w:val="translated-span"/>
          <w:color w:val="231F20"/>
        </w:rPr>
        <w:t>3.11</w:t>
      </w:r>
      <w:r>
        <w:rPr>
          <w:rStyle w:val="translated-span"/>
          <w:color w:val="231F20"/>
        </w:rPr>
        <w:t>演示了</w:t>
      </w:r>
      <w:r>
        <w:rPr>
          <w:rStyle w:val="translated-span"/>
          <w:color w:val="231F20"/>
        </w:rPr>
        <w:t>ID3DllSamplerState</w:t>
      </w:r>
      <w:r>
        <w:rPr>
          <w:rStyle w:val="translated-span"/>
          <w:color w:val="231F20"/>
        </w:rPr>
        <w:t>实例如何绑定到管道。我们再次看到</w:t>
      </w:r>
      <w:r>
        <w:rPr>
          <w:rStyle w:val="translated-span"/>
          <w:color w:val="231F20"/>
        </w:rPr>
        <w:t>iar</w:t>
      </w:r>
      <w:r>
        <w:rPr>
          <w:color w:val="231F20"/>
          <w:sz w:val="29"/>
          <w:szCs w:val="29"/>
          <w:vertAlign w:val="superscript"/>
        </w:rPr>
        <w:t>8</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6" w:lineRule="atLeast"/>
      </w:pPr>
      <w:r>
        <w:rPr>
          <w:sz w:val="20"/>
          <w:szCs w:val="20"/>
        </w:rPr>
        <w:t> </w:t>
      </w:r>
    </w:p>
    <w:p w:rsidR="00FA26C4" w:rsidRDefault="007A1802">
      <w:pPr>
        <w:ind w:left="1440"/>
      </w:pPr>
      <w:r>
        <w:rPr>
          <w:color w:val="231F20"/>
          <w:vertAlign w:val="superscript"/>
        </w:rPr>
        <w:t>8</w:t>
      </w:r>
      <w:r>
        <w:rPr>
          <w:rStyle w:val="translated-span"/>
          <w:color w:val="231F20"/>
          <w:sz w:val="17"/>
          <w:szCs w:val="17"/>
        </w:rPr>
        <w:t>第</w:t>
      </w:r>
      <w:r>
        <w:rPr>
          <w:rStyle w:val="translated-span"/>
          <w:color w:val="231F20"/>
          <w:sz w:val="17"/>
          <w:szCs w:val="17"/>
        </w:rPr>
        <w:t>2</w:t>
      </w:r>
      <w:r>
        <w:rPr>
          <w:rStyle w:val="translated-span"/>
          <w:color w:val="231F20"/>
          <w:sz w:val="17"/>
          <w:szCs w:val="17"/>
        </w:rPr>
        <w:t>章详细介绍了取样器。</w:t>
      </w:r>
    </w:p>
    <w:p w:rsidR="00FA26C4" w:rsidRDefault="007A1802">
      <w:pPr>
        <w:spacing w:line="400" w:lineRule="atLeast"/>
      </w:pPr>
      <w:r>
        <w:br w:type="page"/>
      </w:r>
      <w:bookmarkStart w:id="31" w:name="page33"/>
      <w:bookmarkEnd w:id="31"/>
      <w:r>
        <w:rPr>
          <w:sz w:val="20"/>
          <w:szCs w:val="20"/>
        </w:rPr>
        <w:lastRenderedPageBreak/>
        <w:t> </w:t>
      </w:r>
    </w:p>
    <w:p w:rsidR="00FA26C4" w:rsidRDefault="007A1802">
      <w:r>
        <w:rPr>
          <w:rStyle w:val="translated-span"/>
          <w:rFonts w:ascii="Arial" w:hAnsi="Arial" w:cs="Arial"/>
          <w:color w:val="231F20"/>
          <w:sz w:val="16"/>
          <w:szCs w:val="16"/>
        </w:rPr>
        <w:t>3.4</w:t>
      </w:r>
      <w:r>
        <w:rPr>
          <w:rStyle w:val="translated-span"/>
          <w:rFonts w:ascii="Arial" w:hAnsi="Arial" w:cs="Arial"/>
          <w:color w:val="231F20"/>
          <w:sz w:val="16"/>
          <w:szCs w:val="16"/>
        </w:rPr>
        <w:t>顶点着色器</w:t>
      </w:r>
      <w:r>
        <w:rPr>
          <w:rStyle w:val="translated-span"/>
          <w:rFonts w:ascii="Arial" w:hAnsi="Arial" w:cs="Arial"/>
          <w:color w:val="231F20"/>
          <w:sz w:val="16"/>
          <w:szCs w:val="16"/>
        </w:rPr>
        <w:t>149</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8" w:lineRule="atLeast"/>
      </w:pPr>
      <w:r>
        <w:rPr>
          <w:sz w:val="20"/>
          <w:szCs w:val="20"/>
        </w:rPr>
        <w:t> </w:t>
      </w:r>
    </w:p>
    <w:p w:rsidR="00FA26C4" w:rsidRDefault="007A1802">
      <w:pPr>
        <w:spacing w:line="316" w:lineRule="auto"/>
        <w:ind w:right="1224" w:hanging="4"/>
        <w:jc w:val="both"/>
      </w:pPr>
      <w:r>
        <w:rPr>
          <w:rStyle w:val="translated-span"/>
          <w:color w:val="231F20"/>
        </w:rPr>
        <w:t>同时设置采样器状态数组的方法，以减少配置渲染管道所需的与</w:t>
      </w:r>
      <w:r>
        <w:rPr>
          <w:rStyle w:val="translated-span"/>
          <w:color w:val="231F20"/>
        </w:rPr>
        <w:t>API</w:t>
      </w:r>
      <w:r>
        <w:rPr>
          <w:rStyle w:val="translated-span"/>
          <w:color w:val="231F20"/>
        </w:rPr>
        <w:t>的交互次数。</w:t>
      </w:r>
    </w:p>
    <w:p w:rsidR="00FA26C4" w:rsidRDefault="007A1802">
      <w:pPr>
        <w:spacing w:line="200" w:lineRule="atLeast"/>
      </w:pPr>
      <w:r>
        <w:rPr>
          <w:sz w:val="20"/>
          <w:szCs w:val="20"/>
        </w:rPr>
        <w:t> </w:t>
      </w:r>
    </w:p>
    <w:p w:rsidR="00FA26C4" w:rsidRDefault="007A1802">
      <w:pPr>
        <w:spacing w:line="208" w:lineRule="atLeast"/>
      </w:pPr>
      <w:r>
        <w:rPr>
          <w:sz w:val="20"/>
          <w:szCs w:val="20"/>
        </w:rPr>
        <w:t> </w:t>
      </w:r>
    </w:p>
    <w:p w:rsidR="00FA26C4" w:rsidRDefault="007A1802">
      <w:pPr>
        <w:ind w:left="220"/>
      </w:pPr>
      <w:r>
        <w:rPr>
          <w:rStyle w:val="translated-span"/>
          <w:rFonts w:ascii="Arial" w:hAnsi="Arial" w:cs="Arial"/>
          <w:color w:val="231F20"/>
          <w:sz w:val="16"/>
          <w:szCs w:val="16"/>
        </w:rPr>
        <w:t>I D 3 D l S a m p l e r t a t e*</w:t>
      </w:r>
      <w:r>
        <w:rPr>
          <w:rStyle w:val="translated-span"/>
          <w:rFonts w:ascii="Arial" w:hAnsi="Arial" w:cs="Arial"/>
          <w:color w:val="231F20"/>
          <w:sz w:val="16"/>
          <w:szCs w:val="16"/>
        </w:rPr>
        <w:t>采样器状态</w:t>
      </w:r>
      <w:r>
        <w:rPr>
          <w:rStyle w:val="translated-span"/>
          <w:rFonts w:ascii="Arial" w:hAnsi="Arial" w:cs="Arial"/>
          <w:color w:val="231F20"/>
          <w:sz w:val="16"/>
          <w:szCs w:val="16"/>
        </w:rPr>
        <w:t>[D3D11_c0; u SAMPLER_SLOT_C0UNT]</w:t>
      </w:r>
      <w:r>
        <w:rPr>
          <w:rStyle w:val="translated-span"/>
          <w:rFonts w:ascii="Arial" w:hAnsi="Arial" w:cs="Arial"/>
          <w:color w:val="231F20"/>
          <w:sz w:val="16"/>
          <w:szCs w:val="16"/>
        </w:rPr>
        <w:t>；</w:t>
      </w:r>
    </w:p>
    <w:p w:rsidR="00FA26C4" w:rsidRDefault="007A1802">
      <w:pPr>
        <w:spacing w:line="240" w:lineRule="atLeast"/>
      </w:pPr>
      <w:r>
        <w:rPr>
          <w:sz w:val="20"/>
          <w:szCs w:val="20"/>
        </w:rPr>
        <w:t> </w:t>
      </w:r>
    </w:p>
    <w:p w:rsidR="00FA26C4" w:rsidRDefault="007A1802">
      <w:pPr>
        <w:spacing w:line="314" w:lineRule="auto"/>
        <w:ind w:left="220" w:right="3664" w:hanging="4"/>
      </w:pPr>
      <w:r>
        <w:rPr>
          <w:rFonts w:ascii="Arial" w:hAnsi="Arial" w:cs="Arial"/>
          <w:color w:val="231F20"/>
          <w:sz w:val="16"/>
          <w:szCs w:val="16"/>
        </w:rPr>
        <w:t>/ /</w:t>
      </w:r>
      <w:r>
        <w:rPr>
          <w:sz w:val="20"/>
          <w:szCs w:val="20"/>
        </w:rPr>
        <w:t xml:space="preserve"> </w:t>
      </w:r>
      <w:r>
        <w:rPr>
          <w:rStyle w:val="translated-span"/>
          <w:rFonts w:ascii="Arial" w:hAnsi="Arial" w:cs="Arial"/>
          <w:color w:val="231F20"/>
          <w:sz w:val="16"/>
          <w:szCs w:val="16"/>
        </w:rPr>
        <w:t>F i l l i n t h</w:t>
      </w:r>
      <w:r>
        <w:rPr>
          <w:rStyle w:val="translated-span"/>
          <w:rFonts w:ascii="Arial" w:hAnsi="Arial" w:cs="Arial"/>
          <w:color w:val="231F20"/>
          <w:sz w:val="16"/>
          <w:szCs w:val="16"/>
        </w:rPr>
        <w:t>采样器</w:t>
      </w:r>
      <w:r>
        <w:rPr>
          <w:rStyle w:val="translated-span"/>
          <w:rFonts w:ascii="Arial" w:hAnsi="Arial" w:cs="Arial"/>
          <w:color w:val="231F20"/>
          <w:sz w:val="16"/>
          <w:szCs w:val="16"/>
        </w:rPr>
        <w:t>s t a t e r e…pContext-&gt;vSetSamplers</w:t>
      </w:r>
      <w:r>
        <w:rPr>
          <w:rStyle w:val="translated-span"/>
          <w:rFonts w:ascii="Arial" w:hAnsi="Arial" w:cs="Arial"/>
          <w:color w:val="231F20"/>
          <w:sz w:val="16"/>
          <w:szCs w:val="16"/>
        </w:rPr>
        <w:t>（</w:t>
      </w:r>
      <w:r>
        <w:rPr>
          <w:rStyle w:val="translated-span"/>
          <w:rFonts w:ascii="Arial" w:hAnsi="Arial" w:cs="Arial"/>
          <w:color w:val="231F20"/>
          <w:sz w:val="16"/>
          <w:szCs w:val="16"/>
        </w:rPr>
        <w:t>s t a r t</w:t>
      </w:r>
      <w:r>
        <w:rPr>
          <w:rStyle w:val="translated-span"/>
          <w:rFonts w:ascii="Arial" w:hAnsi="Arial" w:cs="Arial"/>
          <w:color w:val="231F20"/>
          <w:sz w:val="16"/>
          <w:szCs w:val="16"/>
        </w:rPr>
        <w:t>，计数，采样器状态）；</w:t>
      </w:r>
    </w:p>
    <w:p w:rsidR="00FA26C4" w:rsidRDefault="007A1802">
      <w:pPr>
        <w:spacing w:line="294" w:lineRule="atLeast"/>
      </w:pPr>
      <w:r>
        <w:rPr>
          <w:sz w:val="20"/>
          <w:szCs w:val="20"/>
        </w:rPr>
        <w:t> </w:t>
      </w:r>
    </w:p>
    <w:p w:rsidR="00FA26C4" w:rsidRDefault="007A1802">
      <w:pPr>
        <w:ind w:left="980"/>
      </w:pPr>
      <w:r>
        <w:rPr>
          <w:rStyle w:val="translated-span"/>
          <w:color w:val="231F20"/>
          <w:sz w:val="21"/>
          <w:szCs w:val="21"/>
        </w:rPr>
        <w:t>清单</w:t>
      </w:r>
      <w:r>
        <w:rPr>
          <w:rStyle w:val="translated-span"/>
          <w:color w:val="231F20"/>
          <w:sz w:val="21"/>
          <w:szCs w:val="21"/>
        </w:rPr>
        <w:t>3.11.</w:t>
      </w:r>
      <w:r>
        <w:rPr>
          <w:rStyle w:val="translated-span"/>
          <w:color w:val="231F20"/>
          <w:sz w:val="21"/>
          <w:szCs w:val="21"/>
        </w:rPr>
        <w:t>将采样器状态对象数组绑定到顶点着色器阶段。</w:t>
      </w:r>
    </w:p>
    <w:p w:rsidR="00FA26C4" w:rsidRDefault="007A1802">
      <w:pPr>
        <w:spacing w:line="200" w:lineRule="atLeast"/>
      </w:pPr>
      <w:r>
        <w:rPr>
          <w:sz w:val="20"/>
          <w:szCs w:val="20"/>
        </w:rPr>
        <w:t> </w:t>
      </w:r>
    </w:p>
    <w:p w:rsidR="00FA26C4" w:rsidRDefault="007A1802">
      <w:pPr>
        <w:spacing w:line="256" w:lineRule="atLeast"/>
      </w:pPr>
      <w:r>
        <w:rPr>
          <w:sz w:val="20"/>
          <w:szCs w:val="20"/>
        </w:rPr>
        <w:t> </w:t>
      </w:r>
    </w:p>
    <w:p w:rsidR="00FA26C4" w:rsidRDefault="007A1802">
      <w:pPr>
        <w:spacing w:line="280" w:lineRule="auto"/>
        <w:ind w:left="20" w:right="1204" w:firstLine="505"/>
        <w:jc w:val="both"/>
      </w:pPr>
      <w:r>
        <w:rPr>
          <w:rStyle w:val="translated-span"/>
          <w:color w:val="231F20"/>
        </w:rPr>
        <w:t>总的来说，我们可以将这四种配置分组在一起，并将它们视为可用的顶点着色</w:t>
      </w:r>
      <w:proofErr w:type="gramStart"/>
      <w:r>
        <w:rPr>
          <w:rStyle w:val="translated-span"/>
          <w:color w:val="231F20"/>
        </w:rPr>
        <w:t>器阶段</w:t>
      </w:r>
      <w:proofErr w:type="gramEnd"/>
      <w:r>
        <w:rPr>
          <w:rStyle w:val="translated-span"/>
          <w:color w:val="231F20"/>
        </w:rPr>
        <w:t>状态。配置顶点着色器需要适当的着色器程序，以及所有着色</w:t>
      </w:r>
      <w:proofErr w:type="gramStart"/>
      <w:r>
        <w:rPr>
          <w:rStyle w:val="translated-span"/>
          <w:color w:val="231F20"/>
        </w:rPr>
        <w:t>器程序</w:t>
      </w:r>
      <w:proofErr w:type="gramEnd"/>
      <w:r>
        <w:rPr>
          <w:rStyle w:val="translated-span"/>
          <w:color w:val="231F20"/>
        </w:rPr>
        <w:t>中调用的所有常数缓冲器、着色</w:t>
      </w:r>
      <w:proofErr w:type="gramStart"/>
      <w:r>
        <w:rPr>
          <w:rStyle w:val="translated-span"/>
          <w:color w:val="231F20"/>
        </w:rPr>
        <w:t>器资源</w:t>
      </w:r>
      <w:proofErr w:type="gramEnd"/>
      <w:r>
        <w:rPr>
          <w:rStyle w:val="translated-span"/>
          <w:color w:val="231F20"/>
        </w:rPr>
        <w:t>和采样器。不同的用途和要求，这些状态可能有许多不同的组合。</w:t>
      </w:r>
    </w:p>
    <w:p w:rsidR="00FA26C4" w:rsidRDefault="007A1802">
      <w:pPr>
        <w:spacing w:line="200" w:lineRule="atLeast"/>
      </w:pPr>
      <w:r>
        <w:rPr>
          <w:sz w:val="20"/>
          <w:szCs w:val="20"/>
        </w:rPr>
        <w:t> </w:t>
      </w:r>
    </w:p>
    <w:p w:rsidR="00FA26C4" w:rsidRDefault="007A1802">
      <w:pPr>
        <w:spacing w:line="388" w:lineRule="atLeast"/>
      </w:pPr>
      <w:r>
        <w:rPr>
          <w:sz w:val="20"/>
          <w:szCs w:val="20"/>
        </w:rPr>
        <w:t> </w:t>
      </w:r>
    </w:p>
    <w:p w:rsidR="00FA26C4" w:rsidRDefault="007A1802">
      <w:pPr>
        <w:pStyle w:val="3"/>
      </w:pPr>
      <w:r>
        <w:rPr>
          <w:rStyle w:val="translated-span"/>
        </w:rPr>
        <w:t>3.4.3</w:t>
      </w:r>
      <w:r>
        <w:rPr>
          <w:rStyle w:val="translated-span"/>
        </w:rPr>
        <w:t>顶点着色</w:t>
      </w:r>
      <w:proofErr w:type="gramStart"/>
      <w:r>
        <w:rPr>
          <w:rStyle w:val="translated-span"/>
        </w:rPr>
        <w:t>器阶段</w:t>
      </w:r>
      <w:proofErr w:type="gramEnd"/>
      <w:r>
        <w:rPr>
          <w:rStyle w:val="translated-span"/>
        </w:rPr>
        <w:t>处理</w:t>
      </w:r>
    </w:p>
    <w:p w:rsidR="00FA26C4" w:rsidRDefault="007A1802">
      <w:pPr>
        <w:spacing w:line="220" w:lineRule="atLeast"/>
      </w:pPr>
      <w:r>
        <w:rPr>
          <w:sz w:val="20"/>
          <w:szCs w:val="20"/>
        </w:rPr>
        <w:t> </w:t>
      </w:r>
    </w:p>
    <w:p w:rsidR="00FA26C4" w:rsidRDefault="007A1802">
      <w:pPr>
        <w:spacing w:line="280" w:lineRule="auto"/>
        <w:ind w:left="20" w:right="1204" w:firstLine="5"/>
        <w:jc w:val="both"/>
      </w:pPr>
      <w:r>
        <w:rPr>
          <w:rStyle w:val="translated-span"/>
          <w:color w:val="231F20"/>
        </w:rPr>
        <w:t>现在，我们知道顶点着色器可以从输入汇编程序接收哪些数据作为输入数据，以及主机应用程序可以绑定哪些资源。我们还知道顶点着色</w:t>
      </w:r>
      <w:proofErr w:type="gramStart"/>
      <w:r>
        <w:rPr>
          <w:rStyle w:val="translated-span"/>
          <w:color w:val="231F20"/>
        </w:rPr>
        <w:t>器程序</w:t>
      </w:r>
      <w:proofErr w:type="gramEnd"/>
      <w:r>
        <w:rPr>
          <w:rStyle w:val="translated-span"/>
          <w:color w:val="231F20"/>
        </w:rPr>
        <w:t>提供了对单个顶点的自定义处理，而不管调用管道的拓扑是什么。因此，执行哪些类型的操作在顶点着色</w:t>
      </w:r>
      <w:proofErr w:type="gramStart"/>
      <w:r>
        <w:rPr>
          <w:rStyle w:val="translated-span"/>
          <w:color w:val="231F20"/>
        </w:rPr>
        <w:t>器程序</w:t>
      </w:r>
      <w:proofErr w:type="gramEnd"/>
      <w:r>
        <w:rPr>
          <w:rStyle w:val="translated-span"/>
          <w:color w:val="231F20"/>
        </w:rPr>
        <w:t>中的</w:t>
      </w:r>
      <w:r>
        <w:rPr>
          <w:rStyle w:val="translated-span"/>
          <w:color w:val="231F20"/>
        </w:rPr>
        <w:t>MED</w:t>
      </w:r>
      <w:r>
        <w:rPr>
          <w:rStyle w:val="translated-span"/>
          <w:color w:val="231F20"/>
        </w:rPr>
        <w:t>？某些类型的操作更适合于这个阶段的语义吗？我们将考虑顶点着色</w:t>
      </w:r>
      <w:proofErr w:type="gramStart"/>
      <w:r>
        <w:rPr>
          <w:rStyle w:val="translated-span"/>
          <w:color w:val="231F20"/>
        </w:rPr>
        <w:t>器阶段</w:t>
      </w:r>
      <w:proofErr w:type="gramEnd"/>
      <w:r>
        <w:rPr>
          <w:rStyle w:val="translated-span"/>
          <w:color w:val="231F20"/>
        </w:rPr>
        <w:t>通常使用的操作，并将评论如何最好地使用流水线的这个阶段。</w:t>
      </w:r>
    </w:p>
    <w:p w:rsidR="00FA26C4" w:rsidRDefault="007A1802">
      <w:pPr>
        <w:spacing w:line="377" w:lineRule="atLeast"/>
      </w:pPr>
      <w:r>
        <w:rPr>
          <w:sz w:val="20"/>
          <w:szCs w:val="20"/>
        </w:rPr>
        <w:t> </w:t>
      </w:r>
    </w:p>
    <w:p w:rsidR="00FA26C4" w:rsidRDefault="007A1802">
      <w:pPr>
        <w:ind w:left="20"/>
      </w:pPr>
      <w:r>
        <w:rPr>
          <w:rStyle w:val="translated-span"/>
          <w:rFonts w:ascii="Arial" w:hAnsi="Arial" w:cs="Arial"/>
          <w:color w:val="231F20"/>
        </w:rPr>
        <w:t>几何操纵</w:t>
      </w:r>
    </w:p>
    <w:p w:rsidR="00FA26C4" w:rsidRDefault="007A1802">
      <w:pPr>
        <w:spacing w:line="145" w:lineRule="atLeast"/>
      </w:pPr>
      <w:r>
        <w:rPr>
          <w:sz w:val="20"/>
          <w:szCs w:val="20"/>
        </w:rPr>
        <w:t> </w:t>
      </w:r>
    </w:p>
    <w:p w:rsidR="00FA26C4" w:rsidRDefault="007A1802">
      <w:pPr>
        <w:spacing w:line="276" w:lineRule="auto"/>
        <w:ind w:left="20" w:right="1184"/>
        <w:jc w:val="both"/>
      </w:pPr>
      <w:r>
        <w:rPr>
          <w:rStyle w:val="translated-span"/>
          <w:color w:val="231F20"/>
        </w:rPr>
        <w:t>顶点着色器传统上用于在输入数据稍后在管道中光栅化之前对其执行几何操作。这是因为模型的顶点包含表示正在渲染的对象的几何曲面的信息。由于所有顶点都在管道的早期通过顶点着色器，因此这是执行几何操作的合理位置。几个例子可以很容易地阐明这个主题。</w:t>
      </w:r>
    </w:p>
    <w:p w:rsidR="00FA26C4" w:rsidRDefault="007A1802">
      <w:pPr>
        <w:spacing w:line="304" w:lineRule="auto"/>
        <w:ind w:left="20" w:right="1184" w:firstLine="499"/>
        <w:jc w:val="both"/>
      </w:pPr>
      <w:r>
        <w:rPr>
          <w:rStyle w:val="translated-span"/>
          <w:color w:val="231F20"/>
          <w:sz w:val="21"/>
          <w:szCs w:val="21"/>
        </w:rPr>
        <w:t>通常在顶点着色器中执行的原型操作是将变换矩阵应用于顶点位置。此操作修改顶点的</w:t>
      </w:r>
      <w:r>
        <w:rPr>
          <w:rStyle w:val="translated-span"/>
          <w:color w:val="231F20"/>
          <w:sz w:val="21"/>
          <w:szCs w:val="21"/>
        </w:rPr>
        <w:t>“</w:t>
      </w:r>
      <w:r>
        <w:rPr>
          <w:rStyle w:val="translated-span"/>
          <w:color w:val="231F20"/>
          <w:sz w:val="21"/>
          <w:szCs w:val="21"/>
        </w:rPr>
        <w:t>输入位置</w:t>
      </w:r>
      <w:r>
        <w:rPr>
          <w:rStyle w:val="translated-span"/>
          <w:color w:val="231F20"/>
          <w:sz w:val="21"/>
          <w:szCs w:val="21"/>
        </w:rPr>
        <w:t>”</w:t>
      </w:r>
      <w:r>
        <w:rPr>
          <w:rStyle w:val="translated-span"/>
          <w:color w:val="231F20"/>
          <w:sz w:val="21"/>
          <w:szCs w:val="21"/>
        </w:rPr>
        <w:t>（</w:t>
      </w:r>
      <w:r>
        <w:rPr>
          <w:rStyle w:val="translated-span"/>
          <w:color w:val="231F20"/>
          <w:sz w:val="21"/>
          <w:szCs w:val="21"/>
        </w:rPr>
        <w:t>input position</w:t>
      </w:r>
      <w:r>
        <w:rPr>
          <w:rStyle w:val="translated-span"/>
          <w:color w:val="231F20"/>
          <w:sz w:val="21"/>
          <w:szCs w:val="21"/>
        </w:rPr>
        <w:t>）属性，以通过执行顶点位置与由提供的变换矩阵的矩阵乘法来反映场景中几何体的位置</w:t>
      </w:r>
    </w:p>
    <w:p w:rsidR="00FA26C4" w:rsidRDefault="007A1802">
      <w:pPr>
        <w:spacing w:line="370" w:lineRule="atLeast"/>
      </w:pPr>
      <w:r>
        <w:br w:type="page"/>
      </w:r>
      <w:bookmarkStart w:id="32" w:name="page34"/>
      <w:bookmarkEnd w:id="32"/>
      <w:r>
        <w:rPr>
          <w:sz w:val="20"/>
          <w:szCs w:val="20"/>
        </w:rPr>
        <w:lastRenderedPageBreak/>
        <w:t> </w:t>
      </w:r>
    </w:p>
    <w:p w:rsidR="00FA26C4" w:rsidRDefault="007A1802">
      <w:pPr>
        <w:jc w:val="right"/>
      </w:pPr>
      <w:r>
        <w:rPr>
          <w:rStyle w:val="translated-span"/>
          <w:rFonts w:ascii="Arial" w:hAnsi="Arial" w:cs="Arial"/>
          <w:color w:val="231F20"/>
          <w:sz w:val="18"/>
          <w:szCs w:val="18"/>
        </w:rPr>
        <w:t>3.</w:t>
      </w:r>
      <w:r>
        <w:rPr>
          <w:rStyle w:val="translated-span"/>
          <w:rFonts w:ascii="Arial" w:hAnsi="Arial" w:cs="Arial"/>
          <w:color w:val="231F20"/>
          <w:sz w:val="18"/>
          <w:szCs w:val="18"/>
        </w:rPr>
        <w:t>渲染管道</w:t>
      </w:r>
    </w:p>
    <w:p w:rsidR="00FA26C4" w:rsidRDefault="007A1802">
      <w:pPr>
        <w:spacing w:line="200" w:lineRule="atLeast"/>
      </w:pPr>
      <w:r>
        <w:rPr>
          <w:sz w:val="20"/>
          <w:szCs w:val="20"/>
        </w:rPr>
        <w:t> </w:t>
      </w:r>
    </w:p>
    <w:p w:rsidR="00FA26C4" w:rsidRDefault="007A1802">
      <w:pPr>
        <w:spacing w:line="209" w:lineRule="atLeast"/>
      </w:pPr>
      <w:r>
        <w:rPr>
          <w:sz w:val="20"/>
          <w:szCs w:val="20"/>
        </w:rPr>
        <w:t> </w:t>
      </w:r>
    </w:p>
    <w:p w:rsidR="00FA26C4" w:rsidRDefault="007A1802">
      <w:pPr>
        <w:spacing w:line="266" w:lineRule="auto"/>
        <w:ind w:left="1440" w:right="40" w:firstLine="11"/>
        <w:jc w:val="both"/>
      </w:pPr>
      <w:r>
        <w:rPr>
          <w:rStyle w:val="translated-span"/>
          <w:color w:val="231F20"/>
        </w:rPr>
        <w:t>在恒定缓冲区中的应用程序。此外，对模型坐标系敏感的任何顶点属性也必须转换为具有类似矩阵乘法的新坐标系。顶点的位置及其法向量都定义了模型的物理表示，模型由变换矩阵修改。通过在</w:t>
      </w:r>
      <w:r>
        <w:rPr>
          <w:rStyle w:val="translated-span"/>
          <w:color w:val="231F20"/>
        </w:rPr>
        <w:t>“</w:t>
      </w:r>
      <w:r>
        <w:rPr>
          <w:rStyle w:val="translated-span"/>
          <w:color w:val="231F20"/>
        </w:rPr>
        <w:t>顶点着色器</w:t>
      </w:r>
      <w:r>
        <w:rPr>
          <w:rStyle w:val="translated-span"/>
          <w:color w:val="231F20"/>
        </w:rPr>
        <w:t>”</w:t>
      </w:r>
      <w:r>
        <w:rPr>
          <w:rStyle w:val="translated-span"/>
          <w:color w:val="231F20"/>
        </w:rPr>
        <w:t>（</w:t>
      </w:r>
      <w:r>
        <w:rPr>
          <w:rStyle w:val="translated-span"/>
          <w:color w:val="231F20"/>
        </w:rPr>
        <w:t>vertex shader</w:t>
      </w:r>
      <w:r>
        <w:rPr>
          <w:rStyle w:val="translated-span"/>
          <w:color w:val="231F20"/>
        </w:rPr>
        <w:t>）中执行此计算，我们可以确定在进一步执行后续处理之前，模型的所有几何体都将转换为所需的坐标空间。</w:t>
      </w:r>
      <w:r>
        <w:rPr>
          <w:color w:val="231F20"/>
          <w:sz w:val="28"/>
          <w:szCs w:val="28"/>
          <w:vertAlign w:val="superscript"/>
        </w:rPr>
        <w:t>9</w:t>
      </w:r>
    </w:p>
    <w:p w:rsidR="00FA26C4" w:rsidRDefault="007A1802">
      <w:pPr>
        <w:spacing w:line="6" w:lineRule="atLeast"/>
      </w:pPr>
      <w:r>
        <w:rPr>
          <w:sz w:val="20"/>
          <w:szCs w:val="20"/>
        </w:rPr>
        <w:t> </w:t>
      </w:r>
    </w:p>
    <w:p w:rsidR="00FA26C4" w:rsidRDefault="007A1802">
      <w:pPr>
        <w:spacing w:line="266" w:lineRule="auto"/>
        <w:ind w:left="1460" w:right="40" w:firstLine="496"/>
        <w:jc w:val="both"/>
      </w:pPr>
      <w:r>
        <w:rPr>
          <w:rStyle w:val="translated-span"/>
          <w:color w:val="231F20"/>
        </w:rPr>
        <w:t>顶点着色</w:t>
      </w:r>
      <w:proofErr w:type="gramStart"/>
      <w:r>
        <w:rPr>
          <w:rStyle w:val="translated-span"/>
          <w:color w:val="231F20"/>
        </w:rPr>
        <w:t>器阶段</w:t>
      </w:r>
      <w:proofErr w:type="gramEnd"/>
      <w:r>
        <w:rPr>
          <w:rStyle w:val="translated-span"/>
          <w:color w:val="231F20"/>
        </w:rPr>
        <w:t>中经常执行的另一个操作是顶点蒙皮。该操作在模型上执行不同类型的坐标变换，其中骨骼在骨骼系统中按层次相互链接，每个顶点指定给一个或多个骨骼。这些骨骼以不同的方式移动模型的不同部分，例如，模拟移动手臂时骨骼如何移动皮肤。与上面的标准变换示例类似，此操作修改模型的物理结构以提供所需的姿势。在进一步处理之前，也可以在顶点着色器中执行此操作。</w:t>
      </w:r>
      <w:r>
        <w:rPr>
          <w:i/>
          <w:iCs/>
          <w:color w:val="231F20"/>
          <w:sz w:val="28"/>
          <w:szCs w:val="28"/>
          <w:vertAlign w:val="superscript"/>
        </w:rPr>
        <w:t>10</w:t>
      </w:r>
      <w:r>
        <w:rPr>
          <w:i/>
          <w:iCs/>
          <w:color w:val="231F20"/>
        </w:rPr>
        <w:t xml:space="preserve"> </w:t>
      </w:r>
    </w:p>
    <w:p w:rsidR="00FA26C4" w:rsidRDefault="007A1802">
      <w:pPr>
        <w:spacing w:line="368" w:lineRule="atLeast"/>
      </w:pPr>
      <w:r>
        <w:rPr>
          <w:sz w:val="20"/>
          <w:szCs w:val="20"/>
        </w:rPr>
        <w:t> </w:t>
      </w:r>
    </w:p>
    <w:p w:rsidR="00FA26C4" w:rsidRDefault="007A1802">
      <w:pPr>
        <w:ind w:left="1460"/>
      </w:pPr>
      <w:r>
        <w:rPr>
          <w:rStyle w:val="translated-span"/>
          <w:rFonts w:ascii="Arial" w:hAnsi="Arial" w:cs="Arial"/>
          <w:color w:val="231F20"/>
          <w:sz w:val="24"/>
          <w:szCs w:val="24"/>
        </w:rPr>
        <w:t>顶点照明</w:t>
      </w:r>
    </w:p>
    <w:p w:rsidR="00FA26C4" w:rsidRDefault="007A1802">
      <w:pPr>
        <w:spacing w:line="142" w:lineRule="atLeast"/>
      </w:pPr>
      <w:r>
        <w:rPr>
          <w:sz w:val="20"/>
          <w:szCs w:val="20"/>
        </w:rPr>
        <w:t> </w:t>
      </w:r>
    </w:p>
    <w:p w:rsidR="00FA26C4" w:rsidRDefault="007A1802">
      <w:pPr>
        <w:spacing w:line="273" w:lineRule="auto"/>
        <w:ind w:left="1440" w:right="40" w:firstLine="11"/>
        <w:jc w:val="both"/>
      </w:pPr>
      <w:r>
        <w:rPr>
          <w:rStyle w:val="translated-span"/>
          <w:color w:val="231F20"/>
        </w:rPr>
        <w:t>几何操纵和顶点蒙皮可以在顶点着色器中高效执行，因为它们可以直接在顶点表示要渲染的几何体的物理形状、结构、方向和位置的数据上执行。当然，这些不是可以在顶点着色器中执行的唯一操作类型。由于此阶段是可编程的，因此可以在顶点着色器中执行许多特殊类型的处理，然后将其传递到后续阶段。此类操作的常见示例是逐顶点照明。逐顶点照明计算从顶点反射的光量，通常使用某种形式的简化照明模型（</w:t>
      </w:r>
      <w:r>
        <w:rPr>
          <w:rStyle w:val="translated-span"/>
          <w:color w:val="231F20"/>
        </w:rPr>
        <w:t>Hoxley</w:t>
      </w:r>
      <w:r>
        <w:rPr>
          <w:rStyle w:val="translated-span"/>
          <w:color w:val="231F20"/>
        </w:rPr>
        <w:t>）。照明数据可以以输出顶点格式存储为三分量或四分量浮点属性，其中值</w:t>
      </w:r>
      <w:r>
        <w:rPr>
          <w:rStyle w:val="translated-span"/>
          <w:color w:val="231F20"/>
        </w:rPr>
        <w:t>1.0</w:t>
      </w:r>
      <w:r>
        <w:rPr>
          <w:rStyle w:val="translated-span"/>
          <w:color w:val="231F20"/>
        </w:rPr>
        <w:t>表示全部颜色可用，</w:t>
      </w:r>
      <w:r>
        <w:rPr>
          <w:rStyle w:val="translated-span"/>
          <w:color w:val="231F20"/>
        </w:rPr>
        <w:t>0.0</w:t>
      </w:r>
      <w:r>
        <w:rPr>
          <w:rStyle w:val="translated-span"/>
          <w:color w:val="231F20"/>
        </w:rPr>
        <w:t>表示完全没有该颜色。</w:t>
      </w:r>
    </w:p>
    <w:p w:rsidR="00FA26C4" w:rsidRDefault="007A1802">
      <w:pPr>
        <w:spacing w:line="9" w:lineRule="atLeast"/>
      </w:pPr>
      <w:r>
        <w:rPr>
          <w:sz w:val="20"/>
          <w:szCs w:val="20"/>
        </w:rPr>
        <w:t> </w:t>
      </w:r>
    </w:p>
    <w:p w:rsidR="00FA26C4" w:rsidRDefault="007A1802">
      <w:pPr>
        <w:spacing w:line="292" w:lineRule="auto"/>
        <w:ind w:left="1460" w:right="40" w:firstLine="506"/>
        <w:jc w:val="both"/>
      </w:pPr>
      <w:r>
        <w:rPr>
          <w:rStyle w:val="translated-span"/>
          <w:color w:val="231F20"/>
          <w:sz w:val="21"/>
          <w:szCs w:val="21"/>
        </w:rPr>
        <w:t>这些逐顶点</w:t>
      </w:r>
      <w:proofErr w:type="gramStart"/>
      <w:r>
        <w:rPr>
          <w:rStyle w:val="translated-span"/>
          <w:color w:val="231F20"/>
          <w:sz w:val="21"/>
          <w:szCs w:val="21"/>
        </w:rPr>
        <w:t>照明值沿管道</w:t>
      </w:r>
      <w:proofErr w:type="gramEnd"/>
      <w:r>
        <w:rPr>
          <w:rStyle w:val="translated-span"/>
          <w:color w:val="231F20"/>
          <w:sz w:val="21"/>
          <w:szCs w:val="21"/>
        </w:rPr>
        <w:t>传递，最终到达光栅化器阶段，该阶段将它们作为基本体中每个顶点之间的属性进行插值。这些插值随后应用于光栅化器生成的每个像素，并最终用于确定写入渲染目标的最终颜色。通过在</w:t>
      </w:r>
      <w:r>
        <w:rPr>
          <w:rStyle w:val="translated-span"/>
          <w:color w:val="231F20"/>
          <w:sz w:val="21"/>
          <w:szCs w:val="21"/>
        </w:rPr>
        <w:t>“</w:t>
      </w:r>
      <w:r>
        <w:rPr>
          <w:rStyle w:val="translated-span"/>
          <w:color w:val="231F20"/>
          <w:sz w:val="21"/>
          <w:szCs w:val="21"/>
        </w:rPr>
        <w:t>顶点着色器</w:t>
      </w:r>
      <w:r>
        <w:rPr>
          <w:rStyle w:val="translated-span"/>
          <w:color w:val="231F20"/>
          <w:sz w:val="21"/>
          <w:szCs w:val="21"/>
        </w:rPr>
        <w:t>”</w:t>
      </w:r>
      <w:r>
        <w:rPr>
          <w:rStyle w:val="translated-span"/>
          <w:color w:val="231F20"/>
          <w:sz w:val="21"/>
          <w:szCs w:val="21"/>
        </w:rPr>
        <w:t>（</w:t>
      </w:r>
      <w:r>
        <w:rPr>
          <w:rStyle w:val="translated-span"/>
          <w:color w:val="231F20"/>
          <w:sz w:val="21"/>
          <w:szCs w:val="21"/>
        </w:rPr>
        <w:t>vertex shader</w:t>
      </w:r>
      <w:r>
        <w:rPr>
          <w:rStyle w:val="translated-span"/>
          <w:color w:val="231F20"/>
          <w:sz w:val="21"/>
          <w:szCs w:val="21"/>
        </w:rPr>
        <w:t>）中执行这些计算，将仅在稀疏的点集（顶点处）计算照明量，而不是在模型生成的每个像素</w:t>
      </w:r>
      <w:proofErr w:type="gramStart"/>
      <w:r>
        <w:rPr>
          <w:rStyle w:val="translated-span"/>
          <w:color w:val="231F20"/>
          <w:sz w:val="21"/>
          <w:szCs w:val="21"/>
        </w:rPr>
        <w:t>处计算</w:t>
      </w:r>
      <w:proofErr w:type="gramEnd"/>
      <w:r>
        <w:rPr>
          <w:rStyle w:val="translated-span"/>
          <w:color w:val="231F20"/>
          <w:sz w:val="21"/>
          <w:szCs w:val="21"/>
        </w:rPr>
        <w:t>照明量。只要顶点在屏幕上的距离不太远，生成的值将在顶点之间插值，从而降低计算的分辨率。</w:t>
      </w:r>
    </w:p>
    <w:p w:rsidR="00FA26C4" w:rsidRDefault="007A1802">
      <w:pPr>
        <w:spacing w:line="330" w:lineRule="atLeast"/>
      </w:pPr>
      <w:r>
        <w:rPr>
          <w:sz w:val="20"/>
          <w:szCs w:val="20"/>
        </w:rPr>
        <w:t> </w:t>
      </w:r>
    </w:p>
    <w:p w:rsidR="00FA26C4" w:rsidRDefault="007A1802">
      <w:pPr>
        <w:spacing w:line="225" w:lineRule="auto"/>
        <w:ind w:left="1460" w:right="120" w:hanging="1"/>
      </w:pPr>
      <w:r>
        <w:rPr>
          <w:color w:val="231F20"/>
          <w:sz w:val="23"/>
          <w:szCs w:val="23"/>
          <w:vertAlign w:val="superscript"/>
        </w:rPr>
        <w:t>9</w:t>
      </w:r>
      <w:r>
        <w:rPr>
          <w:color w:val="231F20"/>
          <w:sz w:val="14"/>
          <w:szCs w:val="14"/>
          <w:vertAlign w:val="superscript"/>
        </w:rPr>
        <w:t xml:space="preserve"> </w:t>
      </w:r>
      <w:r>
        <w:rPr>
          <w:rStyle w:val="translated-span"/>
          <w:color w:val="231F20"/>
          <w:sz w:val="18"/>
          <w:szCs w:val="18"/>
        </w:rPr>
        <w:t>第</w:t>
      </w:r>
      <w:r>
        <w:rPr>
          <w:rStyle w:val="translated-span"/>
          <w:color w:val="231F20"/>
          <w:sz w:val="18"/>
          <w:szCs w:val="18"/>
        </w:rPr>
        <w:t>8</w:t>
      </w:r>
      <w:r>
        <w:rPr>
          <w:rStyle w:val="translated-span"/>
          <w:color w:val="231F20"/>
          <w:sz w:val="18"/>
          <w:szCs w:val="18"/>
        </w:rPr>
        <w:t>章提供了变换矩阵以及坐标空间的基本介绍。</w:t>
      </w:r>
      <w:r>
        <w:rPr>
          <w:rStyle w:val="translated-span"/>
          <w:color w:val="231F20"/>
          <w:sz w:val="18"/>
          <w:szCs w:val="18"/>
        </w:rPr>
        <w:t>“</w:t>
      </w:r>
      <w:r>
        <w:rPr>
          <w:rStyle w:val="translated-span"/>
          <w:color w:val="231F20"/>
          <w:sz w:val="18"/>
          <w:szCs w:val="18"/>
        </w:rPr>
        <w:t>网格渲染。</w:t>
      </w:r>
      <w:r>
        <w:rPr>
          <w:rStyle w:val="translated-span"/>
          <w:color w:val="231F20"/>
          <w:sz w:val="18"/>
          <w:szCs w:val="18"/>
        </w:rPr>
        <w:t>”</w:t>
      </w:r>
    </w:p>
    <w:p w:rsidR="00FA26C4" w:rsidRDefault="007A1802">
      <w:pPr>
        <w:spacing w:line="67" w:lineRule="atLeast"/>
      </w:pPr>
      <w:r>
        <w:rPr>
          <w:sz w:val="20"/>
          <w:szCs w:val="20"/>
        </w:rPr>
        <w:t> </w:t>
      </w:r>
    </w:p>
    <w:p w:rsidR="00FA26C4" w:rsidRDefault="007A1802">
      <w:pPr>
        <w:ind w:left="1460"/>
      </w:pPr>
      <w:r>
        <w:rPr>
          <w:color w:val="231F20"/>
          <w:sz w:val="23"/>
          <w:szCs w:val="23"/>
          <w:vertAlign w:val="superscript"/>
        </w:rPr>
        <w:t>10</w:t>
      </w:r>
      <w:r>
        <w:rPr>
          <w:rStyle w:val="translated-span"/>
          <w:color w:val="231F20"/>
          <w:sz w:val="18"/>
          <w:szCs w:val="18"/>
        </w:rPr>
        <w:t>顶点蒙皮也将在第</w:t>
      </w:r>
      <w:r>
        <w:rPr>
          <w:rStyle w:val="translated-span"/>
          <w:color w:val="231F20"/>
          <w:sz w:val="18"/>
          <w:szCs w:val="18"/>
        </w:rPr>
        <w:t>8</w:t>
      </w:r>
      <w:r>
        <w:rPr>
          <w:rStyle w:val="translated-span"/>
          <w:color w:val="231F20"/>
          <w:sz w:val="18"/>
          <w:szCs w:val="18"/>
        </w:rPr>
        <w:t>章</w:t>
      </w:r>
      <w:r>
        <w:rPr>
          <w:rStyle w:val="translated-span"/>
          <w:color w:val="231F20"/>
          <w:sz w:val="18"/>
          <w:szCs w:val="18"/>
        </w:rPr>
        <w:t>“</w:t>
      </w:r>
      <w:r>
        <w:rPr>
          <w:rStyle w:val="translated-span"/>
          <w:color w:val="231F20"/>
          <w:sz w:val="18"/>
          <w:szCs w:val="18"/>
        </w:rPr>
        <w:t>网格渲染</w:t>
      </w:r>
      <w:r>
        <w:rPr>
          <w:rStyle w:val="translated-span"/>
          <w:color w:val="231F20"/>
          <w:sz w:val="18"/>
          <w:szCs w:val="18"/>
        </w:rPr>
        <w:t>”</w:t>
      </w:r>
      <w:r>
        <w:rPr>
          <w:rStyle w:val="translated-span"/>
          <w:color w:val="231F20"/>
          <w:sz w:val="18"/>
          <w:szCs w:val="18"/>
        </w:rPr>
        <w:t>中详细讨论</w:t>
      </w:r>
    </w:p>
    <w:p w:rsidR="00FA26C4" w:rsidRDefault="007A1802">
      <w:pPr>
        <w:spacing w:line="354" w:lineRule="atLeast"/>
      </w:pPr>
      <w:r>
        <w:br w:type="page"/>
      </w:r>
      <w:bookmarkStart w:id="33" w:name="page35"/>
      <w:bookmarkEnd w:id="33"/>
      <w:r>
        <w:rPr>
          <w:sz w:val="20"/>
          <w:szCs w:val="20"/>
        </w:rPr>
        <w:lastRenderedPageBreak/>
        <w:t> </w:t>
      </w:r>
    </w:p>
    <w:p w:rsidR="00FA26C4" w:rsidRDefault="007A1802">
      <w:r>
        <w:rPr>
          <w:rStyle w:val="translated-span"/>
          <w:color w:val="231F20"/>
          <w:sz w:val="20"/>
          <w:szCs w:val="20"/>
        </w:rPr>
        <w:t>3.4</w:t>
      </w:r>
      <w:r>
        <w:rPr>
          <w:rStyle w:val="translated-span"/>
          <w:color w:val="231F20"/>
          <w:sz w:val="20"/>
          <w:szCs w:val="20"/>
        </w:rPr>
        <w:t>顶点着色器</w:t>
      </w:r>
      <w:r>
        <w:rPr>
          <w:rStyle w:val="translated-span"/>
          <w:color w:val="231F20"/>
          <w:sz w:val="20"/>
          <w:szCs w:val="20"/>
        </w:rPr>
        <w:t>151</w:t>
      </w:r>
    </w:p>
    <w:p w:rsidR="00FA26C4" w:rsidRDefault="007A1802">
      <w:pPr>
        <w:spacing w:line="20" w:lineRule="atLeast"/>
      </w:pPr>
      <w:r>
        <w:rPr>
          <w:noProof/>
        </w:rPr>
        <w:drawing>
          <wp:inline distT="0" distB="0" distL="0" distR="0">
            <wp:extent cx="5162550" cy="158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162550" cy="1581150"/>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77" w:lineRule="atLeast"/>
      </w:pPr>
      <w:r>
        <w:rPr>
          <w:sz w:val="20"/>
          <w:szCs w:val="20"/>
        </w:rPr>
        <w:t> </w:t>
      </w:r>
    </w:p>
    <w:p w:rsidR="00FA26C4" w:rsidRDefault="007A1802">
      <w:pPr>
        <w:ind w:left="460"/>
      </w:pPr>
      <w:r>
        <w:rPr>
          <w:rStyle w:val="translated-span"/>
          <w:color w:val="D12829"/>
          <w:sz w:val="20"/>
          <w:szCs w:val="20"/>
        </w:rPr>
        <w:t>图</w:t>
      </w:r>
      <w:r>
        <w:rPr>
          <w:rStyle w:val="translated-span"/>
          <w:color w:val="D12829"/>
          <w:sz w:val="20"/>
          <w:szCs w:val="20"/>
        </w:rPr>
        <w:t>3.16</w:t>
      </w:r>
      <w:r>
        <w:rPr>
          <w:rStyle w:val="translated-span"/>
          <w:color w:val="D12829"/>
          <w:sz w:val="20"/>
          <w:szCs w:val="20"/>
        </w:rPr>
        <w:t>。一对三角形中逐顶点和</w:t>
      </w:r>
      <w:proofErr w:type="gramStart"/>
      <w:r>
        <w:rPr>
          <w:rStyle w:val="translated-span"/>
          <w:color w:val="D12829"/>
          <w:sz w:val="20"/>
          <w:szCs w:val="20"/>
        </w:rPr>
        <w:t>逐像素</w:t>
      </w:r>
      <w:proofErr w:type="gramEnd"/>
      <w:r>
        <w:rPr>
          <w:rStyle w:val="translated-span"/>
          <w:color w:val="D12829"/>
          <w:sz w:val="20"/>
          <w:szCs w:val="20"/>
        </w:rPr>
        <w:t>计算之间的差异。</w:t>
      </w:r>
    </w:p>
    <w:p w:rsidR="00FA26C4" w:rsidRDefault="007A1802">
      <w:pPr>
        <w:spacing w:line="384" w:lineRule="atLeast"/>
      </w:pPr>
      <w:r>
        <w:rPr>
          <w:sz w:val="20"/>
          <w:szCs w:val="20"/>
        </w:rPr>
        <w:t> </w:t>
      </w:r>
    </w:p>
    <w:p w:rsidR="00FA26C4" w:rsidRDefault="007A1802">
      <w:pPr>
        <w:ind w:left="20"/>
      </w:pPr>
      <w:r>
        <w:rPr>
          <w:rStyle w:val="translated-span"/>
          <w:rFonts w:ascii="Arial" w:hAnsi="Arial" w:cs="Arial"/>
          <w:color w:val="1C1550"/>
        </w:rPr>
        <w:t>一般逐顶点计算</w:t>
      </w:r>
    </w:p>
    <w:p w:rsidR="00FA26C4" w:rsidRDefault="007A1802">
      <w:pPr>
        <w:spacing w:line="129" w:lineRule="atLeast"/>
      </w:pPr>
      <w:r>
        <w:rPr>
          <w:sz w:val="20"/>
          <w:szCs w:val="20"/>
        </w:rPr>
        <w:t> </w:t>
      </w:r>
    </w:p>
    <w:p w:rsidR="00FA26C4" w:rsidRDefault="007A1802">
      <w:pPr>
        <w:spacing w:line="271" w:lineRule="auto"/>
        <w:ind w:left="20" w:right="1164"/>
        <w:jc w:val="both"/>
      </w:pPr>
      <w:r>
        <w:rPr>
          <w:rStyle w:val="translated-span"/>
          <w:color w:val="231F20"/>
        </w:rPr>
        <w:t>许多其他类型的计算可以遵循与上述照明类似的模型。如果可以在顶点着色</w:t>
      </w:r>
      <w:proofErr w:type="gramStart"/>
      <w:r>
        <w:rPr>
          <w:rStyle w:val="translated-span"/>
          <w:color w:val="231F20"/>
        </w:rPr>
        <w:t>器阶段</w:t>
      </w:r>
      <w:proofErr w:type="gramEnd"/>
      <w:r>
        <w:rPr>
          <w:rStyle w:val="translated-span"/>
          <w:color w:val="231F20"/>
        </w:rPr>
        <w:t>执行计算，并且可以在每像素级别使用插值版本的数据，则在顶点着色器中执行计算是有意义的，因为每个顶点只执行一次计算。如果在光栅化后执行计算，则会执行更多次。图</w:t>
      </w:r>
      <w:r>
        <w:rPr>
          <w:rStyle w:val="translated-span"/>
          <w:color w:val="231F20"/>
        </w:rPr>
        <w:t>3.16</w:t>
      </w:r>
      <w:r>
        <w:rPr>
          <w:rStyle w:val="translated-span"/>
          <w:color w:val="231F20"/>
        </w:rPr>
        <w:t>显示了逐顶点计算和</w:t>
      </w:r>
      <w:proofErr w:type="gramStart"/>
      <w:r>
        <w:rPr>
          <w:rStyle w:val="translated-span"/>
          <w:color w:val="231F20"/>
        </w:rPr>
        <w:t>逐像素</w:t>
      </w:r>
      <w:proofErr w:type="gramEnd"/>
      <w:r>
        <w:rPr>
          <w:rStyle w:val="translated-span"/>
          <w:color w:val="231F20"/>
        </w:rPr>
        <w:t>计算之间的计算频率差异。</w:t>
      </w:r>
    </w:p>
    <w:p w:rsidR="00FA26C4" w:rsidRDefault="007A1802">
      <w:pPr>
        <w:spacing w:line="1" w:lineRule="atLeast"/>
      </w:pPr>
      <w:r>
        <w:rPr>
          <w:sz w:val="20"/>
          <w:szCs w:val="20"/>
        </w:rPr>
        <w:t> </w:t>
      </w:r>
    </w:p>
    <w:p w:rsidR="00FA26C4" w:rsidRDefault="007A1802">
      <w:pPr>
        <w:spacing w:line="271" w:lineRule="auto"/>
        <w:ind w:left="20" w:right="1164" w:firstLine="510"/>
        <w:jc w:val="both"/>
      </w:pPr>
      <w:r>
        <w:rPr>
          <w:rStyle w:val="translated-span"/>
          <w:color w:val="231F20"/>
        </w:rPr>
        <w:t>从数学上讲，如果计算是其输入的线性组合，则由于顶点属性之间的插值，逐顶点计算的结果将与逐像素计算的结果相同。即使计算不是线性的，逐顶点计算仍然可以提供完整的逐像素计算的相当好的近似值。此近似的有效性取决于计算类型，以及最终光栅化基本体在最终渲染目标中显示的大小。如果顶点之间生成的像素数量非常小，则不太可能注意到插值的任何</w:t>
      </w:r>
      <w:proofErr w:type="gramStart"/>
      <w:r>
        <w:rPr>
          <w:rStyle w:val="translated-span"/>
          <w:color w:val="231F20"/>
        </w:rPr>
        <w:t>不</w:t>
      </w:r>
      <w:proofErr w:type="gramEnd"/>
      <w:r>
        <w:rPr>
          <w:rStyle w:val="translated-span"/>
          <w:color w:val="231F20"/>
        </w:rPr>
        <w:t>精确性。这也意味着，如果创建的几何体输入</w:t>
      </w:r>
      <w:proofErr w:type="gramStart"/>
      <w:r>
        <w:rPr>
          <w:rStyle w:val="translated-span"/>
          <w:color w:val="231F20"/>
        </w:rPr>
        <w:t>集具有</w:t>
      </w:r>
      <w:proofErr w:type="gramEnd"/>
      <w:r>
        <w:rPr>
          <w:rStyle w:val="translated-span"/>
          <w:color w:val="231F20"/>
        </w:rPr>
        <w:t>更多的顶点，则插值效果将不那么明显，而要处理的顶点数量将增加。没有简单的规则来确定特定模型所需的详细程度。这是可用处理能力和所需图像质量的函数。作为本章后面内容的一个小提示，新的细分阶段旨在通过动态生成适当数量的顶点（仅在需要它们的地方（它们可见的地方））在这方面取得平衡。</w:t>
      </w:r>
      <w:proofErr w:type="gramStart"/>
      <w:r>
        <w:rPr>
          <w:rStyle w:val="translated-span"/>
          <w:color w:val="231F20"/>
        </w:rPr>
        <w:t>这降低</w:t>
      </w:r>
      <w:proofErr w:type="gramEnd"/>
      <w:r>
        <w:rPr>
          <w:rStyle w:val="translated-span"/>
          <w:color w:val="231F20"/>
        </w:rPr>
        <w:t>了顶点处理的总体成本，同时仍然可以生成小屏幕空间大小的原语，从而有效地提高了所需处理量相同的可用图像质量。</w:t>
      </w:r>
    </w:p>
    <w:p w:rsidR="00FA26C4" w:rsidRDefault="007A1802">
      <w:pPr>
        <w:spacing w:line="316" w:lineRule="atLeast"/>
      </w:pPr>
      <w:r>
        <w:rPr>
          <w:sz w:val="20"/>
          <w:szCs w:val="20"/>
        </w:rPr>
        <w:t> </w:t>
      </w:r>
    </w:p>
    <w:p w:rsidR="00FA26C4" w:rsidRDefault="007A1802">
      <w:pPr>
        <w:ind w:left="40"/>
      </w:pPr>
      <w:r>
        <w:rPr>
          <w:rStyle w:val="translated-span"/>
          <w:rFonts w:ascii="Arial" w:hAnsi="Arial" w:cs="Arial"/>
          <w:color w:val="1C1550"/>
        </w:rPr>
        <w:t>控制点处理</w:t>
      </w:r>
    </w:p>
    <w:p w:rsidR="00FA26C4" w:rsidRDefault="007A1802">
      <w:pPr>
        <w:spacing w:line="140" w:lineRule="atLeast"/>
      </w:pPr>
      <w:r>
        <w:rPr>
          <w:sz w:val="20"/>
          <w:szCs w:val="20"/>
        </w:rPr>
        <w:lastRenderedPageBreak/>
        <w:t> </w:t>
      </w:r>
    </w:p>
    <w:p w:rsidR="00FA26C4" w:rsidRDefault="007A1802">
      <w:pPr>
        <w:spacing w:line="324" w:lineRule="auto"/>
        <w:ind w:left="20" w:right="1164"/>
        <w:jc w:val="both"/>
      </w:pPr>
      <w:r>
        <w:rPr>
          <w:rStyle w:val="translated-span"/>
          <w:color w:val="231F20"/>
        </w:rPr>
        <w:t>使用顶点着色</w:t>
      </w:r>
      <w:proofErr w:type="gramStart"/>
      <w:r>
        <w:rPr>
          <w:rStyle w:val="translated-span"/>
          <w:color w:val="231F20"/>
        </w:rPr>
        <w:t>器阶段</w:t>
      </w:r>
      <w:proofErr w:type="gramEnd"/>
      <w:r>
        <w:rPr>
          <w:rStyle w:val="translated-span"/>
          <w:color w:val="231F20"/>
        </w:rPr>
        <w:t>的另一种方法是处理实际上不是顶点的数据，而是高阶基本体或控制面片的控制点。这些控制点</w:t>
      </w:r>
    </w:p>
    <w:p w:rsidR="00FA26C4" w:rsidRDefault="007A1802">
      <w:pPr>
        <w:spacing w:line="329" w:lineRule="atLeast"/>
      </w:pPr>
      <w:r>
        <w:br w:type="page"/>
      </w:r>
      <w:bookmarkStart w:id="34" w:name="page36"/>
      <w:bookmarkEnd w:id="34"/>
      <w:r>
        <w:rPr>
          <w:sz w:val="20"/>
          <w:szCs w:val="20"/>
        </w:rPr>
        <w:lastRenderedPageBreak/>
        <w:t> </w:t>
      </w:r>
    </w:p>
    <w:p w:rsidR="00FA26C4" w:rsidRDefault="007A1802">
      <w:pPr>
        <w:ind w:left="460"/>
      </w:pPr>
      <w:r>
        <w:rPr>
          <w:rFonts w:ascii="Arial" w:hAnsi="Arial" w:cs="Arial"/>
          <w:color w:val="231F20"/>
          <w:sz w:val="17"/>
          <w:szCs w:val="17"/>
        </w:rPr>
        <w:t>152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3" w:lineRule="atLeast"/>
      </w:pPr>
      <w:r>
        <w:rPr>
          <w:sz w:val="20"/>
          <w:szCs w:val="20"/>
        </w:rPr>
        <w:t> </w:t>
      </w:r>
    </w:p>
    <w:p w:rsidR="00FA26C4" w:rsidRDefault="007A1802">
      <w:pPr>
        <w:spacing w:line="276" w:lineRule="auto"/>
        <w:ind w:left="1440" w:right="20" w:firstLine="11"/>
        <w:jc w:val="both"/>
      </w:pPr>
      <w:r>
        <w:rPr>
          <w:rStyle w:val="translated-span"/>
          <w:color w:val="231F20"/>
        </w:rPr>
        <w:t>仍然封装了位置的概念，可能还有方向的概念，即使它们没有直接定义网格的几何曲面。因此，可以在顶点着色器中轻松操纵它们。在这种情况下，经过处理的控制点将沿着管道传递到细分阶段，在细分阶段将对其进行评估并用于生成实际定义网格几何曲面的顶点。控制点的类型、包含在其中的信息以及如何对其进行评估以稍后生成顶点，都由开发人员决定，并在可编程着色</w:t>
      </w:r>
      <w:proofErr w:type="gramStart"/>
      <w:r>
        <w:rPr>
          <w:rStyle w:val="translated-span"/>
          <w:color w:val="231F20"/>
        </w:rPr>
        <w:t>器程序</w:t>
      </w:r>
      <w:proofErr w:type="gramEnd"/>
      <w:r>
        <w:rPr>
          <w:rStyle w:val="translated-span"/>
          <w:color w:val="231F20"/>
        </w:rPr>
        <w:t>中实现，提供了高度的灵活性。这一主题将在本书中多次重温（特别是在第</w:t>
      </w:r>
      <w:r>
        <w:rPr>
          <w:rStyle w:val="translated-span"/>
          <w:color w:val="231F20"/>
        </w:rPr>
        <w:t>4</w:t>
      </w:r>
      <w:r>
        <w:rPr>
          <w:rStyle w:val="translated-span"/>
          <w:color w:val="231F20"/>
        </w:rPr>
        <w:t>章</w:t>
      </w:r>
      <w:r>
        <w:rPr>
          <w:rStyle w:val="translated-span"/>
          <w:color w:val="231F20"/>
        </w:rPr>
        <w:t>“</w:t>
      </w:r>
      <w:r>
        <w:rPr>
          <w:rStyle w:val="translated-span"/>
          <w:color w:val="231F20"/>
        </w:rPr>
        <w:t>细分管道</w:t>
      </w:r>
      <w:r>
        <w:rPr>
          <w:rStyle w:val="translated-span"/>
          <w:color w:val="231F20"/>
        </w:rPr>
        <w:t>”</w:t>
      </w:r>
      <w:r>
        <w:rPr>
          <w:rStyle w:val="translated-span"/>
          <w:color w:val="231F20"/>
        </w:rPr>
        <w:t>以及一些示例算法章节中）。</w:t>
      </w:r>
    </w:p>
    <w:p w:rsidR="00FA26C4" w:rsidRDefault="007A1802">
      <w:pPr>
        <w:spacing w:line="384" w:lineRule="atLeast"/>
      </w:pPr>
      <w:r>
        <w:rPr>
          <w:sz w:val="20"/>
          <w:szCs w:val="20"/>
        </w:rPr>
        <w:t> </w:t>
      </w:r>
    </w:p>
    <w:p w:rsidR="00FA26C4" w:rsidRDefault="007A1802">
      <w:pPr>
        <w:ind w:left="1460"/>
      </w:pPr>
      <w:r>
        <w:rPr>
          <w:rStyle w:val="translated-span"/>
          <w:rFonts w:ascii="Arial" w:hAnsi="Arial" w:cs="Arial"/>
          <w:color w:val="231F20"/>
        </w:rPr>
        <w:t>顶点缓存</w:t>
      </w:r>
    </w:p>
    <w:p w:rsidR="00FA26C4" w:rsidRDefault="007A1802">
      <w:pPr>
        <w:spacing w:line="138" w:lineRule="atLeast"/>
      </w:pPr>
      <w:r>
        <w:rPr>
          <w:sz w:val="20"/>
          <w:szCs w:val="20"/>
        </w:rPr>
        <w:t> </w:t>
      </w:r>
    </w:p>
    <w:p w:rsidR="00FA26C4" w:rsidRDefault="007A1802">
      <w:pPr>
        <w:spacing w:line="276" w:lineRule="auto"/>
        <w:ind w:left="1460" w:right="20"/>
        <w:jc w:val="both"/>
      </w:pPr>
      <w:r>
        <w:rPr>
          <w:rStyle w:val="translated-span"/>
          <w:color w:val="231F20"/>
        </w:rPr>
        <w:t>在本章前面，我们讨论了如何为每个顶点调用一次顶点着色器程序。虽然顶点着色</w:t>
      </w:r>
      <w:proofErr w:type="gramStart"/>
      <w:r>
        <w:rPr>
          <w:rStyle w:val="translated-span"/>
          <w:color w:val="231F20"/>
        </w:rPr>
        <w:t>器阶段</w:t>
      </w:r>
      <w:proofErr w:type="gramEnd"/>
      <w:r>
        <w:rPr>
          <w:rStyle w:val="translated-span"/>
          <w:color w:val="231F20"/>
        </w:rPr>
        <w:t>每个顶点有效执行一次，但单个处理的顶点结果可能会在多个基本体之间共享。例如，如果一个顶点由三角形条带中的两个三角形基本体共享，则可以对其进行一次处理，其结果可以在管道中稍后的顶点着色</w:t>
      </w:r>
      <w:proofErr w:type="gramStart"/>
      <w:r>
        <w:rPr>
          <w:rStyle w:val="translated-span"/>
          <w:color w:val="231F20"/>
        </w:rPr>
        <w:t>器阶段</w:t>
      </w:r>
      <w:proofErr w:type="gramEnd"/>
      <w:r>
        <w:rPr>
          <w:rStyle w:val="translated-span"/>
          <w:color w:val="231F20"/>
        </w:rPr>
        <w:t>之后在两个三角形基本体中使用。使用任何</w:t>
      </w:r>
      <w:r>
        <w:rPr>
          <w:rStyle w:val="translated-span"/>
          <w:color w:val="231F20"/>
        </w:rPr>
        <w:t>“</w:t>
      </w:r>
      <w:r>
        <w:rPr>
          <w:rStyle w:val="translated-span"/>
          <w:color w:val="231F20"/>
        </w:rPr>
        <w:t>条带</w:t>
      </w:r>
      <w:r>
        <w:rPr>
          <w:rStyle w:val="translated-span"/>
          <w:color w:val="231F20"/>
        </w:rPr>
        <w:t>”</w:t>
      </w:r>
      <w:r>
        <w:rPr>
          <w:rStyle w:val="translated-span"/>
          <w:color w:val="231F20"/>
        </w:rPr>
        <w:t>基本拓扑类型都将允许这种类型的顶点重用。此外，使用索引渲染时，即使是</w:t>
      </w:r>
      <w:r>
        <w:rPr>
          <w:rStyle w:val="translated-span"/>
          <w:color w:val="231F20"/>
        </w:rPr>
        <w:t>“</w:t>
      </w:r>
      <w:r>
        <w:rPr>
          <w:rStyle w:val="translated-span"/>
          <w:color w:val="231F20"/>
        </w:rPr>
        <w:t>列表</w:t>
      </w:r>
      <w:r>
        <w:rPr>
          <w:rStyle w:val="translated-span"/>
          <w:color w:val="231F20"/>
        </w:rPr>
        <w:t>”</w:t>
      </w:r>
      <w:r>
        <w:rPr>
          <w:rStyle w:val="translated-span"/>
          <w:color w:val="231F20"/>
        </w:rPr>
        <w:t>基本体拓扑类型也可以定义共享相同顶点的多个基本体。与无法共享顶点的渲染技术相比，这可以显著减少要处理的顶点数。作为一个例子，考虑图</w:t>
      </w:r>
      <w:r>
        <w:rPr>
          <w:rStyle w:val="translated-span"/>
          <w:color w:val="231F20"/>
        </w:rPr>
        <w:t>3.17</w:t>
      </w:r>
      <w:r>
        <w:rPr>
          <w:rStyle w:val="translated-span"/>
          <w:color w:val="231F20"/>
        </w:rPr>
        <w:t>所示的几何结构。在这三种情况中的每一种情况下，使用不同的基本拓扑来定义所需的模型，需要处理的顶点数量也不同。</w:t>
      </w:r>
    </w:p>
    <w:p w:rsidR="00FA26C4" w:rsidRDefault="007A1802">
      <w:pPr>
        <w:spacing w:line="11" w:lineRule="atLeast"/>
      </w:pPr>
      <w:r>
        <w:rPr>
          <w:sz w:val="20"/>
          <w:szCs w:val="20"/>
        </w:rPr>
        <w:t> </w:t>
      </w:r>
    </w:p>
    <w:p w:rsidR="00FA26C4" w:rsidRDefault="007A1802">
      <w:pPr>
        <w:spacing w:line="304" w:lineRule="auto"/>
        <w:ind w:left="1460" w:right="20" w:firstLine="502"/>
        <w:jc w:val="both"/>
      </w:pPr>
      <w:r>
        <w:rPr>
          <w:rStyle w:val="translated-span"/>
          <w:color w:val="231F20"/>
          <w:sz w:val="21"/>
          <w:szCs w:val="21"/>
        </w:rPr>
        <w:t>关于顶点缓存的另一个注意事项是，此操作依赖于硬件。缓存的大小（甚至它的存在）在不同的</w:t>
      </w:r>
      <w:r>
        <w:rPr>
          <w:rStyle w:val="translated-span"/>
          <w:color w:val="231F20"/>
          <w:sz w:val="21"/>
          <w:szCs w:val="21"/>
        </w:rPr>
        <w:t>CPU</w:t>
      </w:r>
      <w:r>
        <w:rPr>
          <w:rStyle w:val="translated-span"/>
          <w:color w:val="231F20"/>
          <w:sz w:val="21"/>
          <w:szCs w:val="21"/>
        </w:rPr>
        <w:t>之间可能会有很大的差异。因此，最佳做法是确保在顶点或输入中始终尽可能紧密地引用任何共享顶点。就</w:t>
      </w:r>
    </w:p>
    <w:p w:rsidR="00FA26C4" w:rsidRDefault="007A1802">
      <w:pPr>
        <w:spacing w:line="20" w:lineRule="atLeast"/>
      </w:pPr>
      <w:r>
        <w:rPr>
          <w:noProof/>
        </w:rPr>
        <w:drawing>
          <wp:inline distT="0" distB="0" distL="0" distR="0">
            <wp:extent cx="5143500" cy="1504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lastRenderedPageBreak/>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45" w:lineRule="atLeast"/>
      </w:pPr>
      <w:r>
        <w:rPr>
          <w:sz w:val="20"/>
          <w:szCs w:val="20"/>
        </w:rPr>
        <w:t> </w:t>
      </w:r>
    </w:p>
    <w:p w:rsidR="00FA26C4" w:rsidRDefault="007A1802">
      <w:pPr>
        <w:spacing w:line="288" w:lineRule="auto"/>
        <w:ind w:left="1460" w:firstLine="11"/>
      </w:pPr>
      <w:r>
        <w:rPr>
          <w:rStyle w:val="translated-span"/>
          <w:color w:val="231F20"/>
          <w:sz w:val="18"/>
          <w:szCs w:val="18"/>
        </w:rPr>
        <w:t>图</w:t>
      </w:r>
      <w:r>
        <w:rPr>
          <w:rStyle w:val="translated-span"/>
          <w:color w:val="231F20"/>
          <w:sz w:val="18"/>
          <w:szCs w:val="18"/>
        </w:rPr>
        <w:t>3.17</w:t>
      </w:r>
      <w:r>
        <w:rPr>
          <w:rStyle w:val="translated-span"/>
          <w:color w:val="231F20"/>
          <w:sz w:val="18"/>
          <w:szCs w:val="18"/>
        </w:rPr>
        <w:t>。具有不同拓扑的不同几何体集，以及由此产生的需要处理的顶点数。</w:t>
      </w:r>
    </w:p>
    <w:p w:rsidR="00FA26C4" w:rsidRDefault="007A1802">
      <w:pPr>
        <w:spacing w:line="328" w:lineRule="atLeast"/>
      </w:pPr>
      <w:r>
        <w:br w:type="page"/>
      </w:r>
      <w:bookmarkStart w:id="35" w:name="page37"/>
      <w:bookmarkEnd w:id="35"/>
      <w:r>
        <w:rPr>
          <w:sz w:val="20"/>
          <w:szCs w:val="20"/>
        </w:rPr>
        <w:lastRenderedPageBreak/>
        <w:t> </w:t>
      </w:r>
    </w:p>
    <w:p w:rsidR="00FA26C4" w:rsidRDefault="007A1802">
      <w:r>
        <w:rPr>
          <w:rStyle w:val="translated-span"/>
          <w:rFonts w:ascii="Arial" w:hAnsi="Arial" w:cs="Arial"/>
          <w:color w:val="231F20"/>
          <w:sz w:val="18"/>
          <w:szCs w:val="18"/>
        </w:rPr>
        <w:t>3.4</w:t>
      </w:r>
      <w:r>
        <w:rPr>
          <w:rStyle w:val="translated-span"/>
          <w:rFonts w:ascii="Arial" w:hAnsi="Arial" w:cs="Arial"/>
          <w:color w:val="231F20"/>
          <w:sz w:val="18"/>
          <w:szCs w:val="18"/>
        </w:rPr>
        <w:t>顶点着色器</w:t>
      </w:r>
      <w:r>
        <w:rPr>
          <w:rStyle w:val="translated-span"/>
          <w:rFonts w:ascii="Arial" w:hAnsi="Arial" w:cs="Arial"/>
          <w:color w:val="231F20"/>
          <w:sz w:val="18"/>
          <w:szCs w:val="18"/>
        </w:rPr>
        <w:t>153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15" w:lineRule="atLeast"/>
      </w:pPr>
      <w:r>
        <w:rPr>
          <w:sz w:val="20"/>
          <w:szCs w:val="20"/>
        </w:rPr>
        <w:t> </w:t>
      </w:r>
    </w:p>
    <w:p w:rsidR="00FA26C4" w:rsidRDefault="007A1802">
      <w:pPr>
        <w:spacing w:line="285" w:lineRule="auto"/>
        <w:ind w:left="20" w:right="1224" w:firstLine="5"/>
        <w:jc w:val="both"/>
      </w:pPr>
      <w:r>
        <w:rPr>
          <w:rStyle w:val="translated-span"/>
          <w:color w:val="231F20"/>
        </w:rPr>
        <w:t>“</w:t>
      </w:r>
      <w:r>
        <w:rPr>
          <w:rStyle w:val="translated-span"/>
          <w:color w:val="231F20"/>
        </w:rPr>
        <w:t>条带</w:t>
      </w:r>
      <w:r>
        <w:rPr>
          <w:rStyle w:val="translated-span"/>
          <w:color w:val="231F20"/>
        </w:rPr>
        <w:t>”</w:t>
      </w:r>
      <w:r>
        <w:rPr>
          <w:rStyle w:val="translated-span"/>
          <w:color w:val="231F20"/>
        </w:rPr>
        <w:t>基本体拓扑类型，这是自动完成的，因为每个基本体都使用其前面的顶点来创建新的基本体。在索引渲染的情况下，引用相同顶点的索引应尽可能紧密地放置在一起，以确保缓存的顶点可以重用。</w:t>
      </w:r>
    </w:p>
    <w:p w:rsidR="00FA26C4" w:rsidRDefault="007A1802">
      <w:pPr>
        <w:spacing w:line="200" w:lineRule="atLeast"/>
      </w:pPr>
      <w:r>
        <w:rPr>
          <w:sz w:val="20"/>
          <w:szCs w:val="20"/>
        </w:rPr>
        <w:t> </w:t>
      </w:r>
    </w:p>
    <w:p w:rsidR="00FA26C4" w:rsidRDefault="007A1802">
      <w:pPr>
        <w:spacing w:line="346" w:lineRule="atLeast"/>
      </w:pPr>
      <w:r>
        <w:rPr>
          <w:sz w:val="20"/>
          <w:szCs w:val="20"/>
        </w:rPr>
        <w:t> </w:t>
      </w:r>
    </w:p>
    <w:p w:rsidR="00FA26C4" w:rsidRDefault="007A1802">
      <w:pPr>
        <w:pStyle w:val="3"/>
      </w:pPr>
      <w:r>
        <w:rPr>
          <w:rStyle w:val="translated-span"/>
        </w:rPr>
        <w:t>3.4.4</w:t>
      </w:r>
      <w:r>
        <w:rPr>
          <w:rStyle w:val="translated-span"/>
        </w:rPr>
        <w:t>顶点着色器管道输出</w:t>
      </w:r>
    </w:p>
    <w:p w:rsidR="00FA26C4" w:rsidRDefault="007A1802">
      <w:pPr>
        <w:spacing w:line="243" w:lineRule="atLeast"/>
      </w:pPr>
      <w:r>
        <w:rPr>
          <w:sz w:val="20"/>
          <w:szCs w:val="20"/>
        </w:rPr>
        <w:t> </w:t>
      </w:r>
    </w:p>
    <w:p w:rsidR="00FA26C4" w:rsidRDefault="007A1802">
      <w:pPr>
        <w:spacing w:line="276" w:lineRule="auto"/>
        <w:ind w:left="20" w:right="1224"/>
        <w:jc w:val="both"/>
      </w:pPr>
      <w:r>
        <w:rPr>
          <w:rStyle w:val="translated-span"/>
          <w:color w:val="231F20"/>
        </w:rPr>
        <w:t>在决定在输出顶点结构中包含哪些信息时，需要考虑如何使用管道的其余部分。图</w:t>
      </w:r>
      <w:r>
        <w:rPr>
          <w:rStyle w:val="translated-span"/>
          <w:color w:val="231F20"/>
        </w:rPr>
        <w:t>3.18</w:t>
      </w:r>
      <w:r>
        <w:rPr>
          <w:rStyle w:val="translated-span"/>
          <w:color w:val="231F20"/>
        </w:rPr>
        <w:t>显示了渲染管道的框图。</w:t>
      </w:r>
    </w:p>
    <w:p w:rsidR="00FA26C4" w:rsidRDefault="007A1802">
      <w:pPr>
        <w:spacing w:line="2" w:lineRule="atLeast"/>
      </w:pPr>
      <w:r>
        <w:rPr>
          <w:sz w:val="20"/>
          <w:szCs w:val="20"/>
        </w:rPr>
        <w:t> </w:t>
      </w:r>
    </w:p>
    <w:p w:rsidR="00FA26C4" w:rsidRDefault="007A1802">
      <w:pPr>
        <w:spacing w:line="288" w:lineRule="auto"/>
        <w:ind w:left="20" w:right="1204" w:firstLine="507"/>
        <w:jc w:val="both"/>
      </w:pPr>
      <w:r>
        <w:rPr>
          <w:rStyle w:val="translated-span"/>
          <w:color w:val="231F20"/>
          <w:sz w:val="21"/>
          <w:szCs w:val="21"/>
        </w:rPr>
        <w:t>顶点着色</w:t>
      </w:r>
      <w:proofErr w:type="gramStart"/>
      <w:r>
        <w:rPr>
          <w:rStyle w:val="translated-span"/>
          <w:color w:val="231F20"/>
          <w:sz w:val="21"/>
          <w:szCs w:val="21"/>
        </w:rPr>
        <w:t>器阶段</w:t>
      </w:r>
      <w:proofErr w:type="gramEnd"/>
      <w:r>
        <w:rPr>
          <w:rStyle w:val="translated-span"/>
          <w:color w:val="231F20"/>
          <w:sz w:val="21"/>
          <w:szCs w:val="21"/>
        </w:rPr>
        <w:t>之后是一组细分阶段（外壳着色器、细分器和</w:t>
      </w:r>
      <w:proofErr w:type="gramStart"/>
      <w:r>
        <w:rPr>
          <w:rStyle w:val="translated-span"/>
          <w:color w:val="231F20"/>
          <w:sz w:val="21"/>
          <w:szCs w:val="21"/>
        </w:rPr>
        <w:t>域着色</w:t>
      </w:r>
      <w:proofErr w:type="gramEnd"/>
      <w:r>
        <w:rPr>
          <w:rStyle w:val="translated-span"/>
          <w:color w:val="231F20"/>
          <w:sz w:val="21"/>
          <w:szCs w:val="21"/>
        </w:rPr>
        <w:t>器阶段），然后是几何体着色器，然后是光栅化器阶段。根据顶点着色器和光栅化</w:t>
      </w:r>
      <w:proofErr w:type="gramStart"/>
      <w:r>
        <w:rPr>
          <w:rStyle w:val="translated-span"/>
          <w:color w:val="231F20"/>
          <w:sz w:val="21"/>
          <w:szCs w:val="21"/>
        </w:rPr>
        <w:t>器阶段</w:t>
      </w:r>
      <w:proofErr w:type="gramEnd"/>
      <w:r>
        <w:rPr>
          <w:rStyle w:val="translated-span"/>
          <w:color w:val="231F20"/>
          <w:sz w:val="21"/>
          <w:szCs w:val="21"/>
        </w:rPr>
        <w:t>之间这些阶段中的哪一个处于活动状态，必须满足不同的要求。如果顶点着色器直接连接到光栅化器阶段，则它必须在</w:t>
      </w:r>
      <w:r>
        <w:rPr>
          <w:rStyle w:val="translated-span"/>
          <w:color w:val="231F20"/>
          <w:sz w:val="21"/>
          <w:szCs w:val="21"/>
        </w:rPr>
        <w:t>SV_</w:t>
      </w:r>
      <w:r>
        <w:rPr>
          <w:rStyle w:val="translated-span"/>
          <w:color w:val="231F20"/>
          <w:sz w:val="21"/>
          <w:szCs w:val="21"/>
        </w:rPr>
        <w:t>位置系统值中生成每个顶点的最终剪辑空间位置。如果细分阶段（所有三个阶段同时处于活动或非活动状态）或几何体着色</w:t>
      </w:r>
      <w:proofErr w:type="gramStart"/>
      <w:r>
        <w:rPr>
          <w:rStyle w:val="translated-span"/>
          <w:color w:val="231F20"/>
          <w:sz w:val="21"/>
          <w:szCs w:val="21"/>
        </w:rPr>
        <w:t>器阶段</w:t>
      </w:r>
      <w:proofErr w:type="gramEnd"/>
      <w:r>
        <w:rPr>
          <w:rStyle w:val="translated-span"/>
          <w:color w:val="231F20"/>
          <w:sz w:val="21"/>
          <w:szCs w:val="21"/>
        </w:rPr>
        <w:t>处于活动状态，则顶点着色器生成剪辑空间位置是可选的。但是，光栅化</w:t>
      </w:r>
      <w:proofErr w:type="gramStart"/>
      <w:r>
        <w:rPr>
          <w:rStyle w:val="translated-span"/>
          <w:color w:val="231F20"/>
          <w:sz w:val="21"/>
          <w:szCs w:val="21"/>
        </w:rPr>
        <w:t>器级之前</w:t>
      </w:r>
      <w:proofErr w:type="gramEnd"/>
      <w:r>
        <w:rPr>
          <w:rStyle w:val="translated-span"/>
          <w:color w:val="231F20"/>
          <w:sz w:val="21"/>
          <w:szCs w:val="21"/>
        </w:rPr>
        <w:t>的最后一个活动</w:t>
      </w:r>
      <w:proofErr w:type="gramStart"/>
      <w:r>
        <w:rPr>
          <w:rStyle w:val="translated-span"/>
          <w:color w:val="231F20"/>
          <w:sz w:val="21"/>
          <w:szCs w:val="21"/>
        </w:rPr>
        <w:t>级必须</w:t>
      </w:r>
      <w:proofErr w:type="gramEnd"/>
      <w:r>
        <w:rPr>
          <w:rStyle w:val="translated-span"/>
          <w:color w:val="231F20"/>
          <w:sz w:val="21"/>
          <w:szCs w:val="21"/>
        </w:rPr>
        <w:t>提供</w:t>
      </w:r>
      <w:r>
        <w:rPr>
          <w:rStyle w:val="translated-span"/>
          <w:color w:val="231F20"/>
          <w:sz w:val="21"/>
          <w:szCs w:val="21"/>
        </w:rPr>
        <w:t>SV_</w:t>
      </w:r>
      <w:r>
        <w:rPr>
          <w:rStyle w:val="translated-span"/>
          <w:color w:val="231F20"/>
          <w:sz w:val="21"/>
          <w:szCs w:val="21"/>
        </w:rPr>
        <w:t>位置系统值。</w:t>
      </w:r>
    </w:p>
    <w:p w:rsidR="00FA26C4" w:rsidRDefault="007A1802">
      <w:pPr>
        <w:spacing w:line="9" w:lineRule="atLeast"/>
      </w:pPr>
      <w:r>
        <w:rPr>
          <w:sz w:val="20"/>
          <w:szCs w:val="20"/>
        </w:rPr>
        <w:t> </w:t>
      </w:r>
    </w:p>
    <w:p w:rsidR="00FA26C4" w:rsidRDefault="007A1802">
      <w:pPr>
        <w:spacing w:line="290" w:lineRule="auto"/>
        <w:ind w:left="40" w:right="1204" w:firstLine="512"/>
        <w:jc w:val="both"/>
      </w:pPr>
      <w:r>
        <w:rPr>
          <w:rStyle w:val="translated-span"/>
          <w:color w:val="231F20"/>
          <w:sz w:val="21"/>
          <w:szCs w:val="21"/>
        </w:rPr>
        <w:t>类似地，如果细分阶段处于活动状态，则顶点着色</w:t>
      </w:r>
      <w:proofErr w:type="gramStart"/>
      <w:r>
        <w:rPr>
          <w:rStyle w:val="translated-span"/>
          <w:color w:val="231F20"/>
          <w:sz w:val="21"/>
          <w:szCs w:val="21"/>
        </w:rPr>
        <w:t>器阶段</w:t>
      </w:r>
      <w:proofErr w:type="gramEnd"/>
      <w:r>
        <w:rPr>
          <w:rStyle w:val="translated-span"/>
          <w:color w:val="231F20"/>
          <w:sz w:val="21"/>
          <w:szCs w:val="21"/>
        </w:rPr>
        <w:t>必须为外壳着色</w:t>
      </w:r>
      <w:proofErr w:type="gramStart"/>
      <w:r>
        <w:rPr>
          <w:rStyle w:val="translated-span"/>
          <w:color w:val="231F20"/>
          <w:sz w:val="21"/>
          <w:szCs w:val="21"/>
        </w:rPr>
        <w:t>器阶段</w:t>
      </w:r>
      <w:proofErr w:type="gramEnd"/>
      <w:r>
        <w:rPr>
          <w:rStyle w:val="translated-span"/>
          <w:color w:val="231F20"/>
          <w:sz w:val="21"/>
          <w:szCs w:val="21"/>
        </w:rPr>
        <w:t>提供控制点。输出顶点和控制点之间的区别实际上仅取决于所实现的细分方案，但在这两种情况下，数据仍然由顶点着色器生成。如果禁用了细分阶段并启用了几何体着色器，则顶点着色器输出将直接发送到几何体着色器。在这种情况下，几何体着色器必须向光栅化器提供</w:t>
      </w:r>
      <w:r>
        <w:rPr>
          <w:rStyle w:val="translated-span"/>
          <w:color w:val="231F20"/>
          <w:sz w:val="21"/>
          <w:szCs w:val="21"/>
        </w:rPr>
        <w:t>SV_</w:t>
      </w:r>
      <w:r>
        <w:rPr>
          <w:rStyle w:val="translated-span"/>
          <w:color w:val="231F20"/>
          <w:sz w:val="21"/>
          <w:szCs w:val="21"/>
        </w:rPr>
        <w:t>位置语义，尽管它可以在顶点着色器中计算，然后传递给几何体着色器。仅生成一个位置计算的各种选项强调了管道提供的灵活性，以及开发人员以最有利的方法实现算法的相应自由度。</w:t>
      </w:r>
    </w:p>
    <w:p w:rsidR="00FA26C4" w:rsidRDefault="007A1802">
      <w:pPr>
        <w:spacing w:line="20" w:lineRule="atLeast"/>
      </w:pPr>
      <w:r>
        <w:rPr>
          <w:noProof/>
        </w:rPr>
        <w:drawing>
          <wp:inline distT="0" distB="0" distL="0" distR="0">
            <wp:extent cx="5762625" cy="10287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5762625" cy="1028700"/>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lastRenderedPageBreak/>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18" w:lineRule="atLeast"/>
      </w:pPr>
      <w:r>
        <w:rPr>
          <w:sz w:val="20"/>
          <w:szCs w:val="20"/>
        </w:rPr>
        <w:t> </w:t>
      </w:r>
    </w:p>
    <w:p w:rsidR="00FA26C4" w:rsidRDefault="007A1802">
      <w:pPr>
        <w:ind w:left="1960"/>
      </w:pPr>
      <w:r>
        <w:rPr>
          <w:rStyle w:val="translated-span"/>
          <w:color w:val="231F20"/>
          <w:sz w:val="18"/>
          <w:szCs w:val="18"/>
        </w:rPr>
        <w:t>图</w:t>
      </w:r>
      <w:r>
        <w:rPr>
          <w:rStyle w:val="translated-span"/>
          <w:color w:val="231F20"/>
          <w:sz w:val="18"/>
          <w:szCs w:val="18"/>
        </w:rPr>
        <w:t>3.18</w:t>
      </w:r>
      <w:r>
        <w:rPr>
          <w:rStyle w:val="translated-span"/>
          <w:color w:val="231F20"/>
          <w:sz w:val="18"/>
          <w:szCs w:val="18"/>
        </w:rPr>
        <w:t>。渲染管道的框图。</w:t>
      </w:r>
    </w:p>
    <w:p w:rsidR="00FA26C4" w:rsidRDefault="007A1802">
      <w:pPr>
        <w:spacing w:line="233" w:lineRule="atLeast"/>
      </w:pPr>
      <w:r>
        <w:br w:type="page"/>
      </w:r>
      <w:bookmarkStart w:id="36" w:name="page38"/>
      <w:bookmarkEnd w:id="36"/>
      <w:r>
        <w:rPr>
          <w:sz w:val="20"/>
          <w:szCs w:val="20"/>
        </w:rPr>
        <w:lastRenderedPageBreak/>
        <w:t> </w:t>
      </w:r>
    </w:p>
    <w:p w:rsidR="00FA26C4" w:rsidRDefault="007A1802">
      <w:pPr>
        <w:ind w:left="180"/>
      </w:pPr>
      <w:r>
        <w:rPr>
          <w:rFonts w:ascii="Arial" w:hAnsi="Arial" w:cs="Arial"/>
          <w:color w:val="231F20"/>
          <w:sz w:val="17"/>
          <w:szCs w:val="17"/>
        </w:rPr>
        <w:t>154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2657475" cy="19050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bwMode="auto">
                    <a:xfrm>
                      <a:off x="0" y="0"/>
                      <a:ext cx="2657475" cy="1905000"/>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ind w:left="2920"/>
      </w:pPr>
      <w:r>
        <w:rPr>
          <w:rStyle w:val="translated-span"/>
          <w:color w:val="231F20"/>
        </w:rPr>
        <w:t>图</w:t>
      </w:r>
      <w:r>
        <w:rPr>
          <w:rStyle w:val="translated-span"/>
          <w:color w:val="231F20"/>
        </w:rPr>
        <w:t>3.19</w:t>
      </w:r>
      <w:r>
        <w:rPr>
          <w:rStyle w:val="translated-span"/>
          <w:color w:val="231F20"/>
        </w:rPr>
        <w:t>。计算从点到平面的距离。</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71" w:lineRule="atLeast"/>
      </w:pPr>
      <w:r>
        <w:rPr>
          <w:sz w:val="20"/>
          <w:szCs w:val="20"/>
        </w:rPr>
        <w:t> </w:t>
      </w:r>
    </w:p>
    <w:p w:rsidR="00FA26C4" w:rsidRDefault="007A1802">
      <w:pPr>
        <w:ind w:left="1180"/>
      </w:pPr>
      <w:r>
        <w:rPr>
          <w:rStyle w:val="translated-span"/>
          <w:rFonts w:ascii="Arial" w:hAnsi="Arial" w:cs="Arial"/>
          <w:color w:val="231F20"/>
        </w:rPr>
        <w:t>系统值</w:t>
      </w:r>
    </w:p>
    <w:p w:rsidR="00FA26C4" w:rsidRDefault="007A1802">
      <w:pPr>
        <w:spacing w:line="155" w:lineRule="atLeast"/>
      </w:pPr>
      <w:r>
        <w:rPr>
          <w:sz w:val="20"/>
          <w:szCs w:val="20"/>
        </w:rPr>
        <w:t> </w:t>
      </w:r>
    </w:p>
    <w:p w:rsidR="00FA26C4" w:rsidRDefault="007A1802">
      <w:pPr>
        <w:spacing w:line="276" w:lineRule="auto"/>
        <w:ind w:left="1180" w:right="40"/>
        <w:jc w:val="both"/>
      </w:pPr>
      <w:r>
        <w:rPr>
          <w:rStyle w:val="translated-span"/>
          <w:color w:val="231F20"/>
        </w:rPr>
        <w:t>除了这些基于阶段的注意事项外，顶点着色</w:t>
      </w:r>
      <w:proofErr w:type="gramStart"/>
      <w:r>
        <w:rPr>
          <w:rStyle w:val="translated-span"/>
          <w:color w:val="231F20"/>
        </w:rPr>
        <w:t>器阶段</w:t>
      </w:r>
      <w:proofErr w:type="gramEnd"/>
      <w:r>
        <w:rPr>
          <w:rStyle w:val="translated-span"/>
          <w:color w:val="231F20"/>
        </w:rPr>
        <w:t>还可以写入两个新的系统值：</w:t>
      </w:r>
      <w:r>
        <w:rPr>
          <w:rStyle w:val="translated-span"/>
          <w:color w:val="231F20"/>
        </w:rPr>
        <w:t>SV_clipdance[n]</w:t>
      </w:r>
      <w:r>
        <w:rPr>
          <w:rStyle w:val="translated-span"/>
          <w:color w:val="231F20"/>
        </w:rPr>
        <w:t>和</w:t>
      </w:r>
      <w:r>
        <w:rPr>
          <w:rStyle w:val="translated-span"/>
          <w:color w:val="231F20"/>
        </w:rPr>
        <w:t>SV_CullDistance[n]</w:t>
      </w:r>
      <w:r>
        <w:rPr>
          <w:rStyle w:val="translated-span"/>
          <w:color w:val="231F20"/>
        </w:rPr>
        <w:t>。它们都可以在光栅化器之前的阶段中写入，用于执行两种不同类型的操作：剪切和剔除。管道的剪裁和剔除在光栅化器中实现，并在本章的</w:t>
      </w:r>
      <w:r>
        <w:rPr>
          <w:rStyle w:val="translated-span"/>
          <w:color w:val="231F20"/>
        </w:rPr>
        <w:t>“</w:t>
      </w:r>
      <w:r>
        <w:rPr>
          <w:rStyle w:val="translated-span"/>
          <w:color w:val="231F20"/>
        </w:rPr>
        <w:t>光栅化器</w:t>
      </w:r>
      <w:r>
        <w:rPr>
          <w:rStyle w:val="translated-span"/>
          <w:color w:val="231F20"/>
        </w:rPr>
        <w:t>”</w:t>
      </w:r>
      <w:r>
        <w:rPr>
          <w:rStyle w:val="translated-span"/>
          <w:color w:val="231F20"/>
        </w:rPr>
        <w:t>部分进行更详细的讨论。然而，我们将在这里简要描述这些操作，以解释这两个系统值中提供的功能。</w:t>
      </w:r>
    </w:p>
    <w:p w:rsidR="00FA26C4" w:rsidRDefault="007A1802">
      <w:pPr>
        <w:spacing w:line="3" w:lineRule="atLeast"/>
      </w:pPr>
      <w:r>
        <w:rPr>
          <w:sz w:val="20"/>
          <w:szCs w:val="20"/>
        </w:rPr>
        <w:t> </w:t>
      </w:r>
    </w:p>
    <w:p w:rsidR="00FA26C4" w:rsidRDefault="007A1802">
      <w:pPr>
        <w:spacing w:line="276" w:lineRule="auto"/>
        <w:ind w:left="1180" w:right="20" w:firstLine="509"/>
        <w:jc w:val="both"/>
      </w:pPr>
      <w:r>
        <w:rPr>
          <w:rStyle w:val="translated-span"/>
          <w:color w:val="231F20"/>
        </w:rPr>
        <w:t>我们首先简要介绍点到平面距离的计算。一般来说，点到平面的最短距离可以通过点的位置和平面的归一化法向量</w:t>
      </w:r>
      <w:proofErr w:type="gramStart"/>
      <w:r>
        <w:rPr>
          <w:rStyle w:val="translated-span"/>
          <w:color w:val="231F20"/>
        </w:rPr>
        <w:t>的点积减去</w:t>
      </w:r>
      <w:proofErr w:type="gramEnd"/>
      <w:r>
        <w:rPr>
          <w:rStyle w:val="translated-span"/>
          <w:color w:val="231F20"/>
        </w:rPr>
        <w:t>平面到其坐标空间原点的最短距离来求出。当熟悉的平面方程适用于平面时，很容易得到这个结果。方程式（</w:t>
      </w:r>
      <w:r>
        <w:rPr>
          <w:rStyle w:val="translated-span"/>
          <w:color w:val="231F20"/>
        </w:rPr>
        <w:t>3.1</w:t>
      </w:r>
      <w:r>
        <w:rPr>
          <w:rStyle w:val="translated-span"/>
          <w:color w:val="231F20"/>
        </w:rPr>
        <w:t>）显示了提供该特性的方程式，其中</w:t>
      </w:r>
      <w:r>
        <w:rPr>
          <w:rStyle w:val="translated-span"/>
          <w:color w:val="231F20"/>
        </w:rPr>
        <w:t>a</w:t>
      </w:r>
      <w:r>
        <w:rPr>
          <w:rStyle w:val="translated-span"/>
          <w:color w:val="231F20"/>
        </w:rPr>
        <w:t>、</w:t>
      </w:r>
      <w:r>
        <w:rPr>
          <w:rStyle w:val="translated-span"/>
          <w:color w:val="231F20"/>
        </w:rPr>
        <w:t>b</w:t>
      </w:r>
      <w:r>
        <w:rPr>
          <w:rStyle w:val="translated-span"/>
          <w:color w:val="231F20"/>
        </w:rPr>
        <w:t>和</w:t>
      </w:r>
      <w:r>
        <w:rPr>
          <w:rStyle w:val="translated-span"/>
          <w:color w:val="231F20"/>
        </w:rPr>
        <w:t>c</w:t>
      </w:r>
      <w:r>
        <w:rPr>
          <w:rStyle w:val="translated-span"/>
          <w:color w:val="231F20"/>
        </w:rPr>
        <w:t>是法向长度法向量的分量，</w:t>
      </w:r>
      <w:r>
        <w:rPr>
          <w:rStyle w:val="translated-span"/>
          <w:color w:val="231F20"/>
        </w:rPr>
        <w:t>d</w:t>
      </w:r>
      <w:r>
        <w:rPr>
          <w:rStyle w:val="translated-span"/>
          <w:color w:val="231F20"/>
        </w:rPr>
        <w:t>是从原点到平面的最短距离。该方程产生一个标量结果，可以采用三个不同的值范围。如果该点位于法线指向的平面一侧，则该值可以为正值；如果该点正好位于该平面上，则该值可以为零</w:t>
      </w:r>
      <w:r>
        <w:rPr>
          <w:rStyle w:val="translated-span"/>
          <w:color w:val="231F20"/>
        </w:rPr>
        <w:lastRenderedPageBreak/>
        <w:t>值；如果该点位于远离法向量的平面一侧，则该值可以为负值。图</w:t>
      </w:r>
      <w:r>
        <w:rPr>
          <w:rStyle w:val="translated-span"/>
          <w:color w:val="231F20"/>
        </w:rPr>
        <w:t>3.19</w:t>
      </w:r>
      <w:r>
        <w:rPr>
          <w:rStyle w:val="translated-span"/>
          <w:color w:val="231F20"/>
        </w:rPr>
        <w:t>显示了平面和点的计算：</w:t>
      </w:r>
    </w:p>
    <w:p w:rsidR="00FA26C4" w:rsidRDefault="007A1802">
      <w:pPr>
        <w:spacing w:line="119" w:lineRule="atLeast"/>
      </w:pPr>
      <w:r>
        <w:rPr>
          <w:sz w:val="20"/>
          <w:szCs w:val="20"/>
        </w:rPr>
        <w:t> </w:t>
      </w:r>
    </w:p>
    <w:tbl>
      <w:tblPr>
        <w:tblW w:w="0" w:type="auto"/>
        <w:tblInd w:w="4000" w:type="dxa"/>
        <w:tblCellMar>
          <w:left w:w="0" w:type="dxa"/>
          <w:right w:w="0" w:type="dxa"/>
        </w:tblCellMar>
        <w:tblLook w:val="04A0" w:firstRow="1" w:lastRow="0" w:firstColumn="1" w:lastColumn="0" w:noHBand="0" w:noVBand="1"/>
      </w:tblPr>
      <w:tblGrid>
        <w:gridCol w:w="3560"/>
        <w:gridCol w:w="1600"/>
      </w:tblGrid>
      <w:tr w:rsidR="00FA26C4">
        <w:trPr>
          <w:trHeight w:val="385"/>
        </w:trPr>
        <w:tc>
          <w:tcPr>
            <w:tcW w:w="3560" w:type="dxa"/>
            <w:vAlign w:val="bottom"/>
            <w:hideMark/>
          </w:tcPr>
          <w:p w:rsidR="00FA26C4" w:rsidRDefault="007A1802">
            <w:r>
              <w:rPr>
                <w:rStyle w:val="translated-span"/>
                <w:i/>
                <w:iCs/>
                <w:color w:val="231F20"/>
              </w:rPr>
              <w:t>D=ax</w:t>
            </w:r>
            <w:r>
              <w:rPr>
                <w:i/>
                <w:iCs/>
                <w:color w:val="231F20"/>
                <w:sz w:val="29"/>
                <w:szCs w:val="29"/>
                <w:vertAlign w:val="subscript"/>
              </w:rPr>
              <w:t>1</w:t>
            </w:r>
            <w:r>
              <w:rPr>
                <w:i/>
                <w:iCs/>
                <w:color w:val="231F20"/>
              </w:rPr>
              <w:t xml:space="preserve">  </w:t>
            </w:r>
            <w:r>
              <w:rPr>
                <w:rStyle w:val="translated-span"/>
                <w:color w:val="231F20"/>
              </w:rPr>
              <w:t>+</w:t>
            </w:r>
            <w:r>
              <w:rPr>
                <w:rStyle w:val="translated-span"/>
                <w:color w:val="231F20"/>
              </w:rPr>
              <w:t>借</w:t>
            </w:r>
            <w:r>
              <w:rPr>
                <w:i/>
                <w:iCs/>
                <w:color w:val="231F20"/>
                <w:sz w:val="29"/>
                <w:szCs w:val="29"/>
                <w:vertAlign w:val="subscript"/>
              </w:rPr>
              <w:t>1</w:t>
            </w:r>
            <w:r>
              <w:rPr>
                <w:rStyle w:val="translated-span"/>
                <w:i/>
                <w:iCs/>
                <w:color w:val="231F20"/>
              </w:rPr>
              <w:t>+cz</w:t>
            </w:r>
            <w:r>
              <w:rPr>
                <w:i/>
                <w:iCs/>
                <w:color w:val="231F20"/>
                <w:sz w:val="29"/>
                <w:szCs w:val="29"/>
                <w:vertAlign w:val="subscript"/>
              </w:rPr>
              <w:t>1</w:t>
            </w:r>
            <w:r>
              <w:rPr>
                <w:rStyle w:val="translated-span"/>
                <w:i/>
                <w:iCs/>
                <w:color w:val="231F20"/>
              </w:rPr>
              <w:t>-d</w:t>
            </w:r>
            <w:r>
              <w:rPr>
                <w:rStyle w:val="translated-span"/>
                <w:i/>
                <w:iCs/>
                <w:color w:val="231F20"/>
              </w:rPr>
              <w:t>。</w:t>
            </w:r>
          </w:p>
        </w:tc>
        <w:tc>
          <w:tcPr>
            <w:tcW w:w="1600" w:type="dxa"/>
            <w:vAlign w:val="bottom"/>
            <w:hideMark/>
          </w:tcPr>
          <w:p w:rsidR="00FA26C4" w:rsidRDefault="007A1802">
            <w:pPr>
              <w:jc w:val="right"/>
            </w:pPr>
            <w:r>
              <w:rPr>
                <w:rStyle w:val="translated-span"/>
                <w:color w:val="231F20"/>
              </w:rPr>
              <w:t>(3.1)</w:t>
            </w:r>
          </w:p>
        </w:tc>
      </w:tr>
    </w:tbl>
    <w:p w:rsidR="00FA26C4" w:rsidRDefault="007A1802">
      <w:pPr>
        <w:spacing w:line="311" w:lineRule="atLeast"/>
      </w:pPr>
      <w:r>
        <w:br w:type="page"/>
      </w:r>
      <w:bookmarkStart w:id="37" w:name="page39"/>
      <w:bookmarkEnd w:id="37"/>
      <w:r>
        <w:rPr>
          <w:sz w:val="20"/>
          <w:szCs w:val="20"/>
        </w:rPr>
        <w:lastRenderedPageBreak/>
        <w:t> </w:t>
      </w:r>
    </w:p>
    <w:p w:rsidR="00FA26C4" w:rsidRDefault="007A1802">
      <w:r>
        <w:rPr>
          <w:rStyle w:val="translated-span"/>
          <w:rFonts w:ascii="Arial" w:hAnsi="Arial" w:cs="Arial"/>
          <w:color w:val="231F20"/>
          <w:sz w:val="18"/>
          <w:szCs w:val="18"/>
        </w:rPr>
        <w:t>3.4</w:t>
      </w:r>
      <w:r>
        <w:rPr>
          <w:rStyle w:val="translated-span"/>
          <w:rFonts w:ascii="Arial" w:hAnsi="Arial" w:cs="Arial"/>
          <w:color w:val="231F20"/>
          <w:sz w:val="18"/>
          <w:szCs w:val="18"/>
        </w:rPr>
        <w:t>顶点着色器</w:t>
      </w:r>
      <w:r>
        <w:rPr>
          <w:rStyle w:val="translated-span"/>
          <w:rFonts w:ascii="Arial" w:hAnsi="Arial" w:cs="Arial"/>
          <w:color w:val="231F20"/>
          <w:sz w:val="18"/>
          <w:szCs w:val="18"/>
        </w:rPr>
        <w:t>155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9" w:lineRule="atLeast"/>
      </w:pPr>
      <w:r>
        <w:rPr>
          <w:sz w:val="20"/>
          <w:szCs w:val="20"/>
        </w:rPr>
        <w:t> </w:t>
      </w:r>
    </w:p>
    <w:p w:rsidR="00FA26C4" w:rsidRDefault="007A1802">
      <w:pPr>
        <w:spacing w:line="276" w:lineRule="auto"/>
        <w:ind w:right="1184" w:firstLine="505"/>
        <w:jc w:val="both"/>
      </w:pPr>
      <w:r>
        <w:rPr>
          <w:rStyle w:val="translated-span"/>
          <w:color w:val="231F20"/>
        </w:rPr>
        <w:t>要保守地从进一步处理中剔除完整的基本体，所有顶点位置必须完全位于定义剪辑空间的六个平面中的至少一个之外。</w:t>
      </w:r>
      <w:r>
        <w:rPr>
          <w:rStyle w:val="translated-span"/>
          <w:color w:val="231F20"/>
        </w:rPr>
        <w:t>“</w:t>
      </w:r>
      <w:r>
        <w:rPr>
          <w:rStyle w:val="translated-span"/>
          <w:color w:val="231F20"/>
        </w:rPr>
        <w:t>顶点位置和每个平面之间的每个距离都可以如上所述进行计算。如果一个基本体的所有顶点导致六个平面中的任何一个平面的距离值为负值，则可以放弃该基本体，因为它不可见。</w:t>
      </w:r>
      <w:r>
        <w:rPr>
          <w:rStyle w:val="translated-span"/>
          <w:color w:val="231F20"/>
        </w:rPr>
        <w:t>SV_CullDistance[n]</w:t>
      </w:r>
      <w:r>
        <w:rPr>
          <w:rStyle w:val="translated-span"/>
          <w:color w:val="231F20"/>
        </w:rPr>
        <w:t>系统值语义的行为方式与上面提到的保守剔除形式大致相同。使用此系统值声明的每个属性表示到剔除平面的距离。当光栅化</w:t>
      </w:r>
      <w:proofErr w:type="gramStart"/>
      <w:r>
        <w:rPr>
          <w:rStyle w:val="translated-span"/>
          <w:color w:val="231F20"/>
        </w:rPr>
        <w:t>器阶段</w:t>
      </w:r>
      <w:proofErr w:type="gramEnd"/>
      <w:r>
        <w:rPr>
          <w:rStyle w:val="translated-span"/>
          <w:color w:val="231F20"/>
        </w:rPr>
        <w:t>解释这些系统值时，它将消除顶点在同一寄存器中均为负值的任何基本体。清单</w:t>
      </w:r>
      <w:r>
        <w:rPr>
          <w:rStyle w:val="translated-span"/>
          <w:color w:val="231F20"/>
        </w:rPr>
        <w:t>3.12</w:t>
      </w:r>
      <w:r>
        <w:rPr>
          <w:rStyle w:val="translated-span"/>
          <w:color w:val="231F20"/>
        </w:rPr>
        <w:t>显示了此类系统值使用的示例。如果</w:t>
      </w:r>
      <w:r>
        <w:rPr>
          <w:rStyle w:val="translated-span"/>
          <w:color w:val="231F20"/>
        </w:rPr>
        <w:t>“</w:t>
      </w:r>
      <w:r>
        <w:rPr>
          <w:rStyle w:val="translated-span"/>
          <w:color w:val="231F20"/>
        </w:rPr>
        <w:t>剪辑</w:t>
      </w:r>
      <w:r>
        <w:rPr>
          <w:rStyle w:val="translated-span"/>
          <w:color w:val="231F20"/>
        </w:rPr>
        <w:t>”</w:t>
      </w:r>
      <w:r>
        <w:rPr>
          <w:rStyle w:val="translated-span"/>
          <w:color w:val="231F20"/>
        </w:rPr>
        <w:t>属性的同一组件对于基本体的所有顶点都为负值，则将对其进行剔除，而不进行光栅化。这种安排允许为该属性存储多达四个不同剔除方程结果的结果。</w:t>
      </w:r>
    </w:p>
    <w:p w:rsidR="00FA26C4" w:rsidRDefault="007A1802">
      <w:pPr>
        <w:spacing w:line="200" w:lineRule="atLeast"/>
      </w:pPr>
      <w:r>
        <w:rPr>
          <w:sz w:val="20"/>
          <w:szCs w:val="20"/>
        </w:rPr>
        <w:t> </w:t>
      </w:r>
    </w:p>
    <w:p w:rsidR="00FA26C4" w:rsidRDefault="007A1802">
      <w:pPr>
        <w:spacing w:line="276" w:lineRule="atLeast"/>
      </w:pPr>
      <w:r>
        <w:rPr>
          <w:sz w:val="20"/>
          <w:szCs w:val="20"/>
        </w:rPr>
        <w:t> </w:t>
      </w:r>
    </w:p>
    <w:p w:rsidR="00FA26C4" w:rsidRDefault="007A1802">
      <w:pPr>
        <w:ind w:left="220"/>
      </w:pPr>
      <w:r>
        <w:rPr>
          <w:rStyle w:val="translated-span"/>
          <w:rFonts w:ascii="Courier New" w:hAnsi="Courier New" w:cs="Courier New"/>
          <w:color w:val="231F20"/>
          <w:sz w:val="20"/>
          <w:szCs w:val="20"/>
        </w:rPr>
        <w:t>结构</w:t>
      </w:r>
      <w:r>
        <w:rPr>
          <w:rStyle w:val="translated-span"/>
          <w:rFonts w:ascii="Courier New" w:hAnsi="Courier New" w:cs="Courier New"/>
          <w:color w:val="231F20"/>
          <w:sz w:val="20"/>
          <w:szCs w:val="20"/>
        </w:rPr>
        <w:t>VS_OUT</w:t>
      </w:r>
    </w:p>
    <w:p w:rsidR="00FA26C4" w:rsidRDefault="007A1802">
      <w:pPr>
        <w:spacing w:line="31" w:lineRule="atLeast"/>
      </w:pPr>
      <w:r>
        <w:rPr>
          <w:sz w:val="20"/>
          <w:szCs w:val="20"/>
        </w:rPr>
        <w:t> </w:t>
      </w:r>
    </w:p>
    <w:p w:rsidR="00FA26C4" w:rsidRDefault="007A1802">
      <w:pPr>
        <w:ind w:left="220"/>
      </w:pPr>
      <w:r>
        <w:rPr>
          <w:rStyle w:val="translated-span"/>
          <w:rFonts w:ascii="Courier New" w:hAnsi="Courier New" w:cs="Courier New"/>
          <w:color w:val="231F20"/>
          <w:sz w:val="20"/>
          <w:szCs w:val="20"/>
        </w:rPr>
        <w:t>{</w:t>
      </w:r>
    </w:p>
    <w:p w:rsidR="00FA26C4" w:rsidRDefault="007A1802">
      <w:pPr>
        <w:ind w:left="600"/>
      </w:pPr>
      <w:r>
        <w:rPr>
          <w:rStyle w:val="translated-span"/>
          <w:rFonts w:ascii="Arial" w:hAnsi="Arial" w:cs="Arial"/>
          <w:color w:val="231F20"/>
          <w:sz w:val="18"/>
          <w:szCs w:val="18"/>
        </w:rPr>
        <w:t>浮动</w:t>
      </w:r>
      <w:r>
        <w:rPr>
          <w:rStyle w:val="translated-span"/>
          <w:rFonts w:ascii="Arial" w:hAnsi="Arial" w:cs="Arial"/>
          <w:color w:val="231F20"/>
          <w:sz w:val="18"/>
          <w:szCs w:val="18"/>
        </w:rPr>
        <w:t>4</w:t>
      </w:r>
      <w:r>
        <w:rPr>
          <w:rStyle w:val="translated-span"/>
          <w:rFonts w:ascii="Arial" w:hAnsi="Arial" w:cs="Arial"/>
          <w:color w:val="231F20"/>
          <w:sz w:val="18"/>
          <w:szCs w:val="18"/>
        </w:rPr>
        <w:t>位：</w:t>
      </w:r>
      <w:r>
        <w:rPr>
          <w:rStyle w:val="translated-span"/>
          <w:rFonts w:ascii="Arial" w:hAnsi="Arial" w:cs="Arial"/>
          <w:color w:val="231F20"/>
          <w:sz w:val="18"/>
          <w:szCs w:val="18"/>
        </w:rPr>
        <w:t>SV</w:t>
      </w:r>
      <w:r>
        <w:rPr>
          <w:rStyle w:val="translated-span"/>
          <w:rFonts w:ascii="Arial" w:hAnsi="Arial" w:cs="Arial"/>
          <w:color w:val="231F20"/>
          <w:sz w:val="18"/>
          <w:szCs w:val="18"/>
        </w:rPr>
        <w:t>位；</w:t>
      </w:r>
    </w:p>
    <w:p w:rsidR="00FA26C4" w:rsidRDefault="007A1802">
      <w:pPr>
        <w:spacing w:line="24" w:lineRule="atLeast"/>
      </w:pPr>
      <w:r>
        <w:rPr>
          <w:sz w:val="20"/>
          <w:szCs w:val="20"/>
        </w:rPr>
        <w:t> </w:t>
      </w:r>
    </w:p>
    <w:p w:rsidR="00FA26C4" w:rsidRDefault="007A1802">
      <w:pPr>
        <w:ind w:left="600"/>
      </w:pPr>
      <w:r>
        <w:rPr>
          <w:rStyle w:val="translated-span"/>
          <w:rFonts w:ascii="Arial" w:hAnsi="Arial" w:cs="Arial"/>
          <w:color w:val="231F20"/>
          <w:sz w:val="18"/>
          <w:szCs w:val="18"/>
        </w:rPr>
        <w:t>float4clips:SV_</w:t>
      </w:r>
      <w:r>
        <w:rPr>
          <w:rStyle w:val="translated-span"/>
          <w:rFonts w:ascii="Arial" w:hAnsi="Arial" w:cs="Arial"/>
          <w:color w:val="231F20"/>
          <w:sz w:val="18"/>
          <w:szCs w:val="18"/>
        </w:rPr>
        <w:t>距离；</w:t>
      </w:r>
    </w:p>
    <w:p w:rsidR="00FA26C4" w:rsidRDefault="007A1802">
      <w:pPr>
        <w:spacing w:line="56" w:lineRule="atLeast"/>
      </w:pPr>
      <w:r>
        <w:rPr>
          <w:sz w:val="20"/>
          <w:szCs w:val="20"/>
        </w:rPr>
        <w:t> </w:t>
      </w:r>
    </w:p>
    <w:p w:rsidR="00FA26C4" w:rsidRDefault="007A1802">
      <w:pPr>
        <w:ind w:left="220"/>
      </w:pPr>
      <w:r>
        <w:rPr>
          <w:rStyle w:val="translated-span"/>
          <w:rFonts w:ascii="Arial" w:hAnsi="Arial" w:cs="Arial"/>
          <w:color w:val="231F20"/>
          <w:sz w:val="18"/>
          <w:szCs w:val="18"/>
        </w:rPr>
        <w:t>};</w:t>
      </w:r>
    </w:p>
    <w:p w:rsidR="00FA26C4" w:rsidRDefault="007A1802">
      <w:pPr>
        <w:spacing w:line="293" w:lineRule="atLeast"/>
      </w:pPr>
      <w:r>
        <w:rPr>
          <w:sz w:val="20"/>
          <w:szCs w:val="20"/>
        </w:rPr>
        <w:t> </w:t>
      </w:r>
    </w:p>
    <w:p w:rsidR="00FA26C4" w:rsidRDefault="007A1802">
      <w:pPr>
        <w:spacing w:line="297" w:lineRule="auto"/>
        <w:ind w:left="20" w:right="1184" w:hanging="4"/>
        <w:jc w:val="both"/>
      </w:pPr>
      <w:r>
        <w:rPr>
          <w:rStyle w:val="translated-span"/>
          <w:color w:val="231F20"/>
          <w:sz w:val="18"/>
          <w:szCs w:val="18"/>
        </w:rPr>
        <w:t>清单</w:t>
      </w:r>
      <w:r>
        <w:rPr>
          <w:rStyle w:val="translated-span"/>
          <w:color w:val="231F20"/>
          <w:sz w:val="18"/>
          <w:szCs w:val="18"/>
        </w:rPr>
        <w:t>3.12</w:t>
      </w:r>
      <w:r>
        <w:rPr>
          <w:rStyle w:val="translated-span"/>
          <w:color w:val="231F20"/>
          <w:sz w:val="18"/>
          <w:szCs w:val="18"/>
        </w:rPr>
        <w:t>。使用四分量</w:t>
      </w:r>
      <w:r>
        <w:rPr>
          <w:rStyle w:val="translated-span"/>
          <w:color w:val="231F20"/>
          <w:sz w:val="18"/>
          <w:szCs w:val="18"/>
        </w:rPr>
        <w:t>SVCullDistance</w:t>
      </w:r>
      <w:r>
        <w:rPr>
          <w:rStyle w:val="translated-span"/>
          <w:color w:val="231F20"/>
          <w:sz w:val="18"/>
          <w:szCs w:val="18"/>
        </w:rPr>
        <w:t>系统值语义的示例输出顶点结构。</w:t>
      </w:r>
    </w:p>
    <w:p w:rsidR="00FA26C4" w:rsidRDefault="007A1802">
      <w:pPr>
        <w:spacing w:line="356" w:lineRule="atLeast"/>
      </w:pPr>
      <w:r>
        <w:rPr>
          <w:sz w:val="20"/>
          <w:szCs w:val="20"/>
        </w:rPr>
        <w:t> </w:t>
      </w:r>
    </w:p>
    <w:p w:rsidR="00FA26C4" w:rsidRDefault="007A1802">
      <w:pPr>
        <w:spacing w:line="278" w:lineRule="auto"/>
        <w:ind w:left="20" w:right="1184" w:firstLine="505"/>
        <w:jc w:val="both"/>
      </w:pPr>
      <w:r>
        <w:rPr>
          <w:rStyle w:val="translated-span"/>
          <w:color w:val="231F20"/>
        </w:rPr>
        <w:t>SV_ClipDistance</w:t>
      </w:r>
      <w:r>
        <w:rPr>
          <w:rStyle w:val="translated-span"/>
          <w:color w:val="231F20"/>
        </w:rPr>
        <w:t>系统值语义以类似方式操作，并定义到剪裁平面的距离。如果基本体的一个或多个顶点在此属性中具有负值，则其值将用于确定应剪裁当前基本体的哪个部分。实际剪裁可以在光栅化之前或之后执行，这是开发人员无法事先知道的特定于实现的细节。无论原语是如何剪裁的，结果都是光栅化后生成的片段都不会在插值</w:t>
      </w:r>
      <w:r>
        <w:rPr>
          <w:rStyle w:val="translated-span"/>
          <w:color w:val="231F20"/>
        </w:rPr>
        <w:t>SV_ClipDistance</w:t>
      </w:r>
      <w:r>
        <w:rPr>
          <w:rStyle w:val="translated-span"/>
          <w:color w:val="231F20"/>
        </w:rPr>
        <w:t>系统值中包含负值。这与</w:t>
      </w:r>
      <w:r>
        <w:rPr>
          <w:rStyle w:val="translated-span"/>
          <w:color w:val="231F20"/>
        </w:rPr>
        <w:t>SV_CullDistance</w:t>
      </w:r>
      <w:r>
        <w:rPr>
          <w:rStyle w:val="translated-span"/>
          <w:color w:val="231F20"/>
        </w:rPr>
        <w:t>系统变量不同，</w:t>
      </w:r>
      <w:r>
        <w:rPr>
          <w:rStyle w:val="translated-span"/>
          <w:color w:val="231F20"/>
        </w:rPr>
        <w:t>SV_CullDistance</w:t>
      </w:r>
      <w:r>
        <w:rPr>
          <w:rStyle w:val="translated-span"/>
          <w:color w:val="231F20"/>
        </w:rPr>
        <w:t>系统变量对整个基元执行剔除测试，而不是试图</w:t>
      </w:r>
      <w:r>
        <w:rPr>
          <w:rStyle w:val="translated-span"/>
          <w:color w:val="231F20"/>
        </w:rPr>
        <w:t>“</w:t>
      </w:r>
      <w:r>
        <w:rPr>
          <w:rStyle w:val="translated-span"/>
          <w:color w:val="231F20"/>
        </w:rPr>
        <w:t>剪裁</w:t>
      </w:r>
      <w:r>
        <w:rPr>
          <w:rStyle w:val="translated-span"/>
          <w:color w:val="231F20"/>
        </w:rPr>
        <w:t>”</w:t>
      </w:r>
      <w:r>
        <w:rPr>
          <w:rStyle w:val="translated-span"/>
          <w:color w:val="231F20"/>
        </w:rPr>
        <w:t>基元，使其仅具有正的</w:t>
      </w:r>
      <w:r>
        <w:rPr>
          <w:rStyle w:val="translated-span"/>
          <w:color w:val="231F20"/>
        </w:rPr>
        <w:t>SV_ClipDistance</w:t>
      </w:r>
      <w:r>
        <w:rPr>
          <w:rStyle w:val="translated-span"/>
          <w:color w:val="231F20"/>
        </w:rPr>
        <w:t>属性。</w:t>
      </w:r>
    </w:p>
    <w:p w:rsidR="00FA26C4" w:rsidRDefault="007A1802">
      <w:pPr>
        <w:spacing w:line="7" w:lineRule="atLeast"/>
      </w:pPr>
      <w:r>
        <w:rPr>
          <w:sz w:val="20"/>
          <w:szCs w:val="20"/>
        </w:rPr>
        <w:t> </w:t>
      </w:r>
    </w:p>
    <w:p w:rsidR="00FA26C4" w:rsidRDefault="007A1802">
      <w:pPr>
        <w:spacing w:line="285" w:lineRule="auto"/>
        <w:ind w:left="20" w:right="1184" w:firstLine="505"/>
        <w:jc w:val="both"/>
      </w:pPr>
      <w:r>
        <w:rPr>
          <w:rStyle w:val="translated-span"/>
          <w:color w:val="231F20"/>
        </w:rPr>
        <w:t>这些剪辑和消隐系统值的最大数量总共是两个属性，最多包含四个组件，每个组件都可以以</w:t>
      </w:r>
      <w:r>
        <w:rPr>
          <w:rStyle w:val="translated-span"/>
          <w:color w:val="231F20"/>
        </w:rPr>
        <w:t>SV_clipdance</w:t>
      </w:r>
      <w:r>
        <w:rPr>
          <w:rStyle w:val="translated-span"/>
          <w:color w:val="231F20"/>
        </w:rPr>
        <w:t>和</w:t>
      </w:r>
      <w:r>
        <w:rPr>
          <w:rStyle w:val="translated-span"/>
          <w:color w:val="231F20"/>
        </w:rPr>
        <w:t>SV_CullDistance</w:t>
      </w:r>
      <w:r>
        <w:rPr>
          <w:rStyle w:val="translated-span"/>
          <w:color w:val="231F20"/>
        </w:rPr>
        <w:t>的任意组合声明。这意味着总共有八个平面可以被剪裁（如果两个</w:t>
      </w:r>
      <w:r>
        <w:rPr>
          <w:rStyle w:val="translated-span"/>
          <w:color w:val="231F20"/>
        </w:rPr>
        <w:t>float4</w:t>
      </w:r>
      <w:r>
        <w:rPr>
          <w:rStyle w:val="translated-span"/>
          <w:color w:val="231F20"/>
        </w:rPr>
        <w:t>用作</w:t>
      </w:r>
      <w:r>
        <w:rPr>
          <w:rStyle w:val="translated-span"/>
          <w:color w:val="231F20"/>
        </w:rPr>
        <w:t>SV_Clipdance</w:t>
      </w:r>
      <w:r>
        <w:rPr>
          <w:rStyle w:val="translated-span"/>
          <w:color w:val="231F20"/>
        </w:rPr>
        <w:t>）或者被剔除（如果两个</w:t>
      </w:r>
      <w:r>
        <w:rPr>
          <w:rStyle w:val="translated-span"/>
          <w:color w:val="231F20"/>
        </w:rPr>
        <w:t>float4</w:t>
      </w:r>
      <w:r>
        <w:rPr>
          <w:rStyle w:val="translated-span"/>
          <w:color w:val="231F20"/>
        </w:rPr>
        <w:t>用作</w:t>
      </w:r>
      <w:r>
        <w:rPr>
          <w:rStyle w:val="translated-span"/>
          <w:color w:val="231F20"/>
        </w:rPr>
        <w:t>SV_CullDistance</w:t>
      </w:r>
      <w:r>
        <w:rPr>
          <w:rStyle w:val="translated-span"/>
          <w:color w:val="231F20"/>
        </w:rPr>
        <w:t>），或者两者的某种组合。</w:t>
      </w:r>
    </w:p>
    <w:p w:rsidR="00FA26C4" w:rsidRDefault="00FA26C4">
      <w:pPr>
        <w:rPr>
          <w:rFonts w:ascii="宋体" w:hAnsi="宋体" w:cs="宋体"/>
          <w:sz w:val="24"/>
          <w:szCs w:val="24"/>
        </w:rPr>
      </w:pPr>
    </w:p>
    <w:p w:rsidR="00FA26C4" w:rsidRDefault="007A1802">
      <w:pPr>
        <w:spacing w:line="332" w:lineRule="atLeast"/>
      </w:pPr>
      <w:r>
        <w:rPr>
          <w:sz w:val="20"/>
          <w:szCs w:val="20"/>
        </w:rPr>
        <w:t> </w:t>
      </w:r>
    </w:p>
    <w:p w:rsidR="00FA26C4" w:rsidRDefault="007A1802">
      <w:pPr>
        <w:spacing w:line="249" w:lineRule="auto"/>
        <w:ind w:left="40" w:right="1724" w:firstLine="11"/>
      </w:pPr>
      <w:r>
        <w:rPr>
          <w:color w:val="231F20"/>
          <w:sz w:val="23"/>
          <w:szCs w:val="23"/>
          <w:vertAlign w:val="superscript"/>
        </w:rPr>
        <w:t>11 1</w:t>
      </w:r>
      <w:r>
        <w:rPr>
          <w:rStyle w:val="translated-span"/>
          <w:color w:val="231F20"/>
          <w:sz w:val="18"/>
          <w:szCs w:val="18"/>
        </w:rPr>
        <w:t>我们将在本章的光栅化器和像素着色</w:t>
      </w:r>
      <w:proofErr w:type="gramStart"/>
      <w:r>
        <w:rPr>
          <w:rStyle w:val="translated-span"/>
          <w:color w:val="231F20"/>
          <w:sz w:val="18"/>
          <w:szCs w:val="18"/>
        </w:rPr>
        <w:t>器部分</w:t>
      </w:r>
      <w:proofErr w:type="gramEnd"/>
      <w:r>
        <w:rPr>
          <w:rStyle w:val="translated-span"/>
          <w:color w:val="231F20"/>
          <w:sz w:val="18"/>
          <w:szCs w:val="18"/>
        </w:rPr>
        <w:t>更详细地讨论剪辑空间及其属性。</w:t>
      </w:r>
    </w:p>
    <w:p w:rsidR="00FA26C4" w:rsidRDefault="007A1802">
      <w:pPr>
        <w:spacing w:line="252" w:lineRule="atLeast"/>
      </w:pPr>
      <w:r>
        <w:br w:type="page"/>
      </w:r>
      <w:bookmarkStart w:id="38" w:name="page40"/>
      <w:bookmarkEnd w:id="38"/>
      <w:r>
        <w:rPr>
          <w:sz w:val="20"/>
          <w:szCs w:val="20"/>
        </w:rPr>
        <w:lastRenderedPageBreak/>
        <w:t> </w:t>
      </w:r>
    </w:p>
    <w:p w:rsidR="00FA26C4" w:rsidRDefault="007A1802">
      <w:pPr>
        <w:ind w:left="160"/>
      </w:pPr>
      <w:r>
        <w:rPr>
          <w:rFonts w:ascii="Arial" w:hAnsi="Arial" w:cs="Arial"/>
          <w:color w:val="231F20"/>
          <w:sz w:val="17"/>
          <w:szCs w:val="17"/>
        </w:rPr>
        <w:t>156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0" w:lineRule="atLeast"/>
      </w:pPr>
      <w:r>
        <w:rPr>
          <w:sz w:val="20"/>
          <w:szCs w:val="20"/>
        </w:rPr>
        <w:t> </w:t>
      </w:r>
    </w:p>
    <w:p w:rsidR="00FA26C4" w:rsidRDefault="007A1802">
      <w:pPr>
        <w:spacing w:line="256" w:lineRule="atLeast"/>
      </w:pPr>
      <w:r>
        <w:rPr>
          <w:sz w:val="20"/>
          <w:szCs w:val="20"/>
        </w:rPr>
        <w:t> </w:t>
      </w:r>
    </w:p>
    <w:p w:rsidR="00FA26C4" w:rsidRDefault="007A1802">
      <w:pPr>
        <w:pStyle w:val="2"/>
      </w:pPr>
      <w:r>
        <w:rPr>
          <w:rStyle w:val="translated-span"/>
          <w:rFonts w:hint="eastAsia"/>
        </w:rPr>
        <w:t>3.5外壳着色器</w:t>
      </w:r>
    </w:p>
    <w:p w:rsidR="00FA26C4" w:rsidRDefault="007A1802">
      <w:pPr>
        <w:spacing w:line="268" w:lineRule="auto"/>
        <w:ind w:right="20" w:firstLine="220"/>
        <w:jc w:val="both"/>
      </w:pPr>
      <w:r>
        <w:rPr>
          <w:rStyle w:val="translated-span"/>
          <w:color w:val="231F20"/>
        </w:rPr>
        <w:t>我们的下一站将带我们进入新的细分阶段。这三个阶段共同实现一个灵活且可配置的系统。这些阶段按管道中的外观顺序为外壳着色器阶段、细分</w:t>
      </w:r>
      <w:proofErr w:type="gramStart"/>
      <w:r>
        <w:rPr>
          <w:rStyle w:val="translated-span"/>
          <w:color w:val="231F20"/>
        </w:rPr>
        <w:t>器阶段</w:t>
      </w:r>
      <w:proofErr w:type="gramEnd"/>
      <w:r>
        <w:rPr>
          <w:rStyle w:val="translated-span"/>
          <w:color w:val="231F20"/>
        </w:rPr>
        <w:t>和</w:t>
      </w:r>
      <w:proofErr w:type="gramStart"/>
      <w:r>
        <w:rPr>
          <w:rStyle w:val="translated-span"/>
          <w:color w:val="231F20"/>
        </w:rPr>
        <w:t>域着色</w:t>
      </w:r>
      <w:proofErr w:type="gramEnd"/>
      <w:r>
        <w:rPr>
          <w:rStyle w:val="translated-span"/>
          <w:color w:val="231F20"/>
        </w:rPr>
        <w:t>器阶段。在这些阶段中，外壳着色器和</w:t>
      </w:r>
      <w:proofErr w:type="gramStart"/>
      <w:r>
        <w:rPr>
          <w:rStyle w:val="translated-span"/>
          <w:color w:val="231F20"/>
        </w:rPr>
        <w:t>域着色器阶段</w:t>
      </w:r>
      <w:proofErr w:type="gramEnd"/>
      <w:r>
        <w:rPr>
          <w:rStyle w:val="translated-span"/>
          <w:color w:val="231F20"/>
        </w:rPr>
        <w:t>是可编程的，而镶嵌</w:t>
      </w:r>
      <w:proofErr w:type="gramStart"/>
      <w:r>
        <w:rPr>
          <w:rStyle w:val="translated-span"/>
          <w:color w:val="231F20"/>
        </w:rPr>
        <w:t>器阶段</w:t>
      </w:r>
      <w:proofErr w:type="gramEnd"/>
      <w:r>
        <w:rPr>
          <w:rStyle w:val="translated-span"/>
          <w:color w:val="231F20"/>
        </w:rPr>
        <w:t>执行固定功能操作。可以将外壳着色</w:t>
      </w:r>
      <w:proofErr w:type="gramStart"/>
      <w:r>
        <w:rPr>
          <w:rStyle w:val="translated-span"/>
          <w:color w:val="231F20"/>
        </w:rPr>
        <w:t>器阶段</w:t>
      </w:r>
      <w:proofErr w:type="gramEnd"/>
      <w:r>
        <w:rPr>
          <w:rStyle w:val="translated-span"/>
          <w:color w:val="231F20"/>
        </w:rPr>
        <w:t>视为执行设置操作，为进一步处理准备输入原语。它指示细分</w:t>
      </w:r>
      <w:proofErr w:type="gramStart"/>
      <w:r>
        <w:rPr>
          <w:rStyle w:val="translated-span"/>
          <w:color w:val="231F20"/>
        </w:rPr>
        <w:t>器阶段</w:t>
      </w:r>
      <w:proofErr w:type="gramEnd"/>
      <w:r>
        <w:rPr>
          <w:rStyle w:val="translated-span"/>
          <w:color w:val="231F20"/>
        </w:rPr>
        <w:t>如何细分输入几何体，并为域着色</w:t>
      </w:r>
      <w:proofErr w:type="gramStart"/>
      <w:r>
        <w:rPr>
          <w:rStyle w:val="translated-span"/>
          <w:color w:val="231F20"/>
        </w:rPr>
        <w:t>器阶段</w:t>
      </w:r>
      <w:proofErr w:type="gramEnd"/>
      <w:r>
        <w:rPr>
          <w:rStyle w:val="translated-span"/>
          <w:color w:val="231F20"/>
        </w:rPr>
        <w:t>提供已处理的控制点原语，域着色</w:t>
      </w:r>
      <w:proofErr w:type="gramStart"/>
      <w:r>
        <w:rPr>
          <w:rStyle w:val="translated-span"/>
          <w:color w:val="231F20"/>
        </w:rPr>
        <w:t>器阶段</w:t>
      </w:r>
      <w:proofErr w:type="gramEnd"/>
      <w:r>
        <w:rPr>
          <w:rStyle w:val="translated-span"/>
          <w:color w:val="231F20"/>
        </w:rPr>
        <w:t>将用数据填充新细分的顶点。因此，外壳着色器在配置整体细分方案中起着非常重要的作用。图</w:t>
      </w:r>
      <w:r>
        <w:rPr>
          <w:rStyle w:val="translated-span"/>
          <w:color w:val="231F20"/>
        </w:rPr>
        <w:t>3.20</w:t>
      </w:r>
      <w:r>
        <w:rPr>
          <w:rStyle w:val="translated-span"/>
          <w:color w:val="231F20"/>
        </w:rPr>
        <w:t>中突出显示了管道中外壳着色器的位置。</w:t>
      </w:r>
      <w:r>
        <w:rPr>
          <w:color w:val="231F20"/>
          <w:sz w:val="28"/>
          <w:szCs w:val="28"/>
          <w:vertAlign w:val="superscript"/>
        </w:rPr>
        <w:t>12</w:t>
      </w:r>
    </w:p>
    <w:p w:rsidR="00FA26C4" w:rsidRDefault="007A1802">
      <w:pPr>
        <w:spacing w:line="1" w:lineRule="atLeast"/>
      </w:pPr>
      <w:r>
        <w:rPr>
          <w:sz w:val="20"/>
          <w:szCs w:val="20"/>
        </w:rPr>
        <w:t> </w:t>
      </w:r>
    </w:p>
    <w:p w:rsidR="00FA26C4" w:rsidRDefault="007A1802">
      <w:pPr>
        <w:spacing w:line="288" w:lineRule="auto"/>
        <w:ind w:right="20" w:firstLine="210"/>
        <w:jc w:val="both"/>
      </w:pPr>
      <w:r>
        <w:rPr>
          <w:rStyle w:val="translated-span"/>
          <w:color w:val="231F20"/>
          <w:sz w:val="21"/>
          <w:szCs w:val="21"/>
        </w:rPr>
        <w:t>外壳着色</w:t>
      </w:r>
      <w:proofErr w:type="gramStart"/>
      <w:r>
        <w:rPr>
          <w:rStyle w:val="translated-span"/>
          <w:color w:val="231F20"/>
          <w:sz w:val="21"/>
          <w:szCs w:val="21"/>
        </w:rPr>
        <w:t>器阶段</w:t>
      </w:r>
      <w:proofErr w:type="gramEnd"/>
      <w:r>
        <w:rPr>
          <w:rStyle w:val="translated-span"/>
          <w:color w:val="231F20"/>
          <w:sz w:val="21"/>
          <w:szCs w:val="21"/>
        </w:rPr>
        <w:t>的职责分为两个单独的</w:t>
      </w:r>
      <w:r>
        <w:rPr>
          <w:rStyle w:val="translated-span"/>
          <w:color w:val="231F20"/>
          <w:sz w:val="21"/>
          <w:szCs w:val="21"/>
        </w:rPr>
        <w:t>HLSL</w:t>
      </w:r>
      <w:r>
        <w:rPr>
          <w:rStyle w:val="translated-span"/>
          <w:color w:val="231F20"/>
          <w:sz w:val="21"/>
          <w:szCs w:val="21"/>
        </w:rPr>
        <w:t>功能。第一个是外壳着色器程序。为创建输出控制面片所需的每个控制点调用一次外壳着色器程序。它接收由顶点着色器生成的控制点构造的输入控制面片原语，并且必须为每次调用外壳着色</w:t>
      </w:r>
      <w:proofErr w:type="gramStart"/>
      <w:r>
        <w:rPr>
          <w:rStyle w:val="translated-span"/>
          <w:color w:val="231F20"/>
          <w:sz w:val="21"/>
          <w:szCs w:val="21"/>
        </w:rPr>
        <w:t>器程序</w:t>
      </w:r>
      <w:proofErr w:type="gramEnd"/>
      <w:r>
        <w:rPr>
          <w:rStyle w:val="translated-span"/>
          <w:color w:val="231F20"/>
          <w:sz w:val="21"/>
          <w:szCs w:val="21"/>
        </w:rPr>
        <w:t>创建一个经过处理的输出控制点。与顶点着色器不同，外壳着色</w:t>
      </w:r>
      <w:proofErr w:type="gramStart"/>
      <w:r>
        <w:rPr>
          <w:rStyle w:val="translated-span"/>
          <w:color w:val="231F20"/>
          <w:sz w:val="21"/>
          <w:szCs w:val="21"/>
        </w:rPr>
        <w:t>器程序</w:t>
      </w:r>
      <w:proofErr w:type="gramEnd"/>
      <w:r>
        <w:rPr>
          <w:rStyle w:val="translated-span"/>
          <w:color w:val="231F20"/>
          <w:sz w:val="21"/>
          <w:szCs w:val="21"/>
        </w:rPr>
        <w:t>可以感知通过它的几何体的输入和输出基本体拓扑。事实上，外壳着色器的每次调用都可以访问属于其输入控制补丁的所有输入控制点。通过访问完整的输入数据，</w:t>
      </w:r>
      <w:r>
        <w:rPr>
          <w:rStyle w:val="translated-span"/>
          <w:color w:val="231F20"/>
          <w:sz w:val="21"/>
          <w:szCs w:val="21"/>
        </w:rPr>
        <w:t>“</w:t>
      </w:r>
      <w:r>
        <w:rPr>
          <w:rStyle w:val="translated-span"/>
          <w:color w:val="231F20"/>
          <w:sz w:val="21"/>
          <w:szCs w:val="21"/>
        </w:rPr>
        <w:t>外壳着色器</w:t>
      </w:r>
      <w:r>
        <w:rPr>
          <w:rStyle w:val="translated-span"/>
          <w:color w:val="231F20"/>
          <w:sz w:val="21"/>
          <w:szCs w:val="21"/>
        </w:rPr>
        <w:t>”</w:t>
      </w:r>
      <w:r>
        <w:rPr>
          <w:rStyle w:val="translated-span"/>
          <w:color w:val="231F20"/>
          <w:sz w:val="21"/>
          <w:szCs w:val="21"/>
        </w:rPr>
        <w:t>阶段还可以在控制修补程序传递到管道中的下一阶段之前，静态扩展或减少控制修补程序中的控制点数量。控制点计数的此更改在</w:t>
      </w:r>
      <w:r>
        <w:rPr>
          <w:rStyle w:val="translated-span"/>
          <w:color w:val="231F20"/>
          <w:sz w:val="21"/>
          <w:szCs w:val="21"/>
        </w:rPr>
        <w:t>HLSL</w:t>
      </w:r>
      <w:r>
        <w:rPr>
          <w:rStyle w:val="translated-span"/>
          <w:color w:val="231F20"/>
          <w:sz w:val="21"/>
          <w:szCs w:val="21"/>
        </w:rPr>
        <w:t>中使用特殊属性静态声明，传递到外壳着色器的所有控制面片将以相同的方式减少或扩展。这是我们第一次看到管道阶段，它可以对通过它的原始数据流执行放大。</w:t>
      </w:r>
    </w:p>
    <w:p w:rsidR="00FA26C4" w:rsidRDefault="007A1802">
      <w:pPr>
        <w:spacing w:line="12" w:lineRule="atLeast"/>
      </w:pPr>
      <w:r>
        <w:rPr>
          <w:sz w:val="20"/>
          <w:szCs w:val="20"/>
        </w:rPr>
        <w:t> </w:t>
      </w:r>
    </w:p>
    <w:p w:rsidR="00FA26C4" w:rsidRDefault="007A1802" w:rsidP="00ED697B">
      <w:pPr>
        <w:ind w:right="20" w:firstLine="220"/>
        <w:jc w:val="both"/>
      </w:pPr>
      <w:r>
        <w:rPr>
          <w:rStyle w:val="translated-span"/>
          <w:color w:val="231F20"/>
        </w:rPr>
        <w:t>在外壳着色</w:t>
      </w:r>
      <w:proofErr w:type="gramStart"/>
      <w:r>
        <w:rPr>
          <w:rStyle w:val="translated-span"/>
          <w:color w:val="231F20"/>
        </w:rPr>
        <w:t>器阶段</w:t>
      </w:r>
      <w:proofErr w:type="gramEnd"/>
      <w:r>
        <w:rPr>
          <w:rStyle w:val="translated-span"/>
          <w:color w:val="231F20"/>
        </w:rPr>
        <w:t>内执行操作的第二个</w:t>
      </w:r>
      <w:r>
        <w:rPr>
          <w:rStyle w:val="translated-span"/>
          <w:color w:val="231F20"/>
        </w:rPr>
        <w:t>HLSL</w:t>
      </w:r>
      <w:r>
        <w:rPr>
          <w:rStyle w:val="translated-span"/>
          <w:color w:val="231F20"/>
        </w:rPr>
        <w:t>函数称为面片常量函数。与外壳着色</w:t>
      </w:r>
      <w:proofErr w:type="gramStart"/>
      <w:r>
        <w:rPr>
          <w:rStyle w:val="translated-span"/>
          <w:color w:val="231F20"/>
        </w:rPr>
        <w:t>器程序</w:t>
      </w:r>
      <w:proofErr w:type="gramEnd"/>
      <w:r>
        <w:rPr>
          <w:rStyle w:val="translated-span"/>
          <w:color w:val="231F20"/>
        </w:rPr>
        <w:t>不同，面片</w:t>
      </w:r>
    </w:p>
    <w:p w:rsidR="00FA26C4" w:rsidRDefault="007A1802">
      <w:pPr>
        <w:spacing w:line="353" w:lineRule="atLeast"/>
      </w:pPr>
      <w:r>
        <w:rPr>
          <w:sz w:val="20"/>
          <w:szCs w:val="20"/>
        </w:rPr>
        <w:t> </w:t>
      </w:r>
    </w:p>
    <w:p w:rsidR="00FA26C4" w:rsidRDefault="007A1802">
      <w:pPr>
        <w:ind w:right="-139"/>
        <w:jc w:val="center"/>
      </w:pPr>
      <w:r>
        <w:rPr>
          <w:rStyle w:val="translated-span"/>
          <w:color w:val="231F20"/>
          <w:sz w:val="18"/>
          <w:szCs w:val="18"/>
        </w:rPr>
        <w:t>图</w:t>
      </w:r>
      <w:r>
        <w:rPr>
          <w:rStyle w:val="translated-span"/>
          <w:color w:val="231F20"/>
          <w:sz w:val="18"/>
          <w:szCs w:val="18"/>
        </w:rPr>
        <w:t>3.20</w:t>
      </w:r>
      <w:r>
        <w:rPr>
          <w:rStyle w:val="translated-span"/>
          <w:color w:val="231F20"/>
          <w:sz w:val="18"/>
          <w:szCs w:val="18"/>
        </w:rPr>
        <w:t>。外壳着色器阶段。</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79" w:lineRule="atLeast"/>
      </w:pPr>
      <w:r>
        <w:rPr>
          <w:sz w:val="20"/>
          <w:szCs w:val="20"/>
        </w:rPr>
        <w:t> </w:t>
      </w:r>
    </w:p>
    <w:p w:rsidR="00FA26C4" w:rsidRDefault="007A1802">
      <w:pPr>
        <w:ind w:left="1180"/>
      </w:pPr>
      <w:r>
        <w:rPr>
          <w:color w:val="231F20"/>
          <w:vertAlign w:val="superscript"/>
        </w:rPr>
        <w:t>12</w:t>
      </w:r>
      <w:r>
        <w:rPr>
          <w:rStyle w:val="translated-span"/>
          <w:color w:val="231F20"/>
          <w:sz w:val="17"/>
          <w:szCs w:val="17"/>
        </w:rPr>
        <w:t>控制补丁基本类型在本章前面的</w:t>
      </w:r>
      <w:r>
        <w:rPr>
          <w:rStyle w:val="translated-span"/>
          <w:color w:val="231F20"/>
          <w:sz w:val="17"/>
          <w:szCs w:val="17"/>
        </w:rPr>
        <w:t>“</w:t>
      </w:r>
      <w:r>
        <w:rPr>
          <w:rStyle w:val="translated-span"/>
          <w:color w:val="231F20"/>
          <w:sz w:val="17"/>
          <w:szCs w:val="17"/>
        </w:rPr>
        <w:t>基本拓扑</w:t>
      </w:r>
      <w:r>
        <w:rPr>
          <w:rStyle w:val="translated-span"/>
          <w:color w:val="231F20"/>
          <w:sz w:val="17"/>
          <w:szCs w:val="17"/>
        </w:rPr>
        <w:t>”</w:t>
      </w:r>
      <w:r>
        <w:rPr>
          <w:rStyle w:val="translated-span"/>
          <w:color w:val="231F20"/>
          <w:sz w:val="17"/>
          <w:szCs w:val="17"/>
        </w:rPr>
        <w:t>一节中介绍。</w:t>
      </w:r>
    </w:p>
    <w:p w:rsidR="00FA26C4" w:rsidRDefault="00FA26C4">
      <w:pPr>
        <w:rPr>
          <w:rFonts w:ascii="宋体" w:hAnsi="宋体" w:cs="宋体"/>
          <w:sz w:val="24"/>
          <w:szCs w:val="24"/>
        </w:rPr>
      </w:pPr>
    </w:p>
    <w:p w:rsidR="00FA26C4" w:rsidRDefault="007A1802">
      <w:pPr>
        <w:spacing w:line="276" w:lineRule="auto"/>
        <w:ind w:left="20" w:right="1204" w:firstLine="5"/>
        <w:jc w:val="both"/>
      </w:pPr>
      <w:bookmarkStart w:id="39" w:name="page41"/>
      <w:bookmarkEnd w:id="39"/>
      <w:r>
        <w:rPr>
          <w:rFonts w:ascii="Arial" w:hAnsi="Arial" w:cs="Arial"/>
          <w:color w:val="231F20"/>
          <w:sz w:val="18"/>
          <w:szCs w:val="18"/>
        </w:rPr>
        <w:t> </w:t>
      </w:r>
    </w:p>
    <w:p w:rsidR="00FA26C4" w:rsidRDefault="007A1802">
      <w:pPr>
        <w:spacing w:line="276" w:lineRule="auto"/>
        <w:ind w:left="20" w:right="1204" w:firstLine="5"/>
        <w:jc w:val="both"/>
      </w:pPr>
      <w:r>
        <w:rPr>
          <w:rFonts w:ascii="Arial" w:hAnsi="Arial" w:cs="Arial"/>
          <w:color w:val="231F20"/>
          <w:sz w:val="18"/>
          <w:szCs w:val="18"/>
        </w:rPr>
        <w:t> </w:t>
      </w:r>
    </w:p>
    <w:p w:rsidR="00FA26C4" w:rsidRDefault="007A1802">
      <w:pPr>
        <w:spacing w:line="276" w:lineRule="auto"/>
        <w:ind w:left="20" w:right="1204" w:firstLine="5"/>
        <w:jc w:val="both"/>
      </w:pPr>
      <w:r>
        <w:rPr>
          <w:rFonts w:ascii="Arial" w:hAnsi="Arial" w:cs="Arial"/>
          <w:color w:val="231F20"/>
          <w:sz w:val="18"/>
          <w:szCs w:val="18"/>
        </w:rPr>
        <w:t> </w:t>
      </w:r>
    </w:p>
    <w:p w:rsidR="00FA26C4" w:rsidRDefault="007A1802">
      <w:pPr>
        <w:spacing w:line="276" w:lineRule="auto"/>
        <w:ind w:left="20" w:right="1204" w:firstLine="5"/>
        <w:jc w:val="both"/>
      </w:pPr>
      <w:r>
        <w:rPr>
          <w:rFonts w:ascii="Arial" w:hAnsi="Arial" w:cs="Arial"/>
          <w:color w:val="231F20"/>
          <w:sz w:val="18"/>
          <w:szCs w:val="18"/>
        </w:rPr>
        <w:t> </w:t>
      </w:r>
    </w:p>
    <w:p w:rsidR="00FA26C4" w:rsidRDefault="007A1802">
      <w:pPr>
        <w:spacing w:line="276" w:lineRule="auto"/>
        <w:ind w:left="20" w:right="1204" w:firstLine="5"/>
        <w:jc w:val="both"/>
      </w:pPr>
      <w:r>
        <w:rPr>
          <w:rStyle w:val="translated-span"/>
          <w:color w:val="231F20"/>
        </w:rPr>
        <w:t>常量函数对于每个完整的控件补丁只执行一次。此函数的主要目的是定义几个细分因子，这些因子告诉细分</w:t>
      </w:r>
      <w:proofErr w:type="gramStart"/>
      <w:r>
        <w:rPr>
          <w:rStyle w:val="translated-span"/>
          <w:color w:val="231F20"/>
        </w:rPr>
        <w:t>器阶段</w:t>
      </w:r>
      <w:proofErr w:type="gramEnd"/>
      <w:r>
        <w:rPr>
          <w:rStyle w:val="translated-span"/>
          <w:color w:val="231F20"/>
        </w:rPr>
        <w:t>细分输入基本体的精细程度。它还可以计算完整控制点面片的恒定附加属性，这些属性随后将在管道中</w:t>
      </w:r>
      <w:proofErr w:type="gramStart"/>
      <w:r>
        <w:rPr>
          <w:rStyle w:val="translated-span"/>
          <w:color w:val="231F20"/>
        </w:rPr>
        <w:t>提供给域着色</w:t>
      </w:r>
      <w:proofErr w:type="gramEnd"/>
      <w:r>
        <w:rPr>
          <w:rStyle w:val="translated-span"/>
          <w:color w:val="231F20"/>
        </w:rPr>
        <w:t>器。外壳着色</w:t>
      </w:r>
      <w:proofErr w:type="gramStart"/>
      <w:r>
        <w:rPr>
          <w:rStyle w:val="translated-span"/>
          <w:color w:val="231F20"/>
        </w:rPr>
        <w:t>器阶段</w:t>
      </w:r>
      <w:proofErr w:type="gramEnd"/>
      <w:r>
        <w:rPr>
          <w:rStyle w:val="translated-span"/>
          <w:color w:val="231F20"/>
        </w:rPr>
        <w:t>是在</w:t>
      </w:r>
      <w:r>
        <w:rPr>
          <w:rStyle w:val="translated-span"/>
          <w:color w:val="231F20"/>
        </w:rPr>
        <w:t>HLSL</w:t>
      </w:r>
      <w:r>
        <w:rPr>
          <w:rStyle w:val="translated-span"/>
          <w:color w:val="231F20"/>
        </w:rPr>
        <w:t>中提供两个功能所需的唯一可编程管道阶段。</w:t>
      </w:r>
    </w:p>
    <w:p w:rsidR="00FA26C4" w:rsidRDefault="007A1802">
      <w:pPr>
        <w:spacing w:line="3" w:lineRule="atLeast"/>
      </w:pPr>
      <w:r>
        <w:rPr>
          <w:sz w:val="20"/>
          <w:szCs w:val="20"/>
        </w:rPr>
        <w:t> </w:t>
      </w:r>
    </w:p>
    <w:p w:rsidR="00FA26C4" w:rsidRDefault="007A1802">
      <w:pPr>
        <w:spacing w:line="280" w:lineRule="auto"/>
        <w:ind w:left="20" w:right="1204" w:firstLine="505"/>
        <w:jc w:val="both"/>
      </w:pPr>
      <w:r>
        <w:rPr>
          <w:rStyle w:val="translated-span"/>
          <w:color w:val="231F20"/>
        </w:rPr>
        <w:t>在本章的其余部分中，我们将进一步探讨这种函数组合如何允许外壳着色</w:t>
      </w:r>
      <w:proofErr w:type="gramStart"/>
      <w:r>
        <w:rPr>
          <w:rStyle w:val="translated-span"/>
          <w:color w:val="231F20"/>
        </w:rPr>
        <w:t>器阶段</w:t>
      </w:r>
      <w:proofErr w:type="gramEnd"/>
      <w:r>
        <w:rPr>
          <w:rStyle w:val="translated-span"/>
          <w:color w:val="231F20"/>
        </w:rPr>
        <w:t>启用多种细分算法。我们首先检查阶段的典型输入，以及可用于配置的状态类型。接下来讨论适用于外壳着色器的典型处理操作。最后，我们将查看由外壳着色</w:t>
      </w:r>
      <w:proofErr w:type="gramStart"/>
      <w:r>
        <w:rPr>
          <w:rStyle w:val="translated-span"/>
          <w:color w:val="231F20"/>
        </w:rPr>
        <w:t>器阶段</w:t>
      </w:r>
      <w:proofErr w:type="gramEnd"/>
      <w:r>
        <w:rPr>
          <w:rStyle w:val="translated-span"/>
          <w:color w:val="231F20"/>
        </w:rPr>
        <w:t>生成的数据，以及它在管道中传递到的位置。</w:t>
      </w:r>
    </w:p>
    <w:p w:rsidR="00FA26C4" w:rsidRDefault="007A1802">
      <w:pPr>
        <w:spacing w:line="200" w:lineRule="atLeast"/>
      </w:pPr>
      <w:r>
        <w:rPr>
          <w:sz w:val="20"/>
          <w:szCs w:val="20"/>
        </w:rPr>
        <w:lastRenderedPageBreak/>
        <w:t> </w:t>
      </w:r>
    </w:p>
    <w:p w:rsidR="00FA26C4" w:rsidRDefault="007A1802">
      <w:pPr>
        <w:spacing w:line="200" w:lineRule="atLeast"/>
      </w:pPr>
      <w:r>
        <w:rPr>
          <w:sz w:val="20"/>
          <w:szCs w:val="20"/>
        </w:rPr>
        <w:t> </w:t>
      </w:r>
    </w:p>
    <w:p w:rsidR="00FA26C4" w:rsidRDefault="007A1802">
      <w:pPr>
        <w:spacing w:line="285" w:lineRule="atLeast"/>
      </w:pPr>
      <w:r>
        <w:rPr>
          <w:sz w:val="20"/>
          <w:szCs w:val="20"/>
        </w:rPr>
        <w:t> </w:t>
      </w:r>
    </w:p>
    <w:p w:rsidR="00FA26C4" w:rsidRDefault="007A1802">
      <w:pPr>
        <w:pStyle w:val="3"/>
      </w:pPr>
      <w:r>
        <w:rPr>
          <w:rStyle w:val="translated-span"/>
        </w:rPr>
        <w:t>3.5.1</w:t>
      </w:r>
      <w:r>
        <w:rPr>
          <w:rStyle w:val="translated-span"/>
        </w:rPr>
        <w:t>外壳着色器管道输入</w:t>
      </w:r>
    </w:p>
    <w:p w:rsidR="00FA26C4" w:rsidRDefault="007A1802">
      <w:pPr>
        <w:spacing w:line="210" w:lineRule="atLeast"/>
      </w:pPr>
      <w:r>
        <w:rPr>
          <w:sz w:val="20"/>
          <w:szCs w:val="20"/>
        </w:rPr>
        <w:t> </w:t>
      </w:r>
    </w:p>
    <w:p w:rsidR="00FA26C4" w:rsidRDefault="007A1802">
      <w:pPr>
        <w:spacing w:line="268" w:lineRule="auto"/>
        <w:ind w:left="20" w:right="1184" w:firstLine="5"/>
        <w:jc w:val="both"/>
      </w:pPr>
      <w:r>
        <w:rPr>
          <w:rStyle w:val="translated-span"/>
          <w:color w:val="231F20"/>
        </w:rPr>
        <w:t>外壳着色</w:t>
      </w:r>
      <w:proofErr w:type="gramStart"/>
      <w:r>
        <w:rPr>
          <w:rStyle w:val="translated-span"/>
          <w:color w:val="231F20"/>
        </w:rPr>
        <w:t>器阶段</w:t>
      </w:r>
      <w:proofErr w:type="gramEnd"/>
      <w:r>
        <w:rPr>
          <w:rStyle w:val="translated-span"/>
          <w:color w:val="231F20"/>
        </w:rPr>
        <w:t>位于管道中顶点着色</w:t>
      </w:r>
      <w:proofErr w:type="gramStart"/>
      <w:r>
        <w:rPr>
          <w:rStyle w:val="translated-span"/>
          <w:color w:val="231F20"/>
        </w:rPr>
        <w:t>器阶段</w:t>
      </w:r>
      <w:proofErr w:type="gramEnd"/>
      <w:r>
        <w:rPr>
          <w:rStyle w:val="translated-span"/>
          <w:color w:val="231F20"/>
        </w:rPr>
        <w:t>之后。其输入数据是顶点着色器生成的一组经过处理的顶点，这些顶点与输入汇编程序阶段生成的基本</w:t>
      </w:r>
      <w:proofErr w:type="gramStart"/>
      <w:r>
        <w:rPr>
          <w:rStyle w:val="translated-span"/>
          <w:color w:val="231F20"/>
        </w:rPr>
        <w:t>流信息</w:t>
      </w:r>
      <w:proofErr w:type="gramEnd"/>
      <w:r>
        <w:rPr>
          <w:rStyle w:val="translated-span"/>
          <w:color w:val="231F20"/>
        </w:rPr>
        <w:t>相结合，形成控制面片基本体。严格地说，外壳着色</w:t>
      </w:r>
      <w:proofErr w:type="gramStart"/>
      <w:r>
        <w:rPr>
          <w:rStyle w:val="translated-span"/>
          <w:color w:val="231F20"/>
        </w:rPr>
        <w:t>器程序</w:t>
      </w:r>
      <w:proofErr w:type="gramEnd"/>
      <w:r>
        <w:rPr>
          <w:rStyle w:val="translated-span"/>
          <w:color w:val="231F20"/>
        </w:rPr>
        <w:t>在完整的控制面片上运行，这些面片由控制点而不是顶点组成。但是，控制点和顶点之间几乎没有区别。顶点和控制点都定义了位置以及一些附加属性，因此它们的内容没有太大差异。控制点和顶点之间的唯一区别实际上是由输入汇编阶段中指定的基本拓扑决定的。如果特定绘制调用的管道配置将使用细分阶段，则必须声明一种控制点修补程序列表基本类型。如果改为传递等效拓扑（例如，三角形列表拓扑代替三点控制修补程序列表），则运行时将发出错误。因此，我们可以假设，如果细分阶段处于活动状态，则可以说顶点着色器处理控制点。如果细分阶段未处于活动状态，我们称顶点着色器为顶点处理。</w:t>
      </w:r>
      <w:r>
        <w:rPr>
          <w:color w:val="231F20"/>
          <w:sz w:val="29"/>
          <w:szCs w:val="29"/>
          <w:vertAlign w:val="superscript"/>
        </w:rPr>
        <w:t>13</w:t>
      </w:r>
    </w:p>
    <w:p w:rsidR="00FA26C4" w:rsidRDefault="007A1802">
      <w:pPr>
        <w:spacing w:line="32" w:lineRule="atLeast"/>
      </w:pPr>
      <w:r>
        <w:rPr>
          <w:sz w:val="20"/>
          <w:szCs w:val="20"/>
        </w:rPr>
        <w:t> </w:t>
      </w:r>
    </w:p>
    <w:p w:rsidR="00FA26C4" w:rsidRDefault="007A1802">
      <w:pPr>
        <w:spacing w:line="280" w:lineRule="auto"/>
        <w:ind w:left="20" w:right="1184" w:firstLine="505"/>
        <w:jc w:val="both"/>
      </w:pPr>
      <w:r>
        <w:rPr>
          <w:rStyle w:val="translated-span"/>
          <w:color w:val="231F20"/>
        </w:rPr>
        <w:t>如上所述，对每个所需输出面片的控制点执行一次外壳着色器程序。每次调用外壳着色</w:t>
      </w:r>
      <w:proofErr w:type="gramStart"/>
      <w:r>
        <w:rPr>
          <w:rStyle w:val="translated-span"/>
          <w:color w:val="231F20"/>
        </w:rPr>
        <w:t>器程序</w:t>
      </w:r>
      <w:proofErr w:type="gramEnd"/>
      <w:r>
        <w:rPr>
          <w:rStyle w:val="translated-span"/>
          <w:color w:val="231F20"/>
        </w:rPr>
        <w:t>都完全了解当前输入控制补丁中的所有控制点。这些点作为管道输入属性接收，该属性以类似模板的方式声明。属性中声明了两个模板参数：顶点着色器生成的数据结构和输入控制面片中的点数。控制补丁中的点数必须与输入汇编程序的拓扑类型中指定的点数相匹配。</w:t>
      </w:r>
    </w:p>
    <w:p w:rsidR="00FA26C4" w:rsidRDefault="00FA26C4">
      <w:pPr>
        <w:rPr>
          <w:rFonts w:ascii="宋体" w:hAnsi="宋体" w:cs="宋体"/>
          <w:sz w:val="24"/>
          <w:szCs w:val="24"/>
        </w:rPr>
      </w:pPr>
    </w:p>
    <w:p w:rsidR="00FA26C4" w:rsidRDefault="007A1802">
      <w:pPr>
        <w:spacing w:line="386" w:lineRule="atLeast"/>
      </w:pPr>
      <w:r>
        <w:rPr>
          <w:sz w:val="20"/>
          <w:szCs w:val="20"/>
        </w:rPr>
        <w:t> </w:t>
      </w:r>
    </w:p>
    <w:p w:rsidR="00FA26C4" w:rsidRDefault="007A1802">
      <w:pPr>
        <w:ind w:left="180"/>
      </w:pPr>
      <w:r>
        <w:rPr>
          <w:rStyle w:val="translated-span"/>
          <w:color w:val="231F20"/>
          <w:sz w:val="17"/>
          <w:szCs w:val="17"/>
        </w:rPr>
        <w:t>几何体着色</w:t>
      </w:r>
      <w:proofErr w:type="gramStart"/>
      <w:r>
        <w:rPr>
          <w:rStyle w:val="translated-span"/>
          <w:color w:val="231F20"/>
          <w:sz w:val="17"/>
          <w:szCs w:val="17"/>
        </w:rPr>
        <w:t>器阶段</w:t>
      </w:r>
      <w:proofErr w:type="gramEnd"/>
      <w:r>
        <w:rPr>
          <w:rStyle w:val="translated-span"/>
          <w:color w:val="231F20"/>
          <w:sz w:val="17"/>
          <w:szCs w:val="17"/>
        </w:rPr>
        <w:t>还能够接收控制面片以及细分阶段。</w:t>
      </w:r>
    </w:p>
    <w:p w:rsidR="00FA26C4" w:rsidRDefault="007A1802">
      <w:pPr>
        <w:spacing w:line="200" w:lineRule="atLeast"/>
      </w:pPr>
      <w:r>
        <w:br w:type="page"/>
      </w:r>
      <w:bookmarkStart w:id="40" w:name="page42"/>
      <w:bookmarkEnd w:id="40"/>
      <w:r>
        <w:rPr>
          <w:sz w:val="20"/>
          <w:szCs w:val="20"/>
        </w:rPr>
        <w:lastRenderedPageBreak/>
        <w:t> </w:t>
      </w:r>
    </w:p>
    <w:p w:rsidR="00FA26C4" w:rsidRDefault="007A1802">
      <w:pPr>
        <w:spacing w:line="226" w:lineRule="atLeast"/>
      </w:pPr>
      <w:r>
        <w:rPr>
          <w:sz w:val="20"/>
          <w:szCs w:val="20"/>
        </w:rPr>
        <w:t> </w:t>
      </w:r>
    </w:p>
    <w:p w:rsidR="00FA26C4" w:rsidRDefault="007A1802">
      <w:pPr>
        <w:ind w:left="440"/>
      </w:pPr>
      <w:r>
        <w:rPr>
          <w:rFonts w:ascii="Arial" w:hAnsi="Arial" w:cs="Arial"/>
          <w:color w:val="231F20"/>
          <w:sz w:val="17"/>
          <w:szCs w:val="17"/>
        </w:rPr>
        <w:t>158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spacing w:line="314" w:lineRule="auto"/>
        <w:ind w:left="1420" w:right="20"/>
      </w:pPr>
      <w:r>
        <w:rPr>
          <w:rStyle w:val="translated-span"/>
          <w:color w:val="231F20"/>
        </w:rPr>
        <w:t>清单</w:t>
      </w:r>
      <w:r>
        <w:rPr>
          <w:rStyle w:val="translated-span"/>
          <w:color w:val="231F20"/>
        </w:rPr>
        <w:t>3.13</w:t>
      </w:r>
      <w:r>
        <w:rPr>
          <w:rStyle w:val="translated-span"/>
          <w:color w:val="231F20"/>
        </w:rPr>
        <w:t>显示了三点控制面片列表拓扑的外壳着色</w:t>
      </w:r>
      <w:proofErr w:type="gramStart"/>
      <w:r>
        <w:rPr>
          <w:rStyle w:val="translated-span"/>
          <w:color w:val="231F20"/>
        </w:rPr>
        <w:t>器程序</w:t>
      </w:r>
      <w:proofErr w:type="gramEnd"/>
      <w:r>
        <w:rPr>
          <w:rStyle w:val="translated-span"/>
          <w:color w:val="231F20"/>
        </w:rPr>
        <w:t>的示例属性声明。</w:t>
      </w: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spacing w:line="309" w:lineRule="auto"/>
        <w:ind w:left="4740" w:right="800" w:hanging="3120"/>
      </w:pPr>
      <w:r>
        <w:rPr>
          <w:rStyle w:val="translated-span"/>
          <w:rFonts w:ascii="Courier New" w:hAnsi="Courier New" w:cs="Courier New"/>
          <w:color w:val="231F20"/>
          <w:sz w:val="15"/>
          <w:szCs w:val="15"/>
        </w:rPr>
        <w:t>HS\u</w:t>
      </w:r>
      <w:r>
        <w:rPr>
          <w:rStyle w:val="translated-span"/>
          <w:rFonts w:ascii="Courier New" w:hAnsi="Courier New" w:cs="Courier New"/>
          <w:color w:val="231F20"/>
          <w:sz w:val="15"/>
          <w:szCs w:val="15"/>
        </w:rPr>
        <w:t>控制点输出</w:t>
      </w:r>
      <w:r>
        <w:rPr>
          <w:rStyle w:val="translated-span"/>
          <w:rFonts w:ascii="Courier New" w:hAnsi="Courier New" w:cs="Courier New"/>
          <w:color w:val="231F20"/>
          <w:sz w:val="15"/>
          <w:szCs w:val="15"/>
        </w:rPr>
        <w:t>HSMAIN</w:t>
      </w:r>
      <w:r>
        <w:rPr>
          <w:rStyle w:val="translated-span"/>
          <w:rFonts w:ascii="Courier New" w:hAnsi="Courier New" w:cs="Courier New"/>
          <w:color w:val="231F20"/>
          <w:sz w:val="15"/>
          <w:szCs w:val="15"/>
        </w:rPr>
        <w:t>（</w:t>
      </w:r>
      <w:r>
        <w:rPr>
          <w:rStyle w:val="translated-span"/>
          <w:rFonts w:ascii="Courier New" w:hAnsi="Courier New" w:cs="Courier New"/>
          <w:color w:val="231F20"/>
          <w:sz w:val="15"/>
          <w:szCs w:val="15"/>
        </w:rPr>
        <w:t>InputPatch&lt;HS\u</w:t>
      </w:r>
      <w:r>
        <w:rPr>
          <w:rStyle w:val="translated-span"/>
          <w:rFonts w:ascii="Courier New" w:hAnsi="Courier New" w:cs="Courier New"/>
          <w:color w:val="231F20"/>
          <w:sz w:val="15"/>
          <w:szCs w:val="15"/>
        </w:rPr>
        <w:t>控制点输入，</w:t>
      </w:r>
      <w:r>
        <w:rPr>
          <w:rStyle w:val="translated-span"/>
          <w:rFonts w:ascii="Courier New" w:hAnsi="Courier New" w:cs="Courier New"/>
          <w:color w:val="231F20"/>
          <w:sz w:val="15"/>
          <w:szCs w:val="15"/>
        </w:rPr>
        <w:t>3&gt;ip</w:t>
      </w:r>
      <w:r>
        <w:rPr>
          <w:rStyle w:val="translated-span"/>
          <w:rFonts w:ascii="Courier New" w:hAnsi="Courier New" w:cs="Courier New"/>
          <w:color w:val="231F20"/>
          <w:sz w:val="15"/>
          <w:szCs w:val="15"/>
        </w:rPr>
        <w:t>，</w:t>
      </w:r>
      <w:r>
        <w:rPr>
          <w:rStyle w:val="translated-span"/>
          <w:rFonts w:ascii="Courier New" w:hAnsi="Courier New" w:cs="Courier New"/>
          <w:color w:val="231F20"/>
          <w:sz w:val="15"/>
          <w:szCs w:val="15"/>
        </w:rPr>
        <w:t>uint i:SV\u</w:t>
      </w:r>
      <w:r>
        <w:rPr>
          <w:rStyle w:val="translated-span"/>
          <w:rFonts w:ascii="Courier New" w:hAnsi="Courier New" w:cs="Courier New"/>
          <w:color w:val="231F20"/>
          <w:sz w:val="15"/>
          <w:szCs w:val="15"/>
        </w:rPr>
        <w:t>输出控制点</w:t>
      </w:r>
      <w:r>
        <w:rPr>
          <w:rStyle w:val="translated-span"/>
          <w:rFonts w:ascii="Courier New" w:hAnsi="Courier New" w:cs="Courier New"/>
          <w:color w:val="231F20"/>
          <w:sz w:val="15"/>
          <w:szCs w:val="15"/>
        </w:rPr>
        <w:t>ID</w:t>
      </w:r>
      <w:r>
        <w:rPr>
          <w:rStyle w:val="translated-span"/>
          <w:rFonts w:ascii="Courier New" w:hAnsi="Courier New" w:cs="Courier New"/>
          <w:color w:val="231F20"/>
          <w:sz w:val="15"/>
          <w:szCs w:val="15"/>
        </w:rPr>
        <w:t>，</w:t>
      </w:r>
    </w:p>
    <w:p w:rsidR="00FA26C4" w:rsidRDefault="007A1802">
      <w:pPr>
        <w:spacing w:line="228" w:lineRule="auto"/>
        <w:ind w:left="4740"/>
      </w:pPr>
      <w:r>
        <w:rPr>
          <w:rStyle w:val="translated-span"/>
          <w:rFonts w:ascii="Courier New" w:hAnsi="Courier New" w:cs="Courier New"/>
          <w:color w:val="231F20"/>
          <w:sz w:val="18"/>
          <w:szCs w:val="18"/>
        </w:rPr>
        <w:t>uint PatchID:SV_</w:t>
      </w:r>
      <w:r>
        <w:rPr>
          <w:rStyle w:val="translated-span"/>
          <w:rFonts w:ascii="Courier New" w:hAnsi="Courier New" w:cs="Courier New"/>
          <w:color w:val="231F20"/>
          <w:sz w:val="18"/>
          <w:szCs w:val="18"/>
        </w:rPr>
        <w:t>基本</w:t>
      </w:r>
      <w:r>
        <w:rPr>
          <w:rStyle w:val="translated-span"/>
          <w:rFonts w:ascii="Courier New" w:hAnsi="Courier New" w:cs="Courier New"/>
          <w:color w:val="231F20"/>
          <w:sz w:val="18"/>
          <w:szCs w:val="18"/>
        </w:rPr>
        <w:t>ID</w:t>
      </w:r>
      <w:r>
        <w:rPr>
          <w:rStyle w:val="translated-span"/>
          <w:rFonts w:ascii="Courier New" w:hAnsi="Courier New" w:cs="Courier New"/>
          <w:color w:val="231F20"/>
          <w:sz w:val="18"/>
          <w:szCs w:val="18"/>
        </w:rPr>
        <w:t>）</w:t>
      </w:r>
    </w:p>
    <w:p w:rsidR="00FA26C4" w:rsidRDefault="007A1802">
      <w:pPr>
        <w:spacing w:line="30" w:lineRule="atLeast"/>
      </w:pPr>
      <w:r>
        <w:rPr>
          <w:sz w:val="20"/>
          <w:szCs w:val="20"/>
        </w:rPr>
        <w:t> </w:t>
      </w:r>
    </w:p>
    <w:p w:rsidR="00FA26C4" w:rsidRDefault="007A1802">
      <w:pPr>
        <w:ind w:left="1620"/>
      </w:pPr>
      <w:r>
        <w:rPr>
          <w:rStyle w:val="translated-span"/>
          <w:rFonts w:ascii="Courier New" w:hAnsi="Courier New" w:cs="Courier New"/>
          <w:color w:val="231F20"/>
          <w:sz w:val="18"/>
          <w:szCs w:val="18"/>
        </w:rPr>
        <w:t>{</w:t>
      </w:r>
    </w:p>
    <w:p w:rsidR="00FA26C4" w:rsidRDefault="007A1802">
      <w:pPr>
        <w:spacing w:line="235" w:lineRule="auto"/>
        <w:ind w:left="2020"/>
      </w:pPr>
      <w:r>
        <w:rPr>
          <w:rStyle w:val="translated-span"/>
          <w:rFonts w:ascii="Courier New" w:hAnsi="Courier New" w:cs="Courier New"/>
          <w:color w:val="231F20"/>
          <w:sz w:val="18"/>
          <w:szCs w:val="18"/>
        </w:rPr>
        <w:t>HS_</w:t>
      </w:r>
      <w:r>
        <w:rPr>
          <w:rStyle w:val="translated-span"/>
          <w:rFonts w:ascii="Courier New" w:hAnsi="Courier New" w:cs="Courier New"/>
          <w:color w:val="231F20"/>
          <w:sz w:val="18"/>
          <w:szCs w:val="18"/>
        </w:rPr>
        <w:t>控制</w:t>
      </w:r>
      <w:r>
        <w:rPr>
          <w:rStyle w:val="translated-span"/>
          <w:rFonts w:ascii="Courier New" w:hAnsi="Courier New" w:cs="Courier New"/>
          <w:color w:val="231F20"/>
          <w:sz w:val="18"/>
          <w:szCs w:val="18"/>
        </w:rPr>
        <w:t>_</w:t>
      </w:r>
      <w:r>
        <w:rPr>
          <w:rStyle w:val="translated-span"/>
          <w:rFonts w:ascii="Courier New" w:hAnsi="Courier New" w:cs="Courier New"/>
          <w:color w:val="231F20"/>
          <w:sz w:val="18"/>
          <w:szCs w:val="18"/>
        </w:rPr>
        <w:t>点</w:t>
      </w:r>
      <w:r>
        <w:rPr>
          <w:rStyle w:val="translated-span"/>
          <w:rFonts w:ascii="Courier New" w:hAnsi="Courier New" w:cs="Courier New"/>
          <w:color w:val="231F20"/>
          <w:sz w:val="18"/>
          <w:szCs w:val="18"/>
        </w:rPr>
        <w:t>_</w:t>
      </w:r>
      <w:r>
        <w:rPr>
          <w:rStyle w:val="translated-span"/>
          <w:rFonts w:ascii="Courier New" w:hAnsi="Courier New" w:cs="Courier New"/>
          <w:color w:val="231F20"/>
          <w:sz w:val="18"/>
          <w:szCs w:val="18"/>
        </w:rPr>
        <w:t>输出；</w:t>
      </w:r>
    </w:p>
    <w:p w:rsidR="00FA26C4" w:rsidRDefault="007A1802">
      <w:pPr>
        <w:spacing w:line="225" w:lineRule="atLeast"/>
      </w:pPr>
      <w:r>
        <w:rPr>
          <w:sz w:val="20"/>
          <w:szCs w:val="20"/>
        </w:rPr>
        <w:t> </w:t>
      </w:r>
    </w:p>
    <w:p w:rsidR="00FA26C4" w:rsidRDefault="007A1802">
      <w:pPr>
        <w:spacing w:line="340" w:lineRule="auto"/>
        <w:ind w:left="2020" w:right="3200" w:hanging="4"/>
      </w:pPr>
      <w:r>
        <w:rPr>
          <w:rFonts w:ascii="Courier New" w:hAnsi="Courier New" w:cs="Courier New"/>
          <w:color w:val="231F20"/>
          <w:sz w:val="15"/>
          <w:szCs w:val="15"/>
        </w:rPr>
        <w:t>//</w:t>
      </w:r>
      <w:r>
        <w:rPr>
          <w:color w:val="231F20"/>
          <w:sz w:val="14"/>
          <w:szCs w:val="14"/>
        </w:rPr>
        <w:t xml:space="preserve">  </w:t>
      </w:r>
      <w:r>
        <w:rPr>
          <w:rStyle w:val="translated-span"/>
          <w:rFonts w:ascii="Courier New" w:hAnsi="Courier New" w:cs="Courier New"/>
          <w:color w:val="231F20"/>
          <w:sz w:val="15"/>
          <w:szCs w:val="15"/>
        </w:rPr>
        <w:t>在此处插入计算输出的代码，</w:t>
      </w:r>
      <w:r>
        <w:rPr>
          <w:rStyle w:val="translated-span"/>
          <w:rFonts w:ascii="Courier New" w:hAnsi="Courier New" w:cs="Courier New"/>
          <w:color w:val="231F20"/>
          <w:sz w:val="15"/>
          <w:szCs w:val="15"/>
        </w:rPr>
        <w:t>Output.WorldPosition=ip[i].WorldPosition</w:t>
      </w:r>
      <w:r>
        <w:rPr>
          <w:rStyle w:val="translated-span"/>
          <w:rFonts w:ascii="Courier New" w:hAnsi="Courier New" w:cs="Courier New"/>
          <w:color w:val="231F20"/>
          <w:sz w:val="15"/>
          <w:szCs w:val="15"/>
        </w:rPr>
        <w:t>；</w:t>
      </w:r>
    </w:p>
    <w:p w:rsidR="00FA26C4" w:rsidRDefault="007A1802">
      <w:pPr>
        <w:spacing w:line="149" w:lineRule="atLeast"/>
      </w:pPr>
      <w:r>
        <w:rPr>
          <w:sz w:val="20"/>
          <w:szCs w:val="20"/>
        </w:rPr>
        <w:t> </w:t>
      </w:r>
    </w:p>
    <w:p w:rsidR="00FA26C4" w:rsidRDefault="007A1802">
      <w:pPr>
        <w:ind w:left="2020"/>
      </w:pPr>
      <w:r>
        <w:rPr>
          <w:rStyle w:val="translated-span"/>
          <w:rFonts w:ascii="Courier New" w:hAnsi="Courier New" w:cs="Courier New"/>
          <w:color w:val="231F20"/>
          <w:sz w:val="18"/>
          <w:szCs w:val="18"/>
        </w:rPr>
        <w:t>返回输出；</w:t>
      </w:r>
    </w:p>
    <w:p w:rsidR="00FA26C4" w:rsidRDefault="007A1802">
      <w:pPr>
        <w:spacing w:line="35" w:lineRule="atLeast"/>
      </w:pPr>
      <w:r>
        <w:rPr>
          <w:sz w:val="20"/>
          <w:szCs w:val="20"/>
        </w:rPr>
        <w:t> </w:t>
      </w:r>
    </w:p>
    <w:p w:rsidR="00FA26C4" w:rsidRDefault="007A1802">
      <w:pPr>
        <w:ind w:left="1640"/>
      </w:pPr>
      <w:r>
        <w:rPr>
          <w:rStyle w:val="translated-span"/>
          <w:rFonts w:ascii="Courier New" w:hAnsi="Courier New" w:cs="Courier New"/>
          <w:color w:val="231F20"/>
          <w:sz w:val="18"/>
          <w:szCs w:val="18"/>
        </w:rPr>
        <w:t>}</w:t>
      </w:r>
    </w:p>
    <w:p w:rsidR="00FA26C4" w:rsidRDefault="007A1802">
      <w:pPr>
        <w:spacing w:line="321" w:lineRule="atLeast"/>
      </w:pPr>
      <w:r>
        <w:rPr>
          <w:sz w:val="20"/>
          <w:szCs w:val="20"/>
        </w:rPr>
        <w:t> </w:t>
      </w:r>
    </w:p>
    <w:p w:rsidR="00FA26C4" w:rsidRDefault="007A1802">
      <w:pPr>
        <w:ind w:left="2300"/>
      </w:pPr>
      <w:r>
        <w:rPr>
          <w:rStyle w:val="translated-span"/>
          <w:color w:val="231F20"/>
          <w:sz w:val="21"/>
          <w:szCs w:val="21"/>
        </w:rPr>
        <w:t>清单</w:t>
      </w:r>
      <w:r>
        <w:rPr>
          <w:rStyle w:val="translated-span"/>
          <w:color w:val="231F20"/>
          <w:sz w:val="21"/>
          <w:szCs w:val="21"/>
        </w:rPr>
        <w:t>3.13</w:t>
      </w:r>
      <w:r>
        <w:rPr>
          <w:rStyle w:val="translated-span"/>
          <w:color w:val="231F20"/>
          <w:sz w:val="21"/>
          <w:szCs w:val="21"/>
        </w:rPr>
        <w:t>。示例外壳着色器程序，演示其属性声明。</w:t>
      </w:r>
    </w:p>
    <w:p w:rsidR="00FA26C4" w:rsidRDefault="007A1802">
      <w:pPr>
        <w:spacing w:line="200" w:lineRule="atLeast"/>
      </w:pPr>
      <w:r>
        <w:rPr>
          <w:sz w:val="20"/>
          <w:szCs w:val="20"/>
        </w:rPr>
        <w:t> </w:t>
      </w:r>
    </w:p>
    <w:p w:rsidR="00FA26C4" w:rsidRDefault="007A1802">
      <w:pPr>
        <w:spacing w:line="249" w:lineRule="atLeast"/>
      </w:pPr>
      <w:r>
        <w:rPr>
          <w:sz w:val="20"/>
          <w:szCs w:val="20"/>
        </w:rPr>
        <w:t> </w:t>
      </w:r>
    </w:p>
    <w:p w:rsidR="00FA26C4" w:rsidRDefault="007A1802">
      <w:pPr>
        <w:spacing w:line="273" w:lineRule="auto"/>
        <w:ind w:right="20" w:firstLine="220"/>
        <w:jc w:val="both"/>
      </w:pPr>
      <w:r>
        <w:rPr>
          <w:rStyle w:val="translated-span"/>
          <w:color w:val="231F20"/>
        </w:rPr>
        <w:t>清单</w:t>
      </w:r>
      <w:r>
        <w:rPr>
          <w:rStyle w:val="translated-span"/>
          <w:color w:val="231F20"/>
        </w:rPr>
        <w:t>3.13</w:t>
      </w:r>
      <w:r>
        <w:rPr>
          <w:rStyle w:val="translated-span"/>
          <w:color w:val="231F20"/>
        </w:rPr>
        <w:t>还显示了一对系统值属性。外壳着色器调用正在处理的特定控制点在</w:t>
      </w:r>
      <w:r>
        <w:rPr>
          <w:rStyle w:val="translated-span"/>
          <w:color w:val="231F20"/>
        </w:rPr>
        <w:t>SV_OutputControlPointID</w:t>
      </w:r>
      <w:r>
        <w:rPr>
          <w:rStyle w:val="translated-span"/>
          <w:color w:val="231F20"/>
        </w:rPr>
        <w:t>系统值中指示，该</w:t>
      </w:r>
      <w:proofErr w:type="gramStart"/>
      <w:r>
        <w:rPr>
          <w:rStyle w:val="translated-span"/>
          <w:color w:val="231F20"/>
        </w:rPr>
        <w:t>值必须</w:t>
      </w:r>
      <w:proofErr w:type="gramEnd"/>
      <w:r>
        <w:rPr>
          <w:rStyle w:val="translated-span"/>
          <w:color w:val="231F20"/>
        </w:rPr>
        <w:t>声明为输入属性。此系统值语义提供单个组件无符号整数，用于标识指定输出控制面片大小内的当前外壳着色器调用控制点。通过使用此属性，外壳着色</w:t>
      </w:r>
      <w:proofErr w:type="gramStart"/>
      <w:r>
        <w:rPr>
          <w:rStyle w:val="translated-span"/>
          <w:color w:val="231F20"/>
        </w:rPr>
        <w:t>器程序</w:t>
      </w:r>
      <w:proofErr w:type="gramEnd"/>
      <w:r>
        <w:rPr>
          <w:rStyle w:val="translated-span"/>
          <w:color w:val="231F20"/>
        </w:rPr>
        <w:t>可以确定在生成输出控制点时要使用的输入控制点的哪一部分。第二个系统值是</w:t>
      </w:r>
      <w:r>
        <w:rPr>
          <w:rStyle w:val="translated-span"/>
          <w:color w:val="231F20"/>
        </w:rPr>
        <w:t>SV_PrimitiveID</w:t>
      </w:r>
      <w:r>
        <w:rPr>
          <w:rStyle w:val="translated-span"/>
          <w:color w:val="231F20"/>
        </w:rPr>
        <w:t>，它为每个控制补丁提供唯一的单组件无符号整数标识符。这是该系统值语义可用的第一个管道阶段，因为顶点着色器没有基本体的概念。</w:t>
      </w:r>
    </w:p>
    <w:p w:rsidR="00FA26C4" w:rsidRDefault="007A1802">
      <w:pPr>
        <w:spacing w:line="5" w:lineRule="atLeast"/>
      </w:pPr>
      <w:r>
        <w:rPr>
          <w:sz w:val="20"/>
          <w:szCs w:val="20"/>
        </w:rPr>
        <w:t> </w:t>
      </w:r>
    </w:p>
    <w:p w:rsidR="00FA26C4" w:rsidRDefault="007A1802">
      <w:pPr>
        <w:spacing w:line="278" w:lineRule="auto"/>
        <w:ind w:right="20" w:firstLine="220"/>
        <w:jc w:val="both"/>
      </w:pPr>
      <w:r>
        <w:rPr>
          <w:rStyle w:val="translated-span"/>
          <w:color w:val="231F20"/>
        </w:rPr>
        <w:t>对于传递到外壳着色</w:t>
      </w:r>
      <w:proofErr w:type="gramStart"/>
      <w:r>
        <w:rPr>
          <w:rStyle w:val="translated-span"/>
          <w:color w:val="231F20"/>
        </w:rPr>
        <w:t>器阶段</w:t>
      </w:r>
      <w:proofErr w:type="gramEnd"/>
      <w:r>
        <w:rPr>
          <w:rStyle w:val="translated-span"/>
          <w:color w:val="231F20"/>
        </w:rPr>
        <w:t>的完整控制面片基本体，</w:t>
      </w:r>
      <w:r>
        <w:rPr>
          <w:rStyle w:val="translated-span"/>
          <w:color w:val="231F20"/>
        </w:rPr>
        <w:t>“</w:t>
      </w:r>
      <w:r>
        <w:rPr>
          <w:rStyle w:val="translated-span"/>
          <w:color w:val="231F20"/>
        </w:rPr>
        <w:t>面片常数</w:t>
      </w:r>
      <w:r>
        <w:rPr>
          <w:rStyle w:val="translated-span"/>
          <w:color w:val="231F20"/>
        </w:rPr>
        <w:t>”</w:t>
      </w:r>
      <w:r>
        <w:rPr>
          <w:rStyle w:val="translated-span"/>
          <w:color w:val="231F20"/>
        </w:rPr>
        <w:t>函数仅运行一次。与外壳着色</w:t>
      </w:r>
      <w:proofErr w:type="gramStart"/>
      <w:r>
        <w:rPr>
          <w:rStyle w:val="translated-span"/>
          <w:color w:val="231F20"/>
        </w:rPr>
        <w:t>器程序</w:t>
      </w:r>
      <w:proofErr w:type="gramEnd"/>
      <w:r>
        <w:rPr>
          <w:rStyle w:val="translated-span"/>
          <w:color w:val="231F20"/>
        </w:rPr>
        <w:t>一样，它可以访问完整的输入控制点</w:t>
      </w:r>
      <w:proofErr w:type="gramStart"/>
      <w:r>
        <w:rPr>
          <w:rStyle w:val="translated-span"/>
          <w:color w:val="231F20"/>
        </w:rPr>
        <w:t>集及其</w:t>
      </w:r>
      <w:proofErr w:type="gramEnd"/>
      <w:r>
        <w:rPr>
          <w:rStyle w:val="translated-span"/>
          <w:color w:val="231F20"/>
        </w:rPr>
        <w:t>所有属性。它还可以使用</w:t>
      </w:r>
      <w:r>
        <w:rPr>
          <w:rStyle w:val="translated-span"/>
          <w:color w:val="231F20"/>
        </w:rPr>
        <w:t>SV_PrimitiveID</w:t>
      </w:r>
      <w:r>
        <w:rPr>
          <w:rStyle w:val="translated-span"/>
          <w:color w:val="231F20"/>
        </w:rPr>
        <w:t>系统值，但不能使用</w:t>
      </w:r>
      <w:r>
        <w:rPr>
          <w:rStyle w:val="translated-span"/>
          <w:color w:val="231F20"/>
        </w:rPr>
        <w:t>SV_OutputControlPointID</w:t>
      </w:r>
      <w:r>
        <w:rPr>
          <w:rStyle w:val="translated-span"/>
          <w:color w:val="231F20"/>
        </w:rPr>
        <w:t>系统值语义。这是有道理的，因为该函数在整个补丁中只运行一次，因此它不会使用单个控制点的标识符。</w:t>
      </w:r>
    </w:p>
    <w:p w:rsidR="00FA26C4" w:rsidRDefault="007A1802">
      <w:pPr>
        <w:pStyle w:val="3"/>
      </w:pPr>
      <w:r>
        <w:rPr>
          <w:rStyle w:val="translated-span"/>
        </w:rPr>
        <w:t>3.5.2</w:t>
      </w:r>
      <w:r>
        <w:rPr>
          <w:rStyle w:val="translated-span"/>
        </w:rPr>
        <w:t>外壳着色</w:t>
      </w:r>
      <w:proofErr w:type="gramStart"/>
      <w:r>
        <w:rPr>
          <w:rStyle w:val="translated-span"/>
        </w:rPr>
        <w:t>器状态</w:t>
      </w:r>
      <w:proofErr w:type="gramEnd"/>
      <w:r>
        <w:rPr>
          <w:rStyle w:val="translated-span"/>
        </w:rPr>
        <w:t>配置</w:t>
      </w:r>
    </w:p>
    <w:p w:rsidR="00FA26C4" w:rsidRDefault="007A1802">
      <w:pPr>
        <w:spacing w:line="297" w:lineRule="auto"/>
        <w:ind w:right="20"/>
        <w:jc w:val="both"/>
      </w:pPr>
      <w:r>
        <w:rPr>
          <w:rStyle w:val="translated-span"/>
          <w:color w:val="231F20"/>
          <w:sz w:val="21"/>
          <w:szCs w:val="21"/>
        </w:rPr>
        <w:t>因为外壳着色</w:t>
      </w:r>
      <w:proofErr w:type="gramStart"/>
      <w:r>
        <w:rPr>
          <w:rStyle w:val="translated-span"/>
          <w:color w:val="231F20"/>
          <w:sz w:val="21"/>
          <w:szCs w:val="21"/>
        </w:rPr>
        <w:t>器阶段</w:t>
      </w:r>
      <w:proofErr w:type="gramEnd"/>
      <w:r>
        <w:rPr>
          <w:rStyle w:val="translated-span"/>
          <w:color w:val="231F20"/>
          <w:sz w:val="21"/>
          <w:szCs w:val="21"/>
        </w:rPr>
        <w:t>是可编程着色</w:t>
      </w:r>
      <w:proofErr w:type="gramStart"/>
      <w:r>
        <w:rPr>
          <w:rStyle w:val="translated-span"/>
          <w:color w:val="231F20"/>
          <w:sz w:val="21"/>
          <w:szCs w:val="21"/>
        </w:rPr>
        <w:t>器阶段</w:t>
      </w:r>
      <w:proofErr w:type="gramEnd"/>
      <w:r>
        <w:rPr>
          <w:rStyle w:val="translated-span"/>
          <w:color w:val="231F20"/>
          <w:sz w:val="21"/>
          <w:szCs w:val="21"/>
        </w:rPr>
        <w:t>之一，并且可以访问顶点着色</w:t>
      </w:r>
      <w:proofErr w:type="gramStart"/>
      <w:r>
        <w:rPr>
          <w:rStyle w:val="translated-span"/>
          <w:color w:val="231F20"/>
          <w:sz w:val="21"/>
          <w:szCs w:val="21"/>
        </w:rPr>
        <w:t>器讨论</w:t>
      </w:r>
      <w:proofErr w:type="gramEnd"/>
      <w:r>
        <w:rPr>
          <w:rStyle w:val="translated-span"/>
          <w:color w:val="231F20"/>
          <w:sz w:val="21"/>
          <w:szCs w:val="21"/>
        </w:rPr>
        <w:t>过的同一组资源。为了完整起见，这里讨论了它们，但实际上，用于设置和获取资源的方法的名称只是简单地更新，以指示哪个管道阶段应该受到该方法的影响，因此我们不会在这里重复代码清单。此处提供的方法名称仅供参考。</w:t>
      </w:r>
    </w:p>
    <w:p w:rsidR="00FA26C4" w:rsidRDefault="007A1802">
      <w:pPr>
        <w:spacing w:line="397" w:lineRule="atLeast"/>
      </w:pPr>
      <w:r>
        <w:br w:type="page"/>
      </w:r>
      <w:bookmarkStart w:id="41" w:name="page43"/>
      <w:bookmarkEnd w:id="41"/>
      <w:r>
        <w:rPr>
          <w:sz w:val="20"/>
          <w:szCs w:val="20"/>
        </w:rPr>
        <w:lastRenderedPageBreak/>
        <w:t> </w:t>
      </w:r>
    </w:p>
    <w:p w:rsidR="00FA26C4" w:rsidRDefault="007A1802">
      <w:r>
        <w:rPr>
          <w:rStyle w:val="translated-span"/>
          <w:rFonts w:ascii="Arial" w:hAnsi="Arial" w:cs="Arial"/>
          <w:color w:val="231F20"/>
          <w:sz w:val="18"/>
          <w:szCs w:val="18"/>
        </w:rPr>
        <w:t>3.5</w:t>
      </w:r>
      <w:r>
        <w:rPr>
          <w:rStyle w:val="translated-span"/>
          <w:rFonts w:ascii="Arial" w:hAnsi="Arial" w:cs="Arial"/>
          <w:color w:val="231F20"/>
          <w:sz w:val="18"/>
          <w:szCs w:val="18"/>
        </w:rPr>
        <w:t>船体着色器</w:t>
      </w:r>
      <w:r>
        <w:rPr>
          <w:rStyle w:val="translated-span"/>
          <w:rFonts w:ascii="Arial" w:hAnsi="Arial" w:cs="Arial"/>
          <w:color w:val="231F20"/>
          <w:sz w:val="18"/>
          <w:szCs w:val="18"/>
        </w:rPr>
        <w:t>159</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5" w:lineRule="atLeast"/>
      </w:pPr>
      <w:r>
        <w:rPr>
          <w:sz w:val="20"/>
          <w:szCs w:val="20"/>
        </w:rPr>
        <w:t> </w:t>
      </w:r>
    </w:p>
    <w:p w:rsidR="00FA26C4" w:rsidRDefault="007A1802">
      <w:pPr>
        <w:ind w:left="440"/>
      </w:pPr>
      <w:r>
        <w:rPr>
          <w:rStyle w:val="translated-span"/>
          <w:rFonts w:ascii="Consolas" w:hAnsi="Consolas" w:cs="Consolas"/>
          <w:color w:val="231F20"/>
          <w:sz w:val="18"/>
          <w:szCs w:val="18"/>
        </w:rPr>
        <w:t xml:space="preserve">ɪś śſ ƀ </w:t>
      </w:r>
    </w:p>
    <w:p w:rsidR="00FA26C4" w:rsidRDefault="007A1802">
      <w:pPr>
        <w:spacing w:line="245" w:lineRule="atLeast"/>
      </w:pPr>
      <w:r>
        <w:rPr>
          <w:sz w:val="20"/>
          <w:szCs w:val="20"/>
        </w:rPr>
        <w:t> </w:t>
      </w:r>
    </w:p>
    <w:p w:rsidR="00FA26C4" w:rsidRDefault="007A1802">
      <w:pPr>
        <w:spacing w:line="434" w:lineRule="auto"/>
        <w:ind w:left="660" w:right="3524" w:firstLine="7"/>
      </w:pPr>
      <w:r>
        <w:rPr>
          <w:rStyle w:val="translated-span"/>
          <w:rFonts w:ascii="Consolas" w:hAnsi="Consolas" w:cs="Consolas"/>
          <w:color w:val="231F20"/>
          <w:sz w:val="18"/>
          <w:szCs w:val="18"/>
        </w:rPr>
        <w:t xml:space="preserve">ɪ ś ś ſ ƀ ɪ ś ś ſ ƀ ɪ ś ś ſ ƀ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9" w:lineRule="atLeast"/>
      </w:pPr>
      <w:r>
        <w:rPr>
          <w:sz w:val="20"/>
          <w:szCs w:val="20"/>
        </w:rPr>
        <w:t> </w:t>
      </w:r>
    </w:p>
    <w:p w:rsidR="00FA26C4" w:rsidRDefault="007A1802">
      <w:pPr>
        <w:spacing w:line="300" w:lineRule="auto"/>
        <w:ind w:left="20" w:right="1204" w:firstLine="499"/>
        <w:jc w:val="both"/>
      </w:pPr>
      <w:r>
        <w:rPr>
          <w:rStyle w:val="translated-span"/>
          <w:color w:val="231F20"/>
        </w:rPr>
        <w:t>除了应用程序可以绑定到外壳着色</w:t>
      </w:r>
      <w:proofErr w:type="gramStart"/>
      <w:r>
        <w:rPr>
          <w:rStyle w:val="translated-span"/>
          <w:color w:val="231F20"/>
        </w:rPr>
        <w:t>器阶段</w:t>
      </w:r>
      <w:proofErr w:type="gramEnd"/>
      <w:r>
        <w:rPr>
          <w:rStyle w:val="translated-span"/>
          <w:color w:val="231F20"/>
        </w:rPr>
        <w:t>的资源外，还可以在</w:t>
      </w:r>
      <w:r>
        <w:rPr>
          <w:rStyle w:val="translated-span"/>
          <w:color w:val="231F20"/>
        </w:rPr>
        <w:t>HLSL</w:t>
      </w:r>
      <w:r>
        <w:rPr>
          <w:rStyle w:val="translated-span"/>
          <w:color w:val="231F20"/>
        </w:rPr>
        <w:t>代码中指定许多其他函数属性。下文也对这些问题进行了说明。</w:t>
      </w:r>
    </w:p>
    <w:p w:rsidR="00FA26C4" w:rsidRDefault="007A1802">
      <w:pPr>
        <w:spacing w:line="225" w:lineRule="atLeast"/>
      </w:pPr>
      <w:r>
        <w:rPr>
          <w:sz w:val="20"/>
          <w:szCs w:val="20"/>
        </w:rPr>
        <w:t> </w:t>
      </w:r>
    </w:p>
    <w:p w:rsidR="00FA26C4" w:rsidRDefault="007A1802">
      <w:pPr>
        <w:ind w:left="20"/>
      </w:pPr>
      <w:r>
        <w:rPr>
          <w:rStyle w:val="translated-span"/>
          <w:rFonts w:ascii="Arial" w:hAnsi="Arial" w:cs="Arial"/>
          <w:color w:val="231F20"/>
        </w:rPr>
        <w:t>着色器程序</w:t>
      </w:r>
    </w:p>
    <w:p w:rsidR="00FA26C4" w:rsidRDefault="007A1802">
      <w:pPr>
        <w:spacing w:line="115" w:lineRule="atLeast"/>
      </w:pPr>
      <w:r>
        <w:rPr>
          <w:sz w:val="20"/>
          <w:szCs w:val="20"/>
        </w:rPr>
        <w:t> </w:t>
      </w:r>
    </w:p>
    <w:p w:rsidR="00FA26C4" w:rsidRDefault="007A1802">
      <w:pPr>
        <w:spacing w:line="268" w:lineRule="auto"/>
        <w:ind w:left="20" w:right="1184"/>
        <w:jc w:val="both"/>
      </w:pPr>
      <w:r>
        <w:rPr>
          <w:rStyle w:val="translated-span"/>
          <w:color w:val="231F20"/>
        </w:rPr>
        <w:t>外壳着色</w:t>
      </w:r>
      <w:proofErr w:type="gramStart"/>
      <w:r>
        <w:rPr>
          <w:rStyle w:val="translated-span"/>
          <w:color w:val="231F20"/>
        </w:rPr>
        <w:t>器程序</w:t>
      </w:r>
      <w:proofErr w:type="gramEnd"/>
      <w:r>
        <w:rPr>
          <w:rStyle w:val="translated-span"/>
          <w:color w:val="231F20"/>
        </w:rPr>
        <w:t>的编译方式与任何其他</w:t>
      </w:r>
      <w:r>
        <w:rPr>
          <w:rStyle w:val="translated-span"/>
          <w:color w:val="231F20"/>
        </w:rPr>
        <w:t>HLSL</w:t>
      </w:r>
      <w:r>
        <w:rPr>
          <w:rStyle w:val="translated-span"/>
          <w:color w:val="231F20"/>
        </w:rPr>
        <w:t>程序相同。区别在于，外壳着色</w:t>
      </w:r>
      <w:proofErr w:type="gramStart"/>
      <w:r>
        <w:rPr>
          <w:rStyle w:val="translated-span"/>
          <w:color w:val="231F20"/>
        </w:rPr>
        <w:t>器程序</w:t>
      </w:r>
      <w:proofErr w:type="gramEnd"/>
      <w:r>
        <w:rPr>
          <w:rStyle w:val="translated-span"/>
          <w:color w:val="231F20"/>
        </w:rPr>
        <w:t>的前面必须有面片常量函数，前面必须紧跟</w:t>
      </w:r>
      <w:proofErr w:type="gramStart"/>
      <w:r>
        <w:rPr>
          <w:rStyle w:val="translated-span"/>
          <w:color w:val="231F20"/>
        </w:rPr>
        <w:t>函数级</w:t>
      </w:r>
      <w:proofErr w:type="gramEnd"/>
      <w:r>
        <w:rPr>
          <w:rStyle w:val="translated-span"/>
          <w:color w:val="231F20"/>
        </w:rPr>
        <w:t>属性列表。这些项目必须全部位于同一</w:t>
      </w:r>
      <w:r>
        <w:rPr>
          <w:rStyle w:val="translated-span"/>
          <w:color w:val="231F20"/>
        </w:rPr>
        <w:t>HLSL</w:t>
      </w:r>
      <w:r>
        <w:rPr>
          <w:rStyle w:val="translated-span"/>
          <w:color w:val="231F20"/>
        </w:rPr>
        <w:t>文件中，并与主外壳着色</w:t>
      </w:r>
      <w:proofErr w:type="gramStart"/>
      <w:r>
        <w:rPr>
          <w:rStyle w:val="translated-span"/>
          <w:color w:val="231F20"/>
        </w:rPr>
        <w:t>器程序</w:t>
      </w:r>
      <w:proofErr w:type="gramEnd"/>
      <w:r>
        <w:rPr>
          <w:rStyle w:val="translated-span"/>
          <w:color w:val="231F20"/>
        </w:rPr>
        <w:t>一起编译为着色器字节码。生成的字节码随后用于创建</w:t>
      </w:r>
      <w:r>
        <w:rPr>
          <w:rStyle w:val="translated-span"/>
          <w:color w:val="231F20"/>
        </w:rPr>
        <w:t>ID3DllHullShader</w:t>
      </w:r>
      <w:r>
        <w:rPr>
          <w:rStyle w:val="translated-span"/>
          <w:color w:val="231F20"/>
        </w:rPr>
        <w:t>对象的实例，然后通过设备上下文将其绑定到管道。</w:t>
      </w:r>
      <w:r>
        <w:rPr>
          <w:color w:val="231F20"/>
          <w:sz w:val="29"/>
          <w:szCs w:val="29"/>
          <w:vertAlign w:val="superscript"/>
        </w:rPr>
        <w:t>14</w:t>
      </w:r>
    </w:p>
    <w:p w:rsidR="00FA26C4" w:rsidRDefault="007A1802">
      <w:pPr>
        <w:spacing w:line="381" w:lineRule="atLeast"/>
      </w:pPr>
      <w:r>
        <w:rPr>
          <w:sz w:val="20"/>
          <w:szCs w:val="20"/>
        </w:rPr>
        <w:t> </w:t>
      </w:r>
    </w:p>
    <w:p w:rsidR="00FA26C4" w:rsidRDefault="007A1802">
      <w:pPr>
        <w:ind w:left="20"/>
      </w:pPr>
      <w:r>
        <w:rPr>
          <w:rStyle w:val="translated-span"/>
          <w:rFonts w:ascii="Arial" w:hAnsi="Arial" w:cs="Arial"/>
          <w:color w:val="231F20"/>
        </w:rPr>
        <w:t>恒定缓冲区</w:t>
      </w:r>
    </w:p>
    <w:p w:rsidR="00FA26C4" w:rsidRDefault="007A1802">
      <w:pPr>
        <w:spacing w:line="140" w:lineRule="atLeast"/>
      </w:pPr>
      <w:r>
        <w:rPr>
          <w:sz w:val="20"/>
          <w:szCs w:val="20"/>
        </w:rPr>
        <w:t> </w:t>
      </w:r>
    </w:p>
    <w:p w:rsidR="00FA26C4" w:rsidRDefault="007A1802">
      <w:pPr>
        <w:spacing w:line="292" w:lineRule="auto"/>
        <w:ind w:left="20" w:right="1184" w:firstLine="6"/>
        <w:jc w:val="both"/>
      </w:pPr>
      <w:r>
        <w:rPr>
          <w:rStyle w:val="translated-span"/>
          <w:color w:val="231F20"/>
        </w:rPr>
        <w:t>将数据传送到外壳着色</w:t>
      </w:r>
      <w:proofErr w:type="gramStart"/>
      <w:r>
        <w:rPr>
          <w:rStyle w:val="translated-span"/>
          <w:color w:val="231F20"/>
        </w:rPr>
        <w:t>器程序</w:t>
      </w:r>
      <w:proofErr w:type="gramEnd"/>
      <w:r>
        <w:rPr>
          <w:rStyle w:val="translated-span"/>
          <w:color w:val="231F20"/>
        </w:rPr>
        <w:t>的主要方法是常量缓冲机制。这与顶点着色</w:t>
      </w:r>
      <w:proofErr w:type="gramStart"/>
      <w:r>
        <w:rPr>
          <w:rStyle w:val="translated-span"/>
          <w:color w:val="231F20"/>
        </w:rPr>
        <w:t>器阶段</w:t>
      </w:r>
      <w:proofErr w:type="gramEnd"/>
      <w:r>
        <w:rPr>
          <w:rStyle w:val="translated-span"/>
          <w:color w:val="231F20"/>
        </w:rPr>
        <w:t>的操作方式完全相同。关于在管道执行之间持久设置常量缓冲区的建议也适用于这里。</w:t>
      </w:r>
    </w:p>
    <w:p w:rsidR="00FA26C4" w:rsidRDefault="007A1802">
      <w:pPr>
        <w:spacing w:line="338" w:lineRule="atLeast"/>
      </w:pPr>
      <w:r>
        <w:rPr>
          <w:sz w:val="20"/>
          <w:szCs w:val="20"/>
        </w:rPr>
        <w:t> </w:t>
      </w:r>
    </w:p>
    <w:p w:rsidR="00FA26C4" w:rsidRDefault="007A1802">
      <w:pPr>
        <w:ind w:left="40"/>
      </w:pPr>
      <w:r>
        <w:rPr>
          <w:rStyle w:val="translated-span"/>
          <w:rFonts w:ascii="Arial" w:hAnsi="Arial" w:cs="Arial"/>
          <w:color w:val="231F20"/>
        </w:rPr>
        <w:t>着色</w:t>
      </w:r>
      <w:proofErr w:type="gramStart"/>
      <w:r>
        <w:rPr>
          <w:rStyle w:val="translated-span"/>
          <w:rFonts w:ascii="Arial" w:hAnsi="Arial" w:cs="Arial"/>
          <w:color w:val="231F20"/>
        </w:rPr>
        <w:t>器资源</w:t>
      </w:r>
      <w:proofErr w:type="gramEnd"/>
      <w:r>
        <w:rPr>
          <w:rStyle w:val="translated-span"/>
          <w:rFonts w:ascii="Arial" w:hAnsi="Arial" w:cs="Arial"/>
          <w:color w:val="231F20"/>
        </w:rPr>
        <w:t>视图</w:t>
      </w:r>
    </w:p>
    <w:p w:rsidR="00FA26C4" w:rsidRDefault="007A1802">
      <w:pPr>
        <w:spacing w:line="145" w:lineRule="atLeast"/>
      </w:pPr>
      <w:r>
        <w:rPr>
          <w:sz w:val="20"/>
          <w:szCs w:val="20"/>
        </w:rPr>
        <w:t> </w:t>
      </w:r>
    </w:p>
    <w:p w:rsidR="00FA26C4" w:rsidRDefault="007A1802">
      <w:pPr>
        <w:spacing w:line="288" w:lineRule="auto"/>
        <w:ind w:left="40" w:right="1184" w:hanging="4"/>
        <w:jc w:val="both"/>
      </w:pPr>
      <w:r>
        <w:rPr>
          <w:rStyle w:val="translated-span"/>
          <w:color w:val="231F20"/>
        </w:rPr>
        <w:t>外壳着色</w:t>
      </w:r>
      <w:proofErr w:type="gramStart"/>
      <w:r>
        <w:rPr>
          <w:rStyle w:val="translated-span"/>
          <w:color w:val="231F20"/>
        </w:rPr>
        <w:t>器程序</w:t>
      </w:r>
      <w:proofErr w:type="gramEnd"/>
      <w:r>
        <w:rPr>
          <w:rStyle w:val="translated-span"/>
          <w:color w:val="231F20"/>
        </w:rPr>
        <w:t>的另一个可能的只读数据源是着色</w:t>
      </w:r>
      <w:proofErr w:type="gramStart"/>
      <w:r>
        <w:rPr>
          <w:rStyle w:val="translated-span"/>
          <w:color w:val="231F20"/>
        </w:rPr>
        <w:t>器资源</w:t>
      </w:r>
      <w:proofErr w:type="gramEnd"/>
      <w:r>
        <w:rPr>
          <w:rStyle w:val="translated-span"/>
          <w:color w:val="231F20"/>
        </w:rPr>
        <w:t>视图。如第</w:t>
      </w:r>
      <w:r>
        <w:rPr>
          <w:rStyle w:val="translated-span"/>
          <w:color w:val="231F20"/>
        </w:rPr>
        <w:t>2</w:t>
      </w:r>
      <w:r>
        <w:rPr>
          <w:rStyle w:val="translated-span"/>
          <w:color w:val="231F20"/>
        </w:rPr>
        <w:t>章所述，它们提供对大量资源的只读访问。与常量缓冲区相比，资源为外壳着色器提供了更大的可用内存池，但它们的访问速度也可能较慢。</w:t>
      </w:r>
    </w:p>
    <w:p w:rsidR="00FA26C4" w:rsidRDefault="007A1802">
      <w:pPr>
        <w:spacing w:line="353" w:lineRule="atLeast"/>
      </w:pPr>
      <w:r>
        <w:rPr>
          <w:sz w:val="20"/>
          <w:szCs w:val="20"/>
        </w:rPr>
        <w:t> </w:t>
      </w:r>
    </w:p>
    <w:p w:rsidR="00FA26C4" w:rsidRDefault="007A1802">
      <w:pPr>
        <w:ind w:left="40"/>
      </w:pPr>
      <w:r>
        <w:rPr>
          <w:rStyle w:val="translated-span"/>
          <w:rFonts w:ascii="Arial" w:hAnsi="Arial" w:cs="Arial"/>
          <w:color w:val="231F20"/>
        </w:rPr>
        <w:t>采样器</w:t>
      </w:r>
    </w:p>
    <w:p w:rsidR="00FA26C4" w:rsidRDefault="007A1802">
      <w:pPr>
        <w:spacing w:line="140" w:lineRule="atLeast"/>
      </w:pPr>
      <w:r>
        <w:rPr>
          <w:sz w:val="20"/>
          <w:szCs w:val="20"/>
        </w:rPr>
        <w:t> </w:t>
      </w:r>
    </w:p>
    <w:p w:rsidR="00FA26C4" w:rsidRDefault="007A1802">
      <w:pPr>
        <w:spacing w:line="295" w:lineRule="auto"/>
        <w:ind w:left="20" w:right="1184" w:firstLine="5"/>
        <w:jc w:val="both"/>
      </w:pPr>
      <w:r>
        <w:rPr>
          <w:rStyle w:val="translated-span"/>
          <w:color w:val="231F20"/>
        </w:rPr>
        <w:t>同样，采样器提供了一种对纹理资源执行过滤操作的机制。外壳着色</w:t>
      </w:r>
      <w:proofErr w:type="gramStart"/>
      <w:r>
        <w:rPr>
          <w:rStyle w:val="translated-span"/>
          <w:color w:val="231F20"/>
        </w:rPr>
        <w:t>器阶段可以访问此</w:t>
      </w:r>
      <w:proofErr w:type="gramEnd"/>
      <w:r>
        <w:rPr>
          <w:rStyle w:val="translated-span"/>
          <w:color w:val="231F20"/>
        </w:rPr>
        <w:t>功能，正如对顶点着色器所讨论的那样。</w:t>
      </w:r>
    </w:p>
    <w:p w:rsidR="00FA26C4" w:rsidRDefault="00FA26C4">
      <w:pPr>
        <w:rPr>
          <w:rFonts w:ascii="宋体" w:hAnsi="宋体" w:cs="宋体"/>
          <w:sz w:val="24"/>
          <w:szCs w:val="24"/>
        </w:rPr>
      </w:pPr>
    </w:p>
    <w:p w:rsidR="00FA26C4" w:rsidRDefault="007A1802">
      <w:pPr>
        <w:spacing w:line="272" w:lineRule="atLeast"/>
      </w:pPr>
      <w:r>
        <w:rPr>
          <w:sz w:val="20"/>
          <w:szCs w:val="20"/>
        </w:rPr>
        <w:t> </w:t>
      </w:r>
    </w:p>
    <w:p w:rsidR="00FA26C4" w:rsidRDefault="007A1802">
      <w:pPr>
        <w:spacing w:line="232" w:lineRule="auto"/>
        <w:ind w:left="40" w:right="1624"/>
      </w:pPr>
      <w:r>
        <w:rPr>
          <w:color w:val="231F20"/>
          <w:sz w:val="23"/>
          <w:szCs w:val="23"/>
          <w:vertAlign w:val="superscript"/>
        </w:rPr>
        <w:t>14</w:t>
      </w:r>
      <w:r>
        <w:rPr>
          <w:color w:val="231F20"/>
          <w:sz w:val="14"/>
          <w:szCs w:val="14"/>
          <w:vertAlign w:val="superscript"/>
        </w:rPr>
        <w:t xml:space="preserve"> </w:t>
      </w:r>
      <w:r>
        <w:rPr>
          <w:rStyle w:val="translated-span"/>
          <w:color w:val="231F20"/>
          <w:sz w:val="18"/>
          <w:szCs w:val="18"/>
        </w:rPr>
        <w:t>有关如何编译和创建着色</w:t>
      </w:r>
      <w:proofErr w:type="gramStart"/>
      <w:r>
        <w:rPr>
          <w:rStyle w:val="translated-span"/>
          <w:color w:val="231F20"/>
          <w:sz w:val="18"/>
          <w:szCs w:val="18"/>
        </w:rPr>
        <w:t>器对象</w:t>
      </w:r>
      <w:proofErr w:type="gramEnd"/>
      <w:r>
        <w:rPr>
          <w:rStyle w:val="translated-span"/>
          <w:color w:val="231F20"/>
          <w:sz w:val="18"/>
          <w:szCs w:val="18"/>
        </w:rPr>
        <w:t>的详细信息，请参见第</w:t>
      </w:r>
      <w:r>
        <w:rPr>
          <w:rStyle w:val="translated-span"/>
          <w:color w:val="231F20"/>
          <w:sz w:val="18"/>
          <w:szCs w:val="18"/>
        </w:rPr>
        <w:t>6</w:t>
      </w:r>
      <w:r>
        <w:rPr>
          <w:rStyle w:val="translated-span"/>
          <w:color w:val="231F20"/>
          <w:sz w:val="18"/>
          <w:szCs w:val="18"/>
        </w:rPr>
        <w:t>章</w:t>
      </w:r>
      <w:r>
        <w:rPr>
          <w:rStyle w:val="translated-span"/>
          <w:color w:val="231F20"/>
          <w:sz w:val="18"/>
          <w:szCs w:val="18"/>
        </w:rPr>
        <w:t>“</w:t>
      </w:r>
      <w:r>
        <w:rPr>
          <w:rStyle w:val="translated-span"/>
          <w:color w:val="231F20"/>
          <w:sz w:val="18"/>
          <w:szCs w:val="18"/>
        </w:rPr>
        <w:t>高级着色语言</w:t>
      </w:r>
      <w:r>
        <w:rPr>
          <w:rStyle w:val="translated-span"/>
          <w:color w:val="231F20"/>
          <w:sz w:val="18"/>
          <w:szCs w:val="18"/>
        </w:rPr>
        <w:t>”</w:t>
      </w:r>
      <w:r>
        <w:rPr>
          <w:rStyle w:val="translated-span"/>
          <w:color w:val="231F20"/>
          <w:sz w:val="18"/>
          <w:szCs w:val="18"/>
        </w:rPr>
        <w:t>。</w:t>
      </w:r>
    </w:p>
    <w:p w:rsidR="00FA26C4" w:rsidRDefault="007A1802">
      <w:pPr>
        <w:spacing w:line="322" w:lineRule="atLeast"/>
      </w:pPr>
      <w:r>
        <w:br w:type="page"/>
      </w:r>
      <w:bookmarkStart w:id="42" w:name="page44"/>
      <w:bookmarkEnd w:id="42"/>
      <w:r>
        <w:rPr>
          <w:sz w:val="20"/>
          <w:szCs w:val="20"/>
        </w:rPr>
        <w:lastRenderedPageBreak/>
        <w:t> </w:t>
      </w:r>
    </w:p>
    <w:p w:rsidR="00FA26C4" w:rsidRDefault="007A1802">
      <w:pPr>
        <w:ind w:left="220"/>
      </w:pPr>
      <w:r>
        <w:rPr>
          <w:rFonts w:ascii="Arial" w:hAnsi="Arial" w:cs="Arial"/>
          <w:color w:val="231F20"/>
          <w:sz w:val="16"/>
          <w:szCs w:val="16"/>
        </w:rPr>
        <w:t>160</w:t>
      </w:r>
      <w:r>
        <w:rPr>
          <w:sz w:val="20"/>
          <w:szCs w:val="20"/>
        </w:rPr>
        <w:t xml:space="preserve">                                                                                                                                                      </w:t>
      </w:r>
      <w:r>
        <w:rPr>
          <w:rStyle w:val="translated-span"/>
          <w:rFonts w:ascii="Arial" w:hAnsi="Arial" w:cs="Arial"/>
          <w:color w:val="231F20"/>
          <w:sz w:val="16"/>
          <w:szCs w:val="16"/>
        </w:rPr>
        <w:t>3.</w:t>
      </w:r>
      <w:r>
        <w:rPr>
          <w:rStyle w:val="translated-span"/>
          <w:rFonts w:ascii="Arial" w:hAnsi="Arial" w:cs="Arial"/>
          <w:color w:val="231F20"/>
          <w:sz w:val="16"/>
          <w:szCs w:val="16"/>
        </w:rPr>
        <w:t>渲染管道</w:t>
      </w:r>
    </w:p>
    <w:p w:rsidR="00FA26C4" w:rsidRDefault="007A1802">
      <w:pPr>
        <w:spacing w:line="200" w:lineRule="atLeast"/>
      </w:pPr>
      <w:r>
        <w:rPr>
          <w:sz w:val="20"/>
          <w:szCs w:val="20"/>
        </w:rPr>
        <w:t> </w:t>
      </w:r>
    </w:p>
    <w:p w:rsidR="00FA26C4" w:rsidRDefault="007A1802">
      <w:pPr>
        <w:spacing w:line="269" w:lineRule="atLeast"/>
      </w:pPr>
      <w:r>
        <w:rPr>
          <w:sz w:val="20"/>
          <w:szCs w:val="20"/>
        </w:rPr>
        <w:t> </w:t>
      </w:r>
    </w:p>
    <w:p w:rsidR="00FA26C4" w:rsidRDefault="007A1802">
      <w:pPr>
        <w:ind w:left="1240"/>
      </w:pPr>
      <w:r>
        <w:rPr>
          <w:rStyle w:val="translated-span"/>
          <w:rFonts w:ascii="Arial" w:hAnsi="Arial" w:cs="Arial"/>
          <w:color w:val="231F20"/>
        </w:rPr>
        <w:t>功能属性</w:t>
      </w:r>
    </w:p>
    <w:p w:rsidR="00FA26C4" w:rsidRDefault="007A1802">
      <w:pPr>
        <w:spacing w:line="139" w:lineRule="atLeast"/>
      </w:pPr>
      <w:r>
        <w:rPr>
          <w:sz w:val="20"/>
          <w:szCs w:val="20"/>
        </w:rPr>
        <w:t> </w:t>
      </w:r>
    </w:p>
    <w:p w:rsidR="00FA26C4" w:rsidRDefault="007A1802">
      <w:pPr>
        <w:spacing w:line="278" w:lineRule="auto"/>
        <w:ind w:left="1220" w:right="540" w:firstLine="5"/>
        <w:jc w:val="both"/>
      </w:pPr>
      <w:r>
        <w:rPr>
          <w:rStyle w:val="translated-span"/>
          <w:color w:val="231F20"/>
        </w:rPr>
        <w:t>要控制三个细分阶段中使用的细分方案，在外壳着色器的</w:t>
      </w:r>
      <w:r>
        <w:rPr>
          <w:rStyle w:val="translated-span"/>
          <w:color w:val="231F20"/>
        </w:rPr>
        <w:t>HLSL</w:t>
      </w:r>
      <w:r>
        <w:rPr>
          <w:rStyle w:val="translated-span"/>
          <w:color w:val="231F20"/>
        </w:rPr>
        <w:t>代码中需要几个函数属性。这些属性不同于在管道阶段之间传递的输入和输出管道数据流属性。相反，这些是执行细分系统特定配置的单独语句。这些属性必须位于</w:t>
      </w:r>
      <w:r>
        <w:rPr>
          <w:rStyle w:val="translated-span"/>
          <w:color w:val="231F20"/>
        </w:rPr>
        <w:t>HLSL</w:t>
      </w:r>
      <w:r>
        <w:rPr>
          <w:rStyle w:val="translated-span"/>
          <w:color w:val="231F20"/>
        </w:rPr>
        <w:t>源代码中外壳着色</w:t>
      </w:r>
      <w:proofErr w:type="gramStart"/>
      <w:r>
        <w:rPr>
          <w:rStyle w:val="translated-span"/>
          <w:color w:val="231F20"/>
        </w:rPr>
        <w:t>器程序</w:t>
      </w:r>
      <w:proofErr w:type="gramEnd"/>
      <w:r>
        <w:rPr>
          <w:rStyle w:val="translated-span"/>
          <w:color w:val="231F20"/>
        </w:rPr>
        <w:t>的上方，因为它们用于验证着色</w:t>
      </w:r>
      <w:proofErr w:type="gramStart"/>
      <w:r>
        <w:rPr>
          <w:rStyle w:val="translated-span"/>
          <w:color w:val="231F20"/>
        </w:rPr>
        <w:t>器程序</w:t>
      </w:r>
      <w:proofErr w:type="gramEnd"/>
      <w:r>
        <w:rPr>
          <w:rStyle w:val="translated-span"/>
          <w:color w:val="231F20"/>
        </w:rPr>
        <w:t>本身。清单</w:t>
      </w:r>
      <w:r>
        <w:rPr>
          <w:rStyle w:val="translated-span"/>
          <w:color w:val="231F20"/>
        </w:rPr>
        <w:t>3.14</w:t>
      </w:r>
      <w:r>
        <w:rPr>
          <w:rStyle w:val="translated-span"/>
          <w:color w:val="231F20"/>
        </w:rPr>
        <w:t>中提供了属性列表。在本节中讨论每个属性的主题区域时，将对其进行描述。我们在这里列出它们，然后是一个简短的描述。</w:t>
      </w:r>
    </w:p>
    <w:p w:rsidR="00FA26C4" w:rsidRDefault="007A1802">
      <w:pPr>
        <w:spacing w:line="200" w:lineRule="atLeast"/>
      </w:pPr>
      <w:r>
        <w:rPr>
          <w:sz w:val="20"/>
          <w:szCs w:val="20"/>
        </w:rPr>
        <w:t> </w:t>
      </w:r>
    </w:p>
    <w:p w:rsidR="00FA26C4" w:rsidRDefault="007A1802">
      <w:pPr>
        <w:spacing w:line="274" w:lineRule="atLeast"/>
      </w:pPr>
      <w:r>
        <w:rPr>
          <w:sz w:val="20"/>
          <w:szCs w:val="20"/>
        </w:rPr>
        <w:t> </w:t>
      </w:r>
    </w:p>
    <w:p w:rsidR="00FA26C4" w:rsidRDefault="007A1802">
      <w:pPr>
        <w:spacing w:line="273" w:lineRule="auto"/>
        <w:ind w:left="1220" w:right="840" w:hanging="2"/>
      </w:pPr>
      <w:r>
        <w:rPr>
          <w:rFonts w:ascii="Courier New" w:hAnsi="Courier New" w:cs="Courier New"/>
          <w:color w:val="231F20"/>
          <w:sz w:val="18"/>
          <w:szCs w:val="18"/>
        </w:rPr>
        <w:t>//</w:t>
      </w:r>
      <w:r>
        <w:rPr>
          <w:color w:val="231F20"/>
          <w:sz w:val="14"/>
          <w:szCs w:val="14"/>
        </w:rPr>
        <w:t xml:space="preserve">   </w:t>
      </w:r>
      <w:r>
        <w:rPr>
          <w:rStyle w:val="translated-span"/>
          <w:rFonts w:ascii="Courier New" w:hAnsi="Courier New" w:cs="Courier New"/>
          <w:color w:val="231F20"/>
          <w:sz w:val="18"/>
          <w:szCs w:val="18"/>
        </w:rPr>
        <w:t>指定要细分的基本体的</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域</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域名（</w:t>
      </w:r>
      <w:r>
        <w:rPr>
          <w:rStyle w:val="translated-span"/>
          <w:rFonts w:ascii="Courier New" w:hAnsi="Courier New" w:cs="Courier New"/>
          <w:color w:val="231F20"/>
          <w:sz w:val="18"/>
          <w:szCs w:val="18"/>
        </w:rPr>
        <w:t>“tri”</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w:t>
      </w:r>
    </w:p>
    <w:p w:rsidR="00FA26C4" w:rsidRDefault="007A1802">
      <w:pPr>
        <w:spacing w:line="204" w:lineRule="atLeast"/>
      </w:pPr>
      <w:r>
        <w:rPr>
          <w:rFonts w:ascii="Courier New" w:hAnsi="Courier New" w:cs="Courier New"/>
          <w:color w:val="231F20"/>
          <w:sz w:val="18"/>
          <w:szCs w:val="18"/>
        </w:rPr>
        <w:t> </w:t>
      </w:r>
    </w:p>
    <w:p w:rsidR="00FA26C4" w:rsidRDefault="007A1802">
      <w:pPr>
        <w:spacing w:line="280" w:lineRule="auto"/>
        <w:ind w:left="1200" w:right="3180" w:firstLine="4"/>
      </w:pPr>
      <w:r>
        <w:rPr>
          <w:rFonts w:ascii="Courier New" w:hAnsi="Courier New" w:cs="Courier New"/>
          <w:color w:val="231F20"/>
          <w:sz w:val="18"/>
          <w:szCs w:val="18"/>
        </w:rPr>
        <w:t>//</w:t>
      </w:r>
      <w:r>
        <w:rPr>
          <w:color w:val="231F20"/>
          <w:sz w:val="14"/>
          <w:szCs w:val="14"/>
        </w:rPr>
        <w:t xml:space="preserve">   </w:t>
      </w:r>
      <w:r>
        <w:rPr>
          <w:rStyle w:val="translated-span"/>
          <w:rFonts w:ascii="Courier New" w:hAnsi="Courier New" w:cs="Courier New"/>
          <w:color w:val="231F20"/>
          <w:sz w:val="18"/>
          <w:szCs w:val="18"/>
        </w:rPr>
        <w:t>指定要细分的方法。</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分割（</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分数偶数</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w:t>
      </w:r>
    </w:p>
    <w:p w:rsidR="00FA26C4" w:rsidRDefault="007A1802">
      <w:pPr>
        <w:spacing w:line="13" w:lineRule="atLeast"/>
      </w:pPr>
      <w:r>
        <w:rPr>
          <w:rFonts w:ascii="Courier New" w:hAnsi="Courier New" w:cs="Courier New"/>
          <w:color w:val="231F20"/>
          <w:sz w:val="18"/>
          <w:szCs w:val="18"/>
        </w:rPr>
        <w:t> </w:t>
      </w:r>
    </w:p>
    <w:p w:rsidR="00FA26C4" w:rsidRDefault="007A1802">
      <w:pPr>
        <w:spacing w:line="280" w:lineRule="auto"/>
        <w:ind w:left="1200"/>
      </w:pP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指定要从细分创建的基本体的类型。</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输出拓扑（</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三角形</w:t>
      </w:r>
      <w:r>
        <w:rPr>
          <w:rStyle w:val="translated-span"/>
          <w:rFonts w:ascii="Courier New" w:hAnsi="Courier New" w:cs="Courier New"/>
          <w:color w:val="231F20"/>
          <w:sz w:val="18"/>
          <w:szCs w:val="18"/>
        </w:rPr>
        <w:t>_cw”</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w:t>
      </w:r>
    </w:p>
    <w:p w:rsidR="00FA26C4" w:rsidRDefault="007A1802">
      <w:pPr>
        <w:spacing w:line="298" w:lineRule="atLeast"/>
      </w:pPr>
      <w:r>
        <w:rPr>
          <w:sz w:val="20"/>
          <w:szCs w:val="20"/>
        </w:rPr>
        <w:t> </w:t>
      </w:r>
    </w:p>
    <w:p w:rsidR="00FA26C4" w:rsidRDefault="007A1802">
      <w:pPr>
        <w:ind w:left="1840"/>
      </w:pPr>
      <w:r>
        <w:rPr>
          <w:rStyle w:val="translated-span"/>
          <w:rFonts w:ascii="Arial" w:hAnsi="Arial" w:cs="Arial"/>
          <w:color w:val="231F20"/>
          <w:sz w:val="18"/>
          <w:szCs w:val="18"/>
        </w:rPr>
        <w:t>//</w:t>
      </w:r>
      <w:r>
        <w:rPr>
          <w:rStyle w:val="translated-span"/>
          <w:rFonts w:ascii="Arial" w:hAnsi="Arial" w:cs="Arial"/>
          <w:color w:val="231F20"/>
          <w:sz w:val="18"/>
          <w:szCs w:val="18"/>
        </w:rPr>
        <w:t>指定由外壳着色</w:t>
      </w:r>
      <w:proofErr w:type="gramStart"/>
      <w:r>
        <w:rPr>
          <w:rStyle w:val="translated-span"/>
          <w:rFonts w:ascii="Arial" w:hAnsi="Arial" w:cs="Arial"/>
          <w:color w:val="231F20"/>
          <w:sz w:val="18"/>
          <w:szCs w:val="18"/>
        </w:rPr>
        <w:t>器程序</w:t>
      </w:r>
      <w:proofErr w:type="gramEnd"/>
      <w:r>
        <w:rPr>
          <w:rStyle w:val="translated-span"/>
          <w:rFonts w:ascii="Arial" w:hAnsi="Arial" w:cs="Arial"/>
          <w:color w:val="231F20"/>
          <w:sz w:val="18"/>
          <w:szCs w:val="18"/>
        </w:rPr>
        <w:t>创建的点数（该程序</w:t>
      </w:r>
    </w:p>
    <w:p w:rsidR="00FA26C4" w:rsidRDefault="007A1802">
      <w:pPr>
        <w:spacing w:line="31" w:lineRule="atLeast"/>
      </w:pPr>
      <w:r>
        <w:rPr>
          <w:sz w:val="20"/>
          <w:szCs w:val="20"/>
        </w:rPr>
        <w:t> </w:t>
      </w:r>
    </w:p>
    <w:p w:rsidR="00FA26C4" w:rsidRDefault="007A1802">
      <w:pPr>
        <w:spacing w:line="261" w:lineRule="auto"/>
        <w:ind w:left="1860" w:right="1220" w:hanging="15"/>
      </w:pPr>
      <w:r>
        <w:rPr>
          <w:rFonts w:ascii="Arial" w:hAnsi="Arial" w:cs="Arial"/>
          <w:color w:val="231F20"/>
          <w:sz w:val="18"/>
          <w:szCs w:val="18"/>
        </w:rPr>
        <w:t>//</w:t>
      </w:r>
      <w:r>
        <w:rPr>
          <w:color w:val="231F20"/>
          <w:sz w:val="14"/>
          <w:szCs w:val="14"/>
        </w:rPr>
        <w:t xml:space="preserve">    </w:t>
      </w:r>
      <w:r>
        <w:rPr>
          <w:rStyle w:val="translated-span"/>
          <w:rFonts w:ascii="Arial" w:hAnsi="Arial" w:cs="Arial"/>
          <w:color w:val="231F20"/>
          <w:sz w:val="18"/>
          <w:szCs w:val="18"/>
        </w:rPr>
        <w:t>也是</w:t>
      </w:r>
      <w:r>
        <w:rPr>
          <w:rStyle w:val="translated-span"/>
          <w:rFonts w:ascii="Arial" w:hAnsi="Arial" w:cs="Arial"/>
          <w:color w:val="231F20"/>
          <w:sz w:val="18"/>
          <w:szCs w:val="18"/>
        </w:rPr>
        <w:t>HU l</w:t>
      </w:r>
      <w:r>
        <w:rPr>
          <w:rStyle w:val="translated-span"/>
          <w:rFonts w:ascii="Arial" w:hAnsi="Arial" w:cs="Arial"/>
          <w:color w:val="231F20"/>
          <w:sz w:val="18"/>
          <w:szCs w:val="18"/>
        </w:rPr>
        <w:t>着色</w:t>
      </w:r>
      <w:proofErr w:type="gramStart"/>
      <w:r>
        <w:rPr>
          <w:rStyle w:val="translated-span"/>
          <w:rFonts w:ascii="Arial" w:hAnsi="Arial" w:cs="Arial"/>
          <w:color w:val="231F20"/>
          <w:sz w:val="18"/>
          <w:szCs w:val="18"/>
        </w:rPr>
        <w:t>器程序</w:t>
      </w:r>
      <w:proofErr w:type="gramEnd"/>
      <w:r>
        <w:rPr>
          <w:rStyle w:val="translated-span"/>
          <w:rFonts w:ascii="Arial" w:hAnsi="Arial" w:cs="Arial"/>
          <w:color w:val="231F20"/>
          <w:sz w:val="18"/>
          <w:szCs w:val="18"/>
        </w:rPr>
        <w:t>执行的次数。</w:t>
      </w:r>
      <w:r>
        <w:rPr>
          <w:rStyle w:val="translated-span"/>
          <w:rFonts w:ascii="Arial" w:hAnsi="Arial" w:cs="Arial"/>
          <w:color w:val="231F20"/>
          <w:sz w:val="18"/>
          <w:szCs w:val="18"/>
        </w:rPr>
        <w:t>[outputcontrolpoints</w:t>
      </w:r>
      <w:r>
        <w:rPr>
          <w:rStyle w:val="translated-span"/>
          <w:rFonts w:ascii="Arial" w:hAnsi="Arial" w:cs="Arial"/>
          <w:color w:val="231F20"/>
          <w:sz w:val="18"/>
          <w:szCs w:val="18"/>
        </w:rPr>
        <w:t>（</w:t>
      </w:r>
      <w:r>
        <w:rPr>
          <w:rStyle w:val="translated-span"/>
          <w:rFonts w:ascii="Arial" w:hAnsi="Arial" w:cs="Arial"/>
          <w:color w:val="231F20"/>
          <w:sz w:val="18"/>
          <w:szCs w:val="18"/>
        </w:rPr>
        <w:t>3</w:t>
      </w:r>
      <w:r>
        <w:rPr>
          <w:rStyle w:val="translated-span"/>
          <w:rFonts w:ascii="Arial" w:hAnsi="Arial" w:cs="Arial"/>
          <w:color w:val="231F20"/>
          <w:sz w:val="18"/>
          <w:szCs w:val="18"/>
        </w:rPr>
        <w:t>）</w:t>
      </w:r>
      <w:r>
        <w:rPr>
          <w:rStyle w:val="translated-span"/>
          <w:rFonts w:ascii="Arial" w:hAnsi="Arial" w:cs="Arial"/>
          <w:color w:val="231F20"/>
          <w:sz w:val="18"/>
          <w:szCs w:val="18"/>
        </w:rPr>
        <w:t>]</w:t>
      </w:r>
    </w:p>
    <w:p w:rsidR="00FA26C4" w:rsidRDefault="007A1802">
      <w:pPr>
        <w:spacing w:line="170" w:lineRule="atLeast"/>
      </w:pPr>
      <w:r>
        <w:rPr>
          <w:rFonts w:ascii="Arial" w:hAnsi="Arial" w:cs="Arial"/>
          <w:color w:val="231F20"/>
          <w:sz w:val="18"/>
          <w:szCs w:val="18"/>
        </w:rPr>
        <w:t> </w:t>
      </w:r>
    </w:p>
    <w:p w:rsidR="00FA26C4" w:rsidRDefault="007A1802">
      <w:pPr>
        <w:spacing w:line="321" w:lineRule="auto"/>
        <w:ind w:left="1860" w:right="2880" w:hanging="15"/>
      </w:pPr>
      <w:r>
        <w:rPr>
          <w:rFonts w:ascii="Arial" w:hAnsi="Arial" w:cs="Arial"/>
          <w:color w:val="231F20"/>
          <w:sz w:val="18"/>
          <w:szCs w:val="18"/>
        </w:rPr>
        <w:t>//</w:t>
      </w:r>
      <w:r>
        <w:rPr>
          <w:color w:val="231F20"/>
          <w:sz w:val="14"/>
          <w:szCs w:val="14"/>
        </w:rPr>
        <w:t xml:space="preserve">    </w:t>
      </w:r>
      <w:r>
        <w:rPr>
          <w:rStyle w:val="translated-span"/>
          <w:rFonts w:ascii="Arial" w:hAnsi="Arial" w:cs="Arial"/>
          <w:color w:val="231F20"/>
          <w:sz w:val="18"/>
          <w:szCs w:val="18"/>
        </w:rPr>
        <w:t>指定修补常量函数的名称。</w:t>
      </w:r>
      <w:r>
        <w:rPr>
          <w:rStyle w:val="translated-span"/>
          <w:rFonts w:ascii="Arial" w:hAnsi="Arial" w:cs="Arial"/>
          <w:color w:val="231F20"/>
          <w:sz w:val="18"/>
          <w:szCs w:val="18"/>
        </w:rPr>
        <w:t>[patchconstantfunc</w:t>
      </w:r>
      <w:r>
        <w:rPr>
          <w:rStyle w:val="translated-span"/>
          <w:rFonts w:ascii="Arial" w:hAnsi="Arial" w:cs="Arial"/>
          <w:color w:val="231F20"/>
          <w:sz w:val="18"/>
          <w:szCs w:val="18"/>
        </w:rPr>
        <w:t>（</w:t>
      </w:r>
      <w:r>
        <w:rPr>
          <w:rStyle w:val="translated-span"/>
          <w:rFonts w:ascii="Arial" w:hAnsi="Arial" w:cs="Arial"/>
          <w:color w:val="231F20"/>
          <w:sz w:val="18"/>
          <w:szCs w:val="18"/>
        </w:rPr>
        <w:t>“PassThroughConstantHS”</w:t>
      </w:r>
      <w:r>
        <w:rPr>
          <w:rStyle w:val="translated-span"/>
          <w:rFonts w:ascii="Arial" w:hAnsi="Arial" w:cs="Arial"/>
          <w:color w:val="231F20"/>
          <w:sz w:val="18"/>
          <w:szCs w:val="18"/>
        </w:rPr>
        <w:t>）</w:t>
      </w:r>
      <w:r>
        <w:rPr>
          <w:rStyle w:val="translated-span"/>
          <w:rFonts w:ascii="Arial" w:hAnsi="Arial" w:cs="Arial"/>
          <w:color w:val="231F20"/>
          <w:sz w:val="18"/>
          <w:szCs w:val="18"/>
        </w:rPr>
        <w:t>l</w:t>
      </w:r>
    </w:p>
    <w:p w:rsidR="00FA26C4" w:rsidRDefault="007A1802">
      <w:pPr>
        <w:spacing w:line="88" w:lineRule="atLeast"/>
      </w:pPr>
      <w:r>
        <w:rPr>
          <w:sz w:val="20"/>
          <w:szCs w:val="20"/>
        </w:rPr>
        <w:t> </w:t>
      </w:r>
    </w:p>
    <w:tbl>
      <w:tblPr>
        <w:tblW w:w="0" w:type="auto"/>
        <w:tblInd w:w="1840" w:type="dxa"/>
        <w:tblCellMar>
          <w:left w:w="0" w:type="dxa"/>
          <w:right w:w="0" w:type="dxa"/>
        </w:tblCellMar>
        <w:tblLook w:val="04A0" w:firstRow="1" w:lastRow="0" w:firstColumn="1" w:lastColumn="0" w:noHBand="0" w:noVBand="1"/>
      </w:tblPr>
      <w:tblGrid>
        <w:gridCol w:w="180"/>
        <w:gridCol w:w="860"/>
        <w:gridCol w:w="440"/>
        <w:gridCol w:w="5580"/>
      </w:tblGrid>
      <w:tr w:rsidR="00FA26C4">
        <w:trPr>
          <w:trHeight w:val="220"/>
        </w:trPr>
        <w:tc>
          <w:tcPr>
            <w:tcW w:w="180" w:type="dxa"/>
            <w:vAlign w:val="bottom"/>
            <w:hideMark/>
          </w:tcPr>
          <w:p w:rsidR="00FA26C4" w:rsidRDefault="007A1802">
            <w:r>
              <w:rPr>
                <w:rFonts w:ascii="Arial" w:hAnsi="Arial" w:cs="Arial"/>
                <w:color w:val="231F20"/>
                <w:sz w:val="18"/>
                <w:szCs w:val="18"/>
              </w:rPr>
              <w:t>//</w:t>
            </w:r>
          </w:p>
        </w:tc>
        <w:tc>
          <w:tcPr>
            <w:tcW w:w="6880" w:type="dxa"/>
            <w:gridSpan w:val="3"/>
            <w:vAlign w:val="bottom"/>
            <w:hideMark/>
          </w:tcPr>
          <w:p w:rsidR="00FA26C4" w:rsidRDefault="007A1802">
            <w:pPr>
              <w:ind w:left="80"/>
            </w:pPr>
            <w:r>
              <w:rPr>
                <w:rStyle w:val="translated-span"/>
                <w:rFonts w:ascii="Arial" w:hAnsi="Arial" w:cs="Arial"/>
                <w:color w:val="231F20"/>
                <w:sz w:val="18"/>
                <w:szCs w:val="18"/>
              </w:rPr>
              <w:t>指定面片常数所对应的最大细分因子</w:t>
            </w:r>
          </w:p>
        </w:tc>
      </w:tr>
      <w:tr w:rsidR="00FA26C4">
        <w:trPr>
          <w:trHeight w:val="214"/>
        </w:trPr>
        <w:tc>
          <w:tcPr>
            <w:tcW w:w="180" w:type="dxa"/>
            <w:vAlign w:val="bottom"/>
            <w:hideMark/>
          </w:tcPr>
          <w:p w:rsidR="00FA26C4" w:rsidRDefault="007A1802">
            <w:r>
              <w:rPr>
                <w:rFonts w:ascii="Arial" w:hAnsi="Arial" w:cs="Arial"/>
                <w:color w:val="231F20"/>
                <w:sz w:val="18"/>
                <w:szCs w:val="18"/>
              </w:rPr>
              <w:t>//</w:t>
            </w:r>
          </w:p>
        </w:tc>
        <w:tc>
          <w:tcPr>
            <w:tcW w:w="860" w:type="dxa"/>
            <w:vAlign w:val="bottom"/>
            <w:hideMark/>
          </w:tcPr>
          <w:p w:rsidR="00FA26C4" w:rsidRDefault="007A1802">
            <w:pPr>
              <w:ind w:left="60"/>
            </w:pPr>
            <w:r>
              <w:rPr>
                <w:rStyle w:val="translated-span"/>
                <w:rFonts w:ascii="Arial" w:hAnsi="Arial" w:cs="Arial"/>
                <w:color w:val="231F20"/>
                <w:sz w:val="18"/>
                <w:szCs w:val="18"/>
              </w:rPr>
              <w:t>功能</w:t>
            </w:r>
          </w:p>
        </w:tc>
        <w:tc>
          <w:tcPr>
            <w:tcW w:w="440" w:type="dxa"/>
            <w:vAlign w:val="bottom"/>
            <w:hideMark/>
          </w:tcPr>
          <w:p w:rsidR="00FA26C4" w:rsidRDefault="007A1802">
            <w:pPr>
              <w:ind w:left="60"/>
            </w:pPr>
            <w:r>
              <w:rPr>
                <w:rStyle w:val="translated-span"/>
                <w:rFonts w:ascii="Arial" w:hAnsi="Arial" w:cs="Arial"/>
                <w:color w:val="231F20"/>
                <w:sz w:val="18"/>
                <w:szCs w:val="18"/>
              </w:rPr>
              <w:t>w i l</w:t>
            </w:r>
          </w:p>
        </w:tc>
        <w:tc>
          <w:tcPr>
            <w:tcW w:w="5580" w:type="dxa"/>
            <w:vAlign w:val="bottom"/>
            <w:hideMark/>
          </w:tcPr>
          <w:p w:rsidR="00FA26C4" w:rsidRDefault="007A1802">
            <w:pPr>
              <w:ind w:left="100"/>
            </w:pPr>
            <w:r>
              <w:rPr>
                <w:rStyle w:val="translated-span"/>
                <w:rFonts w:ascii="Arial" w:hAnsi="Arial" w:cs="Arial"/>
                <w:color w:val="231F20"/>
                <w:sz w:val="18"/>
                <w:szCs w:val="18"/>
              </w:rPr>
              <w:t>能够生产。这是可选的，作为</w:t>
            </w:r>
          </w:p>
        </w:tc>
      </w:tr>
      <w:tr w:rsidR="00FA26C4">
        <w:trPr>
          <w:trHeight w:val="244"/>
        </w:trPr>
        <w:tc>
          <w:tcPr>
            <w:tcW w:w="180" w:type="dxa"/>
            <w:vAlign w:val="bottom"/>
            <w:hideMark/>
          </w:tcPr>
          <w:p w:rsidR="00FA26C4" w:rsidRDefault="007A1802">
            <w:r>
              <w:rPr>
                <w:rFonts w:ascii="Arial" w:hAnsi="Arial" w:cs="Arial"/>
                <w:color w:val="231F20"/>
                <w:sz w:val="18"/>
                <w:szCs w:val="18"/>
              </w:rPr>
              <w:t>/ /</w:t>
            </w:r>
          </w:p>
        </w:tc>
        <w:tc>
          <w:tcPr>
            <w:tcW w:w="860" w:type="dxa"/>
            <w:vAlign w:val="bottom"/>
            <w:hideMark/>
          </w:tcPr>
          <w:p w:rsidR="00FA26C4" w:rsidRDefault="007A1802">
            <w:pPr>
              <w:ind w:left="100"/>
            </w:pPr>
            <w:r>
              <w:rPr>
                <w:rStyle w:val="translated-span"/>
                <w:rFonts w:ascii="Arial" w:hAnsi="Arial" w:cs="Arial"/>
                <w:color w:val="231F20"/>
                <w:sz w:val="18"/>
                <w:szCs w:val="18"/>
              </w:rPr>
              <w:t>提示</w:t>
            </w:r>
          </w:p>
        </w:tc>
        <w:tc>
          <w:tcPr>
            <w:tcW w:w="440" w:type="dxa"/>
            <w:vAlign w:val="bottom"/>
            <w:hideMark/>
          </w:tcPr>
          <w:p w:rsidR="00FA26C4" w:rsidRDefault="007A1802">
            <w:pPr>
              <w:ind w:left="40"/>
            </w:pPr>
            <w:r>
              <w:rPr>
                <w:rStyle w:val="translated-span"/>
                <w:rFonts w:ascii="Arial" w:hAnsi="Arial" w:cs="Arial"/>
                <w:color w:val="231F20"/>
                <w:sz w:val="18"/>
                <w:szCs w:val="18"/>
              </w:rPr>
              <w:t>这个</w:t>
            </w:r>
          </w:p>
        </w:tc>
        <w:tc>
          <w:tcPr>
            <w:tcW w:w="5580" w:type="dxa"/>
            <w:vAlign w:val="bottom"/>
            <w:hideMark/>
          </w:tcPr>
          <w:p w:rsidR="00FA26C4" w:rsidRDefault="007A1802">
            <w:pPr>
              <w:ind w:left="20"/>
            </w:pPr>
            <w:r>
              <w:rPr>
                <w:rStyle w:val="translated-span"/>
                <w:rFonts w:ascii="Arial" w:hAnsi="Arial" w:cs="Arial"/>
                <w:color w:val="231F20"/>
                <w:sz w:val="18"/>
                <w:szCs w:val="18"/>
              </w:rPr>
              <w:t>d r i v r</w:t>
            </w:r>
            <w:r>
              <w:rPr>
                <w:rStyle w:val="translated-span"/>
                <w:rFonts w:ascii="Arial" w:hAnsi="Arial" w:cs="Arial"/>
                <w:color w:val="231F20"/>
                <w:sz w:val="18"/>
                <w:szCs w:val="18"/>
              </w:rPr>
              <w:t>。</w:t>
            </w:r>
          </w:p>
        </w:tc>
      </w:tr>
    </w:tbl>
    <w:p w:rsidR="00FA26C4" w:rsidRDefault="007A1802">
      <w:pPr>
        <w:ind w:left="1860"/>
      </w:pPr>
      <w:r>
        <w:rPr>
          <w:rStyle w:val="translated-span"/>
          <w:rFonts w:ascii="Arial" w:hAnsi="Arial" w:cs="Arial"/>
          <w:color w:val="231F20"/>
          <w:sz w:val="18"/>
          <w:szCs w:val="18"/>
        </w:rPr>
        <w:t>[</w:t>
      </w:r>
      <w:r>
        <w:rPr>
          <w:rStyle w:val="translated-span"/>
          <w:rFonts w:ascii="Arial" w:hAnsi="Arial" w:cs="Arial"/>
          <w:color w:val="231F20"/>
          <w:sz w:val="18"/>
          <w:szCs w:val="18"/>
        </w:rPr>
        <w:t>修正系数（</w:t>
      </w:r>
      <w:r>
        <w:rPr>
          <w:rStyle w:val="translated-span"/>
          <w:rFonts w:ascii="Arial" w:hAnsi="Arial" w:cs="Arial"/>
          <w:color w:val="231F20"/>
          <w:sz w:val="18"/>
          <w:szCs w:val="18"/>
        </w:rPr>
        <w:t>5</w:t>
      </w:r>
      <w:r>
        <w:rPr>
          <w:rStyle w:val="translated-span"/>
          <w:rFonts w:ascii="Arial" w:hAnsi="Arial" w:cs="Arial"/>
          <w:color w:val="231F20"/>
          <w:sz w:val="18"/>
          <w:szCs w:val="18"/>
        </w:rPr>
        <w:t>）</w:t>
      </w:r>
      <w:r>
        <w:rPr>
          <w:rStyle w:val="translated-span"/>
          <w:rFonts w:ascii="Arial" w:hAnsi="Arial" w:cs="Arial"/>
          <w:color w:val="231F20"/>
          <w:sz w:val="18"/>
          <w:szCs w:val="18"/>
        </w:rPr>
        <w:t>]</w:t>
      </w:r>
    </w:p>
    <w:p w:rsidR="00FA26C4" w:rsidRDefault="007A1802">
      <w:pPr>
        <w:spacing w:line="397" w:lineRule="atLeast"/>
      </w:pPr>
      <w:r>
        <w:rPr>
          <w:sz w:val="20"/>
          <w:szCs w:val="20"/>
        </w:rPr>
        <w:t> </w:t>
      </w:r>
    </w:p>
    <w:p w:rsidR="00FA26C4" w:rsidRDefault="007A1802">
      <w:pPr>
        <w:ind w:left="3020"/>
      </w:pPr>
      <w:r>
        <w:rPr>
          <w:rStyle w:val="translated-span"/>
          <w:color w:val="231F20"/>
          <w:sz w:val="18"/>
          <w:szCs w:val="18"/>
        </w:rPr>
        <w:t>清单</w:t>
      </w:r>
      <w:r>
        <w:rPr>
          <w:rStyle w:val="translated-span"/>
          <w:color w:val="231F20"/>
          <w:sz w:val="18"/>
          <w:szCs w:val="18"/>
        </w:rPr>
        <w:t>3.14.</w:t>
      </w:r>
      <w:r>
        <w:rPr>
          <w:rStyle w:val="translated-span"/>
          <w:color w:val="231F20"/>
          <w:sz w:val="18"/>
          <w:szCs w:val="18"/>
        </w:rPr>
        <w:t>外壳着色</w:t>
      </w:r>
      <w:proofErr w:type="gramStart"/>
      <w:r>
        <w:rPr>
          <w:rStyle w:val="translated-span"/>
          <w:color w:val="231F20"/>
          <w:sz w:val="18"/>
          <w:szCs w:val="18"/>
        </w:rPr>
        <w:t>器程序</w:t>
      </w:r>
      <w:proofErr w:type="gramEnd"/>
      <w:r>
        <w:rPr>
          <w:rStyle w:val="translated-span"/>
          <w:color w:val="231F20"/>
          <w:sz w:val="18"/>
          <w:szCs w:val="18"/>
        </w:rPr>
        <w:t>的函数属性。</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1" w:lineRule="atLeast"/>
      </w:pPr>
      <w:r>
        <w:rPr>
          <w:sz w:val="20"/>
          <w:szCs w:val="20"/>
        </w:rPr>
        <w:t> </w:t>
      </w:r>
    </w:p>
    <w:p w:rsidR="00FA26C4" w:rsidRDefault="007A1802">
      <w:pPr>
        <w:pStyle w:val="3"/>
      </w:pPr>
      <w:r>
        <w:rPr>
          <w:rStyle w:val="translated-span"/>
        </w:rPr>
        <w:t>3.5.3</w:t>
      </w:r>
      <w:r>
        <w:rPr>
          <w:rStyle w:val="translated-span"/>
        </w:rPr>
        <w:t>外壳着色</w:t>
      </w:r>
      <w:proofErr w:type="gramStart"/>
      <w:r>
        <w:rPr>
          <w:rStyle w:val="translated-span"/>
        </w:rPr>
        <w:t>器阶段</w:t>
      </w:r>
      <w:proofErr w:type="gramEnd"/>
      <w:r>
        <w:rPr>
          <w:rStyle w:val="translated-span"/>
        </w:rPr>
        <w:t>处理</w:t>
      </w:r>
    </w:p>
    <w:p w:rsidR="00FA26C4" w:rsidRDefault="007A1802">
      <w:pPr>
        <w:spacing w:line="278" w:lineRule="auto"/>
        <w:ind w:right="520"/>
        <w:jc w:val="both"/>
      </w:pPr>
      <w:r>
        <w:rPr>
          <w:rStyle w:val="translated-span"/>
          <w:color w:val="231F20"/>
        </w:rPr>
        <w:t>用于外壳着色</w:t>
      </w:r>
      <w:proofErr w:type="gramStart"/>
      <w:r>
        <w:rPr>
          <w:rStyle w:val="translated-span"/>
          <w:color w:val="231F20"/>
        </w:rPr>
        <w:t>器阶段</w:t>
      </w:r>
      <w:proofErr w:type="gramEnd"/>
      <w:r>
        <w:rPr>
          <w:rStyle w:val="translated-span"/>
          <w:color w:val="231F20"/>
        </w:rPr>
        <w:t>的处理任务在应用程序必须提供的两个</w:t>
      </w:r>
      <w:r>
        <w:rPr>
          <w:rStyle w:val="translated-span"/>
          <w:color w:val="231F20"/>
        </w:rPr>
        <w:t>HLSL</w:t>
      </w:r>
      <w:r>
        <w:rPr>
          <w:rStyle w:val="translated-span"/>
          <w:color w:val="231F20"/>
        </w:rPr>
        <w:t>函数之间分割。由于外壳着色</w:t>
      </w:r>
      <w:proofErr w:type="gramStart"/>
      <w:r>
        <w:rPr>
          <w:rStyle w:val="translated-span"/>
          <w:color w:val="231F20"/>
        </w:rPr>
        <w:t>器程序</w:t>
      </w:r>
      <w:proofErr w:type="gramEnd"/>
      <w:r>
        <w:rPr>
          <w:rStyle w:val="translated-span"/>
          <w:color w:val="231F20"/>
        </w:rPr>
        <w:t>创建沿管道传递的输出控制点，其主要职责是读取管道中先前生成的输入控制补丁，并将将它们转换为所需的输出控制补丁格式。补丁常量函数负责根据开发人员定义的度量确定必要的细分因子。在以下部分中，我们将研究这些函数可用于执行的一些更高级别的概念。</w:t>
      </w:r>
    </w:p>
    <w:p w:rsidR="00FA26C4" w:rsidRDefault="007A1802">
      <w:pPr>
        <w:spacing w:line="394" w:lineRule="atLeast"/>
      </w:pPr>
      <w:r>
        <w:br w:type="page"/>
      </w:r>
      <w:bookmarkStart w:id="43" w:name="page45"/>
      <w:bookmarkEnd w:id="43"/>
      <w:r>
        <w:rPr>
          <w:sz w:val="20"/>
          <w:szCs w:val="20"/>
        </w:rPr>
        <w:lastRenderedPageBreak/>
        <w:t> </w:t>
      </w:r>
    </w:p>
    <w:p w:rsidR="00FA26C4" w:rsidRDefault="007A1802">
      <w:r>
        <w:rPr>
          <w:rStyle w:val="translated-span"/>
          <w:rFonts w:ascii="Arial" w:hAnsi="Arial" w:cs="Arial"/>
          <w:color w:val="231F20"/>
          <w:sz w:val="18"/>
          <w:szCs w:val="18"/>
        </w:rPr>
        <w:t>3.5</w:t>
      </w:r>
      <w:r>
        <w:rPr>
          <w:rStyle w:val="translated-span"/>
          <w:rFonts w:ascii="Arial" w:hAnsi="Arial" w:cs="Arial"/>
          <w:color w:val="231F20"/>
          <w:sz w:val="18"/>
          <w:szCs w:val="18"/>
        </w:rPr>
        <w:t>船体着色器</w:t>
      </w:r>
      <w:r>
        <w:rPr>
          <w:rStyle w:val="translated-span"/>
          <w:rFonts w:ascii="Arial" w:hAnsi="Arial" w:cs="Arial"/>
          <w:color w:val="231F20"/>
          <w:sz w:val="18"/>
          <w:szCs w:val="18"/>
        </w:rPr>
        <w:t>161</w:t>
      </w:r>
    </w:p>
    <w:p w:rsidR="00FA26C4" w:rsidRDefault="007A1802">
      <w:pPr>
        <w:spacing w:line="20" w:lineRule="atLeast"/>
      </w:pPr>
      <w:r>
        <w:rPr>
          <w:sz w:val="20"/>
          <w:szCs w:val="20"/>
        </w:rPr>
        <w:t> </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noProof/>
        </w:rPr>
        <w:drawing>
          <wp:inline distT="0" distB="0" distL="0" distR="0">
            <wp:extent cx="5810250" cy="9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5810250"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5" w:lineRule="atLeast"/>
      </w:pPr>
      <w:r>
        <w:rPr>
          <w:sz w:val="20"/>
          <w:szCs w:val="20"/>
        </w:rPr>
        <w:t> </w:t>
      </w:r>
    </w:p>
    <w:p w:rsidR="00FA26C4" w:rsidRDefault="007A1802">
      <w:pPr>
        <w:spacing w:line="297" w:lineRule="auto"/>
        <w:ind w:left="20" w:right="1184" w:firstLine="11"/>
        <w:jc w:val="both"/>
      </w:pPr>
      <w:r>
        <w:rPr>
          <w:rStyle w:val="translated-span"/>
          <w:color w:val="231F20"/>
          <w:sz w:val="18"/>
          <w:szCs w:val="18"/>
        </w:rPr>
        <w:t>图</w:t>
      </w:r>
      <w:r>
        <w:rPr>
          <w:rStyle w:val="translated-span"/>
          <w:color w:val="231F20"/>
          <w:sz w:val="18"/>
          <w:szCs w:val="18"/>
        </w:rPr>
        <w:t>3.21.</w:t>
      </w:r>
      <w:r>
        <w:rPr>
          <w:rStyle w:val="translated-span"/>
          <w:color w:val="231F20"/>
          <w:sz w:val="18"/>
          <w:szCs w:val="18"/>
        </w:rPr>
        <w:t>更改传递</w:t>
      </w:r>
      <w:proofErr w:type="gramStart"/>
      <w:r>
        <w:rPr>
          <w:rStyle w:val="translated-span"/>
          <w:color w:val="231F20"/>
          <w:sz w:val="18"/>
          <w:szCs w:val="18"/>
        </w:rPr>
        <w:t>到域着色器阶段</w:t>
      </w:r>
      <w:proofErr w:type="gramEnd"/>
      <w:r>
        <w:rPr>
          <w:rStyle w:val="translated-span"/>
          <w:color w:val="231F20"/>
          <w:sz w:val="18"/>
          <w:szCs w:val="18"/>
        </w:rPr>
        <w:t>的控制补丁中的控制点数量。</w:t>
      </w:r>
    </w:p>
    <w:p w:rsidR="00FA26C4" w:rsidRDefault="007A1802">
      <w:pPr>
        <w:spacing w:line="200" w:lineRule="atLeast"/>
      </w:pPr>
      <w:r>
        <w:rPr>
          <w:sz w:val="20"/>
          <w:szCs w:val="20"/>
        </w:rPr>
        <w:t> </w:t>
      </w:r>
    </w:p>
    <w:p w:rsidR="00FA26C4" w:rsidRDefault="007A1802">
      <w:pPr>
        <w:spacing w:line="386" w:lineRule="atLeast"/>
      </w:pPr>
      <w:r>
        <w:rPr>
          <w:sz w:val="20"/>
          <w:szCs w:val="20"/>
        </w:rPr>
        <w:t> </w:t>
      </w:r>
    </w:p>
    <w:p w:rsidR="00FA26C4" w:rsidRDefault="007A1802">
      <w:pPr>
        <w:ind w:left="40"/>
      </w:pPr>
      <w:r>
        <w:rPr>
          <w:rStyle w:val="translated-span"/>
          <w:rFonts w:ascii="Arial" w:hAnsi="Arial" w:cs="Arial"/>
          <w:color w:val="231F20"/>
        </w:rPr>
        <w:t>外壳着色程序</w:t>
      </w:r>
    </w:p>
    <w:p w:rsidR="00FA26C4" w:rsidRDefault="007A1802">
      <w:pPr>
        <w:spacing w:line="139" w:lineRule="atLeast"/>
      </w:pPr>
      <w:r>
        <w:rPr>
          <w:sz w:val="20"/>
          <w:szCs w:val="20"/>
        </w:rPr>
        <w:t> </w:t>
      </w:r>
    </w:p>
    <w:p w:rsidR="00FA26C4" w:rsidRDefault="007A1802">
      <w:pPr>
        <w:spacing w:line="276" w:lineRule="auto"/>
        <w:ind w:left="20" w:right="1184" w:firstLine="6"/>
        <w:jc w:val="both"/>
      </w:pPr>
      <w:r>
        <w:rPr>
          <w:rStyle w:val="translated-span"/>
          <w:color w:val="231F20"/>
        </w:rPr>
        <w:t>如上所述，外壳着色器对需要为所选控制面片输出大小生成的每个输出控制点操作一次。输出控制点的数量由应用程序通过在</w:t>
      </w:r>
      <w:r>
        <w:rPr>
          <w:rStyle w:val="translated-span"/>
          <w:color w:val="231F20"/>
        </w:rPr>
        <w:t>outputcontrolpoints</w:t>
      </w:r>
      <w:r>
        <w:rPr>
          <w:rStyle w:val="translated-span"/>
          <w:color w:val="231F20"/>
        </w:rPr>
        <w:t>函数属性中指定来配置。系统值语义输入属性</w:t>
      </w:r>
      <w:r>
        <w:rPr>
          <w:rStyle w:val="translated-span"/>
          <w:color w:val="231F20"/>
        </w:rPr>
        <w:t>SV_OutputControlPoint id</w:t>
      </w:r>
      <w:r>
        <w:rPr>
          <w:rStyle w:val="translated-span"/>
          <w:color w:val="231F20"/>
        </w:rPr>
        <w:t>标识在每次调用外壳着色</w:t>
      </w:r>
      <w:proofErr w:type="gramStart"/>
      <w:r>
        <w:rPr>
          <w:rStyle w:val="translated-span"/>
          <w:color w:val="231F20"/>
        </w:rPr>
        <w:t>器程序</w:t>
      </w:r>
      <w:proofErr w:type="gramEnd"/>
      <w:r>
        <w:rPr>
          <w:rStyle w:val="translated-span"/>
          <w:color w:val="231F20"/>
        </w:rPr>
        <w:t>时创建的输出控制点。其值范围为</w:t>
      </w:r>
      <w:r>
        <w:rPr>
          <w:rStyle w:val="translated-span"/>
          <w:color w:val="231F20"/>
        </w:rPr>
        <w:t>0</w:t>
      </w:r>
      <w:r>
        <w:rPr>
          <w:rStyle w:val="translated-span"/>
          <w:color w:val="231F20"/>
        </w:rPr>
        <w:t>到</w:t>
      </w:r>
      <w:r>
        <w:rPr>
          <w:rStyle w:val="translated-span"/>
          <w:color w:val="231F20"/>
        </w:rPr>
        <w:t>n-\</w:t>
      </w:r>
      <w:r>
        <w:rPr>
          <w:rStyle w:val="translated-span"/>
          <w:color w:val="231F20"/>
        </w:rPr>
        <w:t>，其中</w:t>
      </w:r>
      <w:r>
        <w:rPr>
          <w:rStyle w:val="translated-span"/>
          <w:color w:val="231F20"/>
        </w:rPr>
        <w:t>n</w:t>
      </w:r>
      <w:r>
        <w:rPr>
          <w:rStyle w:val="translated-span"/>
          <w:color w:val="231F20"/>
        </w:rPr>
        <w:t>是</w:t>
      </w:r>
      <w:r>
        <w:rPr>
          <w:rStyle w:val="translated-span"/>
          <w:color w:val="231F20"/>
        </w:rPr>
        <w:t>outputcontrolpoints</w:t>
      </w:r>
      <w:r>
        <w:rPr>
          <w:rStyle w:val="translated-span"/>
          <w:color w:val="231F20"/>
        </w:rPr>
        <w:t>函数属性中定义的输出控制点数量。此函数属性是外壳着色器可以扩展或减少程序中点数量的机制输出控制补丁。为了生成这些输出控制点，外壳着色</w:t>
      </w:r>
      <w:proofErr w:type="gramStart"/>
      <w:r>
        <w:rPr>
          <w:rStyle w:val="translated-span"/>
          <w:color w:val="231F20"/>
        </w:rPr>
        <w:t>器程序</w:t>
      </w:r>
      <w:proofErr w:type="gramEnd"/>
      <w:r>
        <w:rPr>
          <w:rStyle w:val="translated-span"/>
          <w:color w:val="231F20"/>
        </w:rPr>
        <w:t>接收作为输入属性包含在输入控制补丁原语中的一整套控制点。对于接收</w:t>
      </w:r>
      <w:r>
        <w:rPr>
          <w:rStyle w:val="translated-span"/>
          <w:color w:val="231F20"/>
        </w:rPr>
        <w:t>16</w:t>
      </w:r>
      <w:r>
        <w:rPr>
          <w:rStyle w:val="translated-span"/>
          <w:color w:val="231F20"/>
        </w:rPr>
        <w:t>点控制补丁并生成四点控制补丁的外壳着色器，此概念如图</w:t>
      </w:r>
      <w:r>
        <w:rPr>
          <w:rStyle w:val="translated-span"/>
          <w:color w:val="231F20"/>
        </w:rPr>
        <w:t>3.21</w:t>
      </w:r>
      <w:r>
        <w:rPr>
          <w:rStyle w:val="translated-span"/>
          <w:color w:val="231F20"/>
        </w:rPr>
        <w:t>所示。</w:t>
      </w:r>
    </w:p>
    <w:p w:rsidR="00FA26C4" w:rsidRDefault="007A1802">
      <w:pPr>
        <w:spacing w:line="198" w:lineRule="atLeast"/>
      </w:pPr>
      <w:r>
        <w:rPr>
          <w:sz w:val="20"/>
          <w:szCs w:val="20"/>
        </w:rPr>
        <w:t> </w:t>
      </w:r>
    </w:p>
    <w:p w:rsidR="00FA26C4" w:rsidRDefault="007A1802">
      <w:pPr>
        <w:spacing w:line="278" w:lineRule="auto"/>
        <w:ind w:left="20" w:right="1184"/>
        <w:jc w:val="both"/>
      </w:pPr>
      <w:r>
        <w:rPr>
          <w:rStyle w:val="translated-span"/>
          <w:color w:val="231F20"/>
        </w:rPr>
        <w:t>细分算法设置。此输出控制补丁是稍后将在域着色</w:t>
      </w:r>
      <w:proofErr w:type="gramStart"/>
      <w:r>
        <w:rPr>
          <w:rStyle w:val="translated-span"/>
          <w:color w:val="231F20"/>
        </w:rPr>
        <w:t>器阶段</w:t>
      </w:r>
      <w:proofErr w:type="gramEnd"/>
      <w:r>
        <w:rPr>
          <w:rStyle w:val="translated-span"/>
          <w:color w:val="231F20"/>
        </w:rPr>
        <w:t>中使用的数据。由于此配置，外壳着色器可以被视为细分系统的数据设置阶段。正如我们刚才看到的，可以在外壳着色器。此功能可用于生成</w:t>
      </w:r>
      <w:proofErr w:type="gramStart"/>
      <w:r>
        <w:rPr>
          <w:rStyle w:val="translated-span"/>
          <w:color w:val="231F20"/>
        </w:rPr>
        <w:t>与域着色器阶段</w:t>
      </w:r>
      <w:proofErr w:type="gramEnd"/>
      <w:r>
        <w:rPr>
          <w:rStyle w:val="translated-span"/>
          <w:color w:val="231F20"/>
        </w:rPr>
        <w:t>中实现的所需细分算法兼容的控件面片类型。考虑到这一点，外壳着色器可用于使用标准控件面片基本类型（可能由为给定项目选择的内容创建工具强制执行）然后为所需类型的细分算法生成所需的输出面片格式。这充当细分系统的隔离机制，因为可以提供标准输入，并且外壳着色</w:t>
      </w:r>
      <w:proofErr w:type="gramStart"/>
      <w:r>
        <w:rPr>
          <w:rStyle w:val="translated-span"/>
          <w:color w:val="231F20"/>
        </w:rPr>
        <w:t>器阶段</w:t>
      </w:r>
      <w:proofErr w:type="gramEnd"/>
      <w:r>
        <w:rPr>
          <w:rStyle w:val="translated-span"/>
          <w:color w:val="231F20"/>
        </w:rPr>
        <w:t>的输出将始终以适当的格式显示</w:t>
      </w:r>
    </w:p>
    <w:p w:rsidR="00FA26C4" w:rsidRDefault="007A1802">
      <w:pPr>
        <w:spacing w:line="295" w:lineRule="atLeast"/>
      </w:pPr>
      <w:r>
        <w:br w:type="page"/>
      </w:r>
      <w:bookmarkStart w:id="44" w:name="page46"/>
      <w:bookmarkEnd w:id="44"/>
      <w:r>
        <w:rPr>
          <w:sz w:val="20"/>
          <w:szCs w:val="20"/>
        </w:rPr>
        <w:lastRenderedPageBreak/>
        <w:t> </w:t>
      </w:r>
    </w:p>
    <w:p w:rsidR="00FA26C4" w:rsidRDefault="007A1802">
      <w:pPr>
        <w:ind w:left="180"/>
      </w:pPr>
      <w:r>
        <w:rPr>
          <w:rFonts w:ascii="Arial" w:hAnsi="Arial" w:cs="Arial"/>
          <w:color w:val="231F20"/>
          <w:sz w:val="17"/>
          <w:szCs w:val="17"/>
        </w:rPr>
        <w:t>162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92" w:lineRule="auto"/>
        <w:ind w:left="1180" w:right="40" w:hanging="4"/>
        <w:jc w:val="both"/>
      </w:pPr>
      <w:r>
        <w:rPr>
          <w:rStyle w:val="translated-span"/>
          <w:color w:val="231F20"/>
        </w:rPr>
        <w:t>当前算法，就好像它是在输入汇编程序阶段传递到管道中的原始几何体一样。可以在不影响管道其余部分的情况下交换不同的细分算法，只要它能够使用可用的输入控制面片几何体。</w:t>
      </w:r>
    </w:p>
    <w:p w:rsidR="00FA26C4" w:rsidRDefault="007A1802">
      <w:pPr>
        <w:spacing w:line="131" w:lineRule="atLeast"/>
      </w:pPr>
      <w:r>
        <w:rPr>
          <w:sz w:val="20"/>
          <w:szCs w:val="20"/>
        </w:rPr>
        <w:t> </w:t>
      </w:r>
    </w:p>
    <w:p w:rsidR="00FA26C4" w:rsidRDefault="007A1802">
      <w:pPr>
        <w:spacing w:line="283" w:lineRule="auto"/>
        <w:ind w:left="1160" w:right="40" w:hanging="4"/>
        <w:jc w:val="both"/>
      </w:pPr>
      <w:r>
        <w:rPr>
          <w:rStyle w:val="translated-span"/>
          <w:b/>
          <w:bCs/>
          <w:color w:val="231F20"/>
        </w:rPr>
        <w:t>细分算法的细节层次。</w:t>
      </w:r>
      <w:r>
        <w:rPr>
          <w:rStyle w:val="translated-span"/>
          <w:color w:val="231F20"/>
        </w:rPr>
        <w:t>这种交换细分算法的能力也可以用作细节级别的一种形式，在这种情况下，可以为靠近摄影机的对象选择更复杂或更激进的细分方案，而可以为更远的对象选择不太复杂的细分方案。这将被视为比实际使用</w:t>
      </w:r>
      <w:r>
        <w:rPr>
          <w:rStyle w:val="translated-span"/>
          <w:color w:val="231F20"/>
        </w:rPr>
        <w:t>varyi</w:t>
      </w:r>
      <w:r>
        <w:rPr>
          <w:rStyle w:val="translated-span"/>
          <w:color w:val="231F20"/>
        </w:rPr>
        <w:t>的过程更粗糙的</w:t>
      </w:r>
      <w:r>
        <w:rPr>
          <w:rStyle w:val="translated-span"/>
          <w:color w:val="231F20"/>
        </w:rPr>
        <w:t>LOD</w:t>
      </w:r>
      <w:r>
        <w:rPr>
          <w:rStyle w:val="translated-span"/>
          <w:color w:val="231F20"/>
        </w:rPr>
        <w:t>形式调整细分量（使用面片常数函数执行）。</w:t>
      </w:r>
    </w:p>
    <w:p w:rsidR="00FA26C4" w:rsidRDefault="007A1802">
      <w:pPr>
        <w:spacing w:line="169" w:lineRule="atLeast"/>
      </w:pPr>
      <w:r>
        <w:rPr>
          <w:sz w:val="20"/>
          <w:szCs w:val="20"/>
        </w:rPr>
        <w:t> </w:t>
      </w:r>
    </w:p>
    <w:p w:rsidR="00FA26C4" w:rsidRDefault="007A1802">
      <w:pPr>
        <w:spacing w:line="283" w:lineRule="auto"/>
        <w:ind w:left="1160" w:right="40" w:firstLine="5"/>
        <w:jc w:val="both"/>
      </w:pPr>
      <w:r>
        <w:rPr>
          <w:rStyle w:val="translated-span"/>
          <w:b/>
          <w:bCs/>
          <w:color w:val="231F20"/>
        </w:rPr>
        <w:t>通用控制点计算。</w:t>
      </w:r>
      <w:r>
        <w:rPr>
          <w:rStyle w:val="translated-span"/>
          <w:color w:val="231F20"/>
        </w:rPr>
        <w:t>外壳着色</w:t>
      </w:r>
      <w:proofErr w:type="gramStart"/>
      <w:r>
        <w:rPr>
          <w:rStyle w:val="translated-span"/>
          <w:color w:val="231F20"/>
        </w:rPr>
        <w:t>器程序</w:t>
      </w:r>
      <w:proofErr w:type="gramEnd"/>
      <w:r>
        <w:rPr>
          <w:rStyle w:val="translated-span"/>
          <w:color w:val="231F20"/>
        </w:rPr>
        <w:t>还可用于与细分无关的各种其他处理任务。由于它是实际发生细分之前的最后一个阶段，因此它是执行将由多个细分点共享的计算的良好候选者。这可以有效地将计算拉回到某个区域</w:t>
      </w:r>
      <w:r>
        <w:rPr>
          <w:rStyle w:val="translated-span"/>
          <w:color w:val="231F20"/>
        </w:rPr>
        <w:t>of</w:t>
      </w:r>
      <w:r>
        <w:rPr>
          <w:rStyle w:val="translated-span"/>
          <w:color w:val="231F20"/>
        </w:rPr>
        <w:t>流水线前的数据放大细分程序，节省了大量的处理成本。</w:t>
      </w:r>
    </w:p>
    <w:p w:rsidR="00FA26C4" w:rsidRDefault="007A1802">
      <w:pPr>
        <w:spacing w:line="376" w:lineRule="atLeast"/>
      </w:pPr>
      <w:r>
        <w:rPr>
          <w:sz w:val="20"/>
          <w:szCs w:val="20"/>
        </w:rPr>
        <w:t> </w:t>
      </w:r>
    </w:p>
    <w:p w:rsidR="00FA26C4" w:rsidRDefault="007A1802">
      <w:pPr>
        <w:ind w:left="1180"/>
      </w:pPr>
      <w:r>
        <w:rPr>
          <w:rStyle w:val="translated-span"/>
          <w:rFonts w:ascii="Arial" w:hAnsi="Arial" w:cs="Arial"/>
          <w:color w:val="231F20"/>
        </w:rPr>
        <w:t>镶嵌因子计算</w:t>
      </w:r>
    </w:p>
    <w:p w:rsidR="00FA26C4" w:rsidRDefault="007A1802">
      <w:pPr>
        <w:spacing w:line="135" w:lineRule="atLeast"/>
      </w:pPr>
      <w:r>
        <w:rPr>
          <w:sz w:val="20"/>
          <w:szCs w:val="20"/>
        </w:rPr>
        <w:t> </w:t>
      </w:r>
    </w:p>
    <w:p w:rsidR="00FA26C4" w:rsidRDefault="007A1802">
      <w:pPr>
        <w:spacing w:line="276" w:lineRule="auto"/>
        <w:ind w:left="1180" w:right="20" w:firstLine="5"/>
        <w:jc w:val="both"/>
      </w:pPr>
      <w:r>
        <w:rPr>
          <w:rStyle w:val="translated-span"/>
          <w:color w:val="231F20"/>
        </w:rPr>
        <w:t>patch constant</w:t>
      </w:r>
      <w:r>
        <w:rPr>
          <w:rStyle w:val="translated-span"/>
          <w:color w:val="231F20"/>
        </w:rPr>
        <w:t>函数背后的思想是，它将计算两个细分因子，这两个因子被写入特殊的系统值语义。这两个系统值语义告诉固定函数</w:t>
      </w:r>
      <w:r>
        <w:rPr>
          <w:rStyle w:val="translated-span"/>
          <w:color w:val="231F20"/>
        </w:rPr>
        <w:t>tessellator stage</w:t>
      </w:r>
      <w:r>
        <w:rPr>
          <w:rStyle w:val="translated-span"/>
          <w:color w:val="231F20"/>
        </w:rPr>
        <w:t>细分从输入控制面片生成的基元的精细程度。细分因子的数量</w:t>
      </w:r>
      <w:r>
        <w:rPr>
          <w:rStyle w:val="translated-span"/>
          <w:color w:val="231F20"/>
        </w:rPr>
        <w:t>required</w:t>
      </w:r>
      <w:r>
        <w:rPr>
          <w:rStyle w:val="translated-span"/>
          <w:color w:val="231F20"/>
        </w:rPr>
        <w:t>受上述</w:t>
      </w:r>
      <w:r>
        <w:rPr>
          <w:rStyle w:val="translated-span"/>
          <w:color w:val="231F20"/>
        </w:rPr>
        <w:t>“</w:t>
      </w:r>
      <w:r>
        <w:rPr>
          <w:rStyle w:val="translated-span"/>
          <w:color w:val="231F20"/>
        </w:rPr>
        <w:t>域函数</w:t>
      </w:r>
      <w:r>
        <w:rPr>
          <w:rStyle w:val="translated-span"/>
          <w:color w:val="231F20"/>
        </w:rPr>
        <w:t>”</w:t>
      </w:r>
      <w:r>
        <w:rPr>
          <w:rStyle w:val="translated-span"/>
          <w:color w:val="231F20"/>
        </w:rPr>
        <w:t>属性的影响。在该属性中指定了在概念上由镶嵌</w:t>
      </w:r>
      <w:proofErr w:type="gramStart"/>
      <w:r>
        <w:rPr>
          <w:rStyle w:val="translated-span"/>
          <w:color w:val="231F20"/>
        </w:rPr>
        <w:t>器阶段</w:t>
      </w:r>
      <w:proofErr w:type="gramEnd"/>
      <w:r>
        <w:rPr>
          <w:rStyle w:val="translated-span"/>
          <w:color w:val="231F20"/>
        </w:rPr>
        <w:t>分割的基元类型。根据指定的域类型（等值线、三角形或四边形），所需的边缘镶嵌因子数量将有所不同。</w:t>
      </w:r>
    </w:p>
    <w:p w:rsidR="00FA26C4" w:rsidRDefault="007A1802">
      <w:pPr>
        <w:spacing w:line="2" w:lineRule="atLeast"/>
      </w:pPr>
      <w:r>
        <w:rPr>
          <w:sz w:val="20"/>
          <w:szCs w:val="20"/>
        </w:rPr>
        <w:t> </w:t>
      </w:r>
    </w:p>
    <w:p w:rsidR="00FA26C4" w:rsidRDefault="007A1802">
      <w:pPr>
        <w:spacing w:line="276" w:lineRule="auto"/>
        <w:ind w:left="1180" w:right="20" w:firstLine="505"/>
        <w:jc w:val="both"/>
      </w:pPr>
      <w:r>
        <w:rPr>
          <w:rStyle w:val="translated-span"/>
          <w:color w:val="231F20"/>
        </w:rPr>
        <w:t>patch constantfunc</w:t>
      </w:r>
      <w:r>
        <w:rPr>
          <w:rStyle w:val="translated-span"/>
          <w:color w:val="231F20"/>
        </w:rPr>
        <w:t>函数本身是用另一个属性</w:t>
      </w:r>
      <w:r>
        <w:rPr>
          <w:rStyle w:val="translated-span"/>
          <w:color w:val="231F20"/>
        </w:rPr>
        <w:t>patch constantfunc</w:t>
      </w:r>
      <w:r>
        <w:rPr>
          <w:rStyle w:val="translated-span"/>
          <w:color w:val="231F20"/>
        </w:rPr>
        <w:t>声明的。这只是标识应该为</w:t>
      </w:r>
      <w:r>
        <w:rPr>
          <w:rStyle w:val="translated-span"/>
          <w:color w:val="231F20"/>
        </w:rPr>
        <w:t>patch constant</w:t>
      </w:r>
      <w:r>
        <w:rPr>
          <w:rStyle w:val="translated-span"/>
          <w:color w:val="231F20"/>
        </w:rPr>
        <w:t>函数执行哪个</w:t>
      </w:r>
      <w:r>
        <w:rPr>
          <w:rStyle w:val="translated-span"/>
          <w:color w:val="231F20"/>
        </w:rPr>
        <w:t>HLSL</w:t>
      </w:r>
      <w:r>
        <w:rPr>
          <w:rStyle w:val="translated-span"/>
          <w:color w:val="231F20"/>
        </w:rPr>
        <w:t>函数。上面列出的其余函数属性用于配置细分阶段的执行。</w:t>
      </w:r>
      <w:r>
        <w:rPr>
          <w:rStyle w:val="translated-span"/>
          <w:color w:val="231F20"/>
        </w:rPr>
        <w:t>partitioning</w:t>
      </w:r>
      <w:r>
        <w:rPr>
          <w:rStyle w:val="translated-span"/>
          <w:color w:val="231F20"/>
        </w:rPr>
        <w:t>属性配置细分的类型要执行此操作，</w:t>
      </w:r>
      <w:r>
        <w:rPr>
          <w:rStyle w:val="translated-span"/>
          <w:color w:val="231F20"/>
        </w:rPr>
        <w:t>outputtopology</w:t>
      </w:r>
      <w:r>
        <w:rPr>
          <w:rStyle w:val="translated-span"/>
          <w:color w:val="231F20"/>
        </w:rPr>
        <w:t>属性定义将由细分创建的输出原语的类型，可选的</w:t>
      </w:r>
      <w:r>
        <w:rPr>
          <w:rStyle w:val="translated-span"/>
          <w:color w:val="231F20"/>
        </w:rPr>
        <w:t>maxtessf actor</w:t>
      </w:r>
      <w:r>
        <w:rPr>
          <w:rStyle w:val="translated-span"/>
          <w:color w:val="231F20"/>
        </w:rPr>
        <w:t>属性告诉驱动程序应该期望的最大细分量，以便它可以分配适当的内存量来保存结果。</w:t>
      </w:r>
    </w:p>
    <w:p w:rsidR="00FA26C4" w:rsidRDefault="007A1802">
      <w:pPr>
        <w:spacing w:line="5" w:lineRule="atLeast"/>
      </w:pPr>
      <w:r>
        <w:rPr>
          <w:sz w:val="20"/>
          <w:szCs w:val="20"/>
        </w:rPr>
        <w:t> </w:t>
      </w:r>
    </w:p>
    <w:p w:rsidR="00FA26C4" w:rsidRDefault="007A1802">
      <w:pPr>
        <w:spacing w:line="288" w:lineRule="auto"/>
        <w:ind w:left="1200" w:right="20" w:firstLine="505"/>
        <w:jc w:val="both"/>
      </w:pPr>
      <w:r>
        <w:rPr>
          <w:rStyle w:val="translated-span"/>
          <w:color w:val="231F20"/>
        </w:rPr>
        <w:t>这些属性及其</w:t>
      </w:r>
      <w:proofErr w:type="gramStart"/>
      <w:r>
        <w:rPr>
          <w:rStyle w:val="translated-span"/>
          <w:color w:val="231F20"/>
        </w:rPr>
        <w:t>可用值</w:t>
      </w:r>
      <w:proofErr w:type="gramEnd"/>
      <w:r>
        <w:rPr>
          <w:rStyle w:val="translated-span"/>
          <w:color w:val="231F20"/>
        </w:rPr>
        <w:t>将在第</w:t>
      </w:r>
      <w:r>
        <w:rPr>
          <w:rStyle w:val="translated-span"/>
          <w:color w:val="231F20"/>
        </w:rPr>
        <w:t>4</w:t>
      </w:r>
      <w:r>
        <w:rPr>
          <w:rStyle w:val="translated-span"/>
          <w:color w:val="231F20"/>
        </w:rPr>
        <w:t>章</w:t>
      </w:r>
      <w:r>
        <w:rPr>
          <w:rStyle w:val="translated-span"/>
          <w:color w:val="231F20"/>
        </w:rPr>
        <w:t>“</w:t>
      </w:r>
      <w:r>
        <w:rPr>
          <w:rStyle w:val="translated-span"/>
          <w:color w:val="231F20"/>
        </w:rPr>
        <w:t>细分管道</w:t>
      </w:r>
      <w:r>
        <w:rPr>
          <w:rStyle w:val="translated-span"/>
          <w:color w:val="231F20"/>
        </w:rPr>
        <w:t>”</w:t>
      </w:r>
      <w:r>
        <w:rPr>
          <w:rStyle w:val="translated-span"/>
          <w:color w:val="231F20"/>
        </w:rPr>
        <w:t>中详细讨论然而，从这些配置中去掉的重要概念是，面片常数函数及其指定的函数属性用于精确确定细分</w:t>
      </w:r>
      <w:proofErr w:type="gramStart"/>
      <w:r>
        <w:rPr>
          <w:rStyle w:val="translated-span"/>
          <w:color w:val="231F20"/>
        </w:rPr>
        <w:t>器阶段</w:t>
      </w:r>
      <w:proofErr w:type="gramEnd"/>
      <w:r>
        <w:rPr>
          <w:rStyle w:val="translated-span"/>
          <w:color w:val="231F20"/>
        </w:rPr>
        <w:t>产生的结果</w:t>
      </w:r>
    </w:p>
    <w:p w:rsidR="00FA26C4" w:rsidRDefault="007A1802">
      <w:pPr>
        <w:spacing w:line="200" w:lineRule="atLeast"/>
      </w:pPr>
      <w:r>
        <w:br w:type="page"/>
      </w:r>
      <w:bookmarkStart w:id="45" w:name="page47"/>
      <w:bookmarkEnd w:id="45"/>
      <w:r>
        <w:rPr>
          <w:sz w:val="20"/>
          <w:szCs w:val="20"/>
        </w:rPr>
        <w:lastRenderedPageBreak/>
        <w:t> </w:t>
      </w:r>
    </w:p>
    <w:p w:rsidR="00FA26C4" w:rsidRDefault="007A1802">
      <w:pPr>
        <w:spacing w:line="240" w:lineRule="atLeast"/>
      </w:pPr>
      <w:r>
        <w:rPr>
          <w:sz w:val="20"/>
          <w:szCs w:val="20"/>
        </w:rPr>
        <w:t> </w:t>
      </w:r>
    </w:p>
    <w:p w:rsidR="00FA26C4" w:rsidRDefault="007A1802">
      <w:r>
        <w:rPr>
          <w:rStyle w:val="translated-span"/>
          <w:rFonts w:ascii="Arial" w:hAnsi="Arial" w:cs="Arial"/>
          <w:color w:val="231F20"/>
          <w:sz w:val="18"/>
          <w:szCs w:val="18"/>
        </w:rPr>
        <w:t>3.5</w:t>
      </w:r>
      <w:r>
        <w:rPr>
          <w:rStyle w:val="translated-span"/>
          <w:rFonts w:ascii="Arial" w:hAnsi="Arial" w:cs="Arial"/>
          <w:color w:val="231F20"/>
          <w:sz w:val="18"/>
          <w:szCs w:val="18"/>
        </w:rPr>
        <w:t>船体着色器</w:t>
      </w:r>
      <w:r>
        <w:rPr>
          <w:rStyle w:val="translated-span"/>
          <w:rFonts w:ascii="Arial" w:hAnsi="Arial" w:cs="Arial"/>
          <w:color w:val="231F20"/>
          <w:sz w:val="18"/>
          <w:szCs w:val="18"/>
        </w:rPr>
        <w:t>163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3" w:lineRule="atLeast"/>
      </w:pPr>
      <w:r>
        <w:rPr>
          <w:sz w:val="20"/>
          <w:szCs w:val="20"/>
        </w:rPr>
        <w:t> </w:t>
      </w:r>
    </w:p>
    <w:p w:rsidR="00FA26C4" w:rsidRDefault="007A1802">
      <w:pPr>
        <w:spacing w:line="280" w:lineRule="auto"/>
        <w:ind w:right="1184"/>
        <w:jc w:val="both"/>
      </w:pPr>
      <w:r>
        <w:rPr>
          <w:rStyle w:val="translated-span"/>
          <w:color w:val="231F20"/>
        </w:rPr>
        <w:t>与讨论的外壳着色</w:t>
      </w:r>
      <w:proofErr w:type="gramStart"/>
      <w:r>
        <w:rPr>
          <w:rStyle w:val="translated-span"/>
          <w:color w:val="231F20"/>
        </w:rPr>
        <w:t>器程序</w:t>
      </w:r>
      <w:proofErr w:type="gramEnd"/>
      <w:r>
        <w:rPr>
          <w:rStyle w:val="translated-span"/>
          <w:color w:val="231F20"/>
        </w:rPr>
        <w:t>的设置功能类似。函数属性配置将细分的内容（使用域属性）、细分方式（使用分区属性）以及输出格式（使用</w:t>
      </w:r>
      <w:r>
        <w:rPr>
          <w:rStyle w:val="translated-span"/>
          <w:color w:val="231F20"/>
        </w:rPr>
        <w:t>outputtopology</w:t>
      </w:r>
      <w:r>
        <w:rPr>
          <w:rStyle w:val="translated-span"/>
          <w:color w:val="231F20"/>
        </w:rPr>
        <w:t>属性）。然后，</w:t>
      </w:r>
      <w:r>
        <w:rPr>
          <w:rStyle w:val="translated-span"/>
          <w:color w:val="231F20"/>
        </w:rPr>
        <w:t>“</w:t>
      </w:r>
      <w:r>
        <w:rPr>
          <w:rStyle w:val="translated-span"/>
          <w:color w:val="231F20"/>
        </w:rPr>
        <w:t>面片常数</w:t>
      </w:r>
      <w:r>
        <w:rPr>
          <w:rStyle w:val="translated-span"/>
          <w:color w:val="231F20"/>
        </w:rPr>
        <w:t>”</w:t>
      </w:r>
      <w:r>
        <w:rPr>
          <w:rStyle w:val="translated-span"/>
          <w:color w:val="231F20"/>
        </w:rPr>
        <w:t>函数为每个面片生成细分因子，指示细分</w:t>
      </w:r>
      <w:proofErr w:type="gramStart"/>
      <w:r>
        <w:rPr>
          <w:rStyle w:val="translated-span"/>
          <w:color w:val="231F20"/>
        </w:rPr>
        <w:t>器阶段</w:t>
      </w:r>
      <w:proofErr w:type="gramEnd"/>
      <w:r>
        <w:rPr>
          <w:rStyle w:val="translated-span"/>
          <w:color w:val="231F20"/>
        </w:rPr>
        <w:t>如何细分选定的域基元。如果外壳着色</w:t>
      </w:r>
      <w:proofErr w:type="gramStart"/>
      <w:r>
        <w:rPr>
          <w:rStyle w:val="translated-span"/>
          <w:color w:val="231F20"/>
        </w:rPr>
        <w:t>器程序</w:t>
      </w:r>
      <w:proofErr w:type="gramEnd"/>
      <w:r>
        <w:rPr>
          <w:rStyle w:val="translated-span"/>
          <w:color w:val="231F20"/>
        </w:rPr>
        <w:t>设置细分算法的数据，则</w:t>
      </w:r>
      <w:r>
        <w:rPr>
          <w:rStyle w:val="translated-span"/>
          <w:color w:val="231F20"/>
        </w:rPr>
        <w:t>“</w:t>
      </w:r>
      <w:r>
        <w:rPr>
          <w:rStyle w:val="translated-span"/>
          <w:color w:val="231F20"/>
        </w:rPr>
        <w:t>面片常数</w:t>
      </w:r>
      <w:r>
        <w:rPr>
          <w:rStyle w:val="translated-span"/>
          <w:color w:val="231F20"/>
        </w:rPr>
        <w:t>”</w:t>
      </w:r>
      <w:r>
        <w:rPr>
          <w:rStyle w:val="translated-span"/>
          <w:color w:val="231F20"/>
        </w:rPr>
        <w:t>函数将设置实际的细分机制。</w:t>
      </w:r>
    </w:p>
    <w:p w:rsidR="00FA26C4" w:rsidRDefault="007A1802">
      <w:pPr>
        <w:spacing w:line="159" w:lineRule="atLeast"/>
      </w:pPr>
      <w:r>
        <w:rPr>
          <w:sz w:val="20"/>
          <w:szCs w:val="20"/>
        </w:rPr>
        <w:t> </w:t>
      </w:r>
    </w:p>
    <w:p w:rsidR="00FA26C4" w:rsidRDefault="007A1802">
      <w:pPr>
        <w:spacing w:line="278" w:lineRule="auto"/>
        <w:ind w:right="1184" w:firstLine="16"/>
        <w:jc w:val="both"/>
      </w:pPr>
      <w:r>
        <w:rPr>
          <w:rStyle w:val="translated-span"/>
          <w:b/>
          <w:bCs/>
          <w:color w:val="231F20"/>
        </w:rPr>
        <w:t>精细的细节。</w:t>
      </w:r>
      <w:r>
        <w:rPr>
          <w:rStyle w:val="translated-span"/>
          <w:color w:val="231F20"/>
        </w:rPr>
        <w:t>细分因子的计算可以基于任意数量的不同标准。例如，可以根据输入控制面片到</w:t>
      </w:r>
      <w:proofErr w:type="gramStart"/>
      <w:r>
        <w:rPr>
          <w:rStyle w:val="translated-span"/>
          <w:color w:val="231F20"/>
        </w:rPr>
        <w:t>查看器</w:t>
      </w:r>
      <w:proofErr w:type="gramEnd"/>
      <w:r>
        <w:rPr>
          <w:rStyle w:val="translated-span"/>
          <w:color w:val="231F20"/>
        </w:rPr>
        <w:t>的距离修改细分量。当然，与面</w:t>
      </w:r>
      <w:proofErr w:type="gramStart"/>
      <w:r>
        <w:rPr>
          <w:rStyle w:val="translated-span"/>
          <w:color w:val="231F20"/>
        </w:rPr>
        <w:t>片距离</w:t>
      </w:r>
      <w:proofErr w:type="gramEnd"/>
      <w:r>
        <w:rPr>
          <w:rStyle w:val="translated-span"/>
          <w:color w:val="231F20"/>
        </w:rPr>
        <w:t>较远时相比，更靠近</w:t>
      </w:r>
      <w:proofErr w:type="gramStart"/>
      <w:r>
        <w:rPr>
          <w:rStyle w:val="translated-span"/>
          <w:color w:val="231F20"/>
        </w:rPr>
        <w:t>查看器</w:t>
      </w:r>
      <w:proofErr w:type="gramEnd"/>
      <w:r>
        <w:rPr>
          <w:rStyle w:val="translated-span"/>
          <w:color w:val="231F20"/>
        </w:rPr>
        <w:t>的细分量更高，以减少数量</w:t>
      </w:r>
      <w:r>
        <w:rPr>
          <w:rStyle w:val="translated-span"/>
          <w:color w:val="231F20"/>
        </w:rPr>
        <w:t>r</w:t>
      </w:r>
      <w:r>
        <w:rPr>
          <w:rStyle w:val="translated-span"/>
          <w:color w:val="231F20"/>
        </w:rPr>
        <w:t>所需的计算量。但是，在其他情况下，这种方法可能不合适或不理想。例如，当对象相对平滑，只有一些锐利的细节时，最好将细分因子基于曲面中变化量的某种度量。这可以预先计算并存储在控件中</w:t>
      </w:r>
      <w:r>
        <w:rPr>
          <w:rStyle w:val="translated-span"/>
          <w:color w:val="231F20"/>
        </w:rPr>
        <w:t>ol</w:t>
      </w:r>
      <w:r>
        <w:rPr>
          <w:rStyle w:val="translated-span"/>
          <w:color w:val="231F20"/>
        </w:rPr>
        <w:t>点，或者可能存储在纹理中以供以后查找。也可以（事实上，更可能）组合多个启发式方法来解决此问题。第</w:t>
      </w:r>
      <w:r>
        <w:rPr>
          <w:rStyle w:val="translated-span"/>
          <w:color w:val="231F20"/>
        </w:rPr>
        <w:t>9</w:t>
      </w:r>
      <w:r>
        <w:rPr>
          <w:rStyle w:val="translated-span"/>
          <w:color w:val="231F20"/>
        </w:rPr>
        <w:t>章</w:t>
      </w:r>
      <w:r>
        <w:rPr>
          <w:rStyle w:val="translated-span"/>
          <w:color w:val="231F20"/>
        </w:rPr>
        <w:t>“</w:t>
      </w:r>
      <w:r>
        <w:rPr>
          <w:rStyle w:val="translated-span"/>
          <w:color w:val="231F20"/>
        </w:rPr>
        <w:t>动态细分</w:t>
      </w:r>
      <w:r>
        <w:rPr>
          <w:rStyle w:val="translated-span"/>
          <w:color w:val="231F20"/>
        </w:rPr>
        <w:t>”</w:t>
      </w:r>
      <w:r>
        <w:rPr>
          <w:rStyle w:val="translated-span"/>
          <w:color w:val="231F20"/>
        </w:rPr>
        <w:t>中介绍了此类分析的示例</w:t>
      </w:r>
    </w:p>
    <w:p w:rsidR="00FA26C4" w:rsidRDefault="007A1802">
      <w:pPr>
        <w:spacing w:line="185" w:lineRule="atLeast"/>
      </w:pPr>
      <w:r>
        <w:rPr>
          <w:sz w:val="20"/>
          <w:szCs w:val="20"/>
        </w:rPr>
        <w:t> </w:t>
      </w:r>
    </w:p>
    <w:p w:rsidR="00FA26C4" w:rsidRDefault="007A1802">
      <w:pPr>
        <w:spacing w:line="268" w:lineRule="auto"/>
        <w:ind w:left="20" w:right="1184" w:firstLine="11"/>
        <w:jc w:val="both"/>
      </w:pPr>
      <w:r>
        <w:rPr>
          <w:rStyle w:val="translated-span"/>
          <w:b/>
          <w:bCs/>
          <w:color w:val="231F20"/>
        </w:rPr>
        <w:t>图像质量。</w:t>
      </w:r>
      <w:r>
        <w:rPr>
          <w:rStyle w:val="translated-span"/>
          <w:color w:val="231F20"/>
        </w:rPr>
        <w:t>在确定所需的细分密度时，应考虑许多其他类型的属性。例如，如果控制面片位于网格的轮廓边缘上，则细分面片将比垂直于视图方向时更能提高图像质量。另一个提高图像质量的非常好的示例是在生成双抛物面阴影贴图或环境贴图时使用不同的细分级别。众所周知，抛物面投影使用覆盖抛物面贴图大面积的三角形生成时会产生伪影。这是因为每个顶点都使用抛物面投影进行变换，但顶点用来产生的三角基元被线性光栅化。这种情况如图</w:t>
      </w:r>
      <w:r>
        <w:rPr>
          <w:rStyle w:val="translated-span"/>
          <w:color w:val="231F20"/>
        </w:rPr>
        <w:t>3.22</w:t>
      </w:r>
      <w:r>
        <w:rPr>
          <w:rStyle w:val="translated-span"/>
          <w:color w:val="231F20"/>
        </w:rPr>
        <w:t>所示。</w:t>
      </w:r>
      <w:r>
        <w:rPr>
          <w:color w:val="231F20"/>
          <w:sz w:val="29"/>
          <w:szCs w:val="29"/>
          <w:vertAlign w:val="superscript"/>
        </w:rPr>
        <w:t>1</w:t>
      </w:r>
    </w:p>
    <w:p w:rsidR="00FA26C4" w:rsidRDefault="007A1802">
      <w:pPr>
        <w:spacing w:line="4" w:lineRule="atLeast"/>
      </w:pPr>
      <w:r>
        <w:rPr>
          <w:sz w:val="20"/>
          <w:szCs w:val="20"/>
        </w:rPr>
        <w:t> </w:t>
      </w:r>
    </w:p>
    <w:p w:rsidR="00FA26C4" w:rsidRDefault="007A1802">
      <w:pPr>
        <w:spacing w:line="285" w:lineRule="auto"/>
        <w:ind w:left="20" w:right="1184" w:firstLine="510"/>
        <w:jc w:val="both"/>
      </w:pPr>
      <w:r>
        <w:rPr>
          <w:rStyle w:val="translated-span"/>
          <w:color w:val="231F20"/>
        </w:rPr>
        <w:t>随着基本体覆盖抛物面贴图越来越多的纹理，这种情况变得越来越麻烦。缓解此问题的一种简单方法是在面片常数函数中计算三角形的屏幕空间面积，然后根据此屏幕空间大小增加细分因子。然后，可以选择合适的细分点在</w:t>
      </w:r>
      <w:r>
        <w:rPr>
          <w:rStyle w:val="translated-span"/>
          <w:color w:val="231F20"/>
        </w:rPr>
        <w:t>“</w:t>
      </w:r>
      <w:r>
        <w:rPr>
          <w:rStyle w:val="translated-span"/>
          <w:color w:val="231F20"/>
        </w:rPr>
        <w:t>域着色器</w:t>
      </w:r>
      <w:r>
        <w:rPr>
          <w:rStyle w:val="translated-span"/>
          <w:color w:val="231F20"/>
        </w:rPr>
        <w:t>”</w:t>
      </w:r>
      <w:r>
        <w:rPr>
          <w:rStyle w:val="translated-span"/>
          <w:color w:val="231F20"/>
        </w:rPr>
        <w:t>阶段中进行精确投影，以</w:t>
      </w:r>
      <w:proofErr w:type="gramStart"/>
      <w:r>
        <w:rPr>
          <w:rStyle w:val="translated-span"/>
          <w:color w:val="231F20"/>
        </w:rPr>
        <w:t>最小化此问题</w:t>
      </w:r>
      <w:proofErr w:type="gramEnd"/>
      <w:r>
        <w:rPr>
          <w:rStyle w:val="translated-span"/>
          <w:color w:val="231F20"/>
        </w:rPr>
        <w:t>的影响。</w:t>
      </w:r>
    </w:p>
    <w:p w:rsidR="00FA26C4" w:rsidRDefault="007A1802">
      <w:pPr>
        <w:spacing w:line="158" w:lineRule="atLeast"/>
      </w:pPr>
      <w:r>
        <w:rPr>
          <w:sz w:val="20"/>
          <w:szCs w:val="20"/>
        </w:rPr>
        <w:t> </w:t>
      </w:r>
    </w:p>
    <w:p w:rsidR="00FA26C4" w:rsidRDefault="007A1802">
      <w:pPr>
        <w:spacing w:line="297" w:lineRule="auto"/>
        <w:ind w:left="20" w:right="1184" w:firstLine="11"/>
        <w:jc w:val="both"/>
      </w:pPr>
      <w:r>
        <w:rPr>
          <w:rStyle w:val="translated-span"/>
          <w:b/>
          <w:bCs/>
          <w:color w:val="231F20"/>
        </w:rPr>
        <w:t>通用控制补丁计算。</w:t>
      </w:r>
      <w:r>
        <w:rPr>
          <w:rStyle w:val="translated-span"/>
          <w:color w:val="231F20"/>
        </w:rPr>
        <w:t>除细分因子外，</w:t>
      </w:r>
      <w:r>
        <w:rPr>
          <w:rStyle w:val="translated-span"/>
          <w:color w:val="231F20"/>
        </w:rPr>
        <w:t>“</w:t>
      </w:r>
      <w:r>
        <w:rPr>
          <w:rStyle w:val="translated-span"/>
          <w:color w:val="231F20"/>
        </w:rPr>
        <w:t>面片常数</w:t>
      </w:r>
      <w:r>
        <w:rPr>
          <w:rStyle w:val="translated-span"/>
          <w:color w:val="231F20"/>
        </w:rPr>
        <w:t>”</w:t>
      </w:r>
      <w:r>
        <w:rPr>
          <w:rStyle w:val="translated-span"/>
          <w:color w:val="231F20"/>
        </w:rPr>
        <w:t>功能还可以生成用户定义的属性，这些属性将应用于当前控制面片中的所有细分点。这意味着所有用户都可以共享任何数据</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ind w:left="60"/>
      </w:pPr>
      <w:r>
        <w:rPr>
          <w:color w:val="231F20"/>
          <w:vertAlign w:val="superscript"/>
        </w:rPr>
        <w:t>5</w:t>
      </w:r>
      <w:r>
        <w:rPr>
          <w:rStyle w:val="translated-span"/>
          <w:color w:val="231F20"/>
          <w:sz w:val="17"/>
          <w:szCs w:val="17"/>
        </w:rPr>
        <w:t>有关抛物面贴图的更多详细信息，请参见第</w:t>
      </w:r>
      <w:r>
        <w:rPr>
          <w:rStyle w:val="translated-span"/>
          <w:color w:val="231F20"/>
          <w:sz w:val="17"/>
          <w:szCs w:val="17"/>
        </w:rPr>
        <w:t>13</w:t>
      </w:r>
      <w:r>
        <w:rPr>
          <w:rStyle w:val="translated-span"/>
          <w:color w:val="231F20"/>
          <w:sz w:val="17"/>
          <w:szCs w:val="17"/>
        </w:rPr>
        <w:t>章</w:t>
      </w:r>
      <w:r>
        <w:rPr>
          <w:rStyle w:val="translated-span"/>
          <w:color w:val="231F20"/>
          <w:sz w:val="17"/>
          <w:szCs w:val="17"/>
        </w:rPr>
        <w:t>“</w:t>
      </w:r>
      <w:r>
        <w:rPr>
          <w:rStyle w:val="translated-span"/>
          <w:color w:val="231F20"/>
          <w:sz w:val="17"/>
          <w:szCs w:val="17"/>
        </w:rPr>
        <w:t>多线程示例</w:t>
      </w:r>
      <w:r>
        <w:rPr>
          <w:rStyle w:val="translated-span"/>
          <w:color w:val="231F20"/>
          <w:sz w:val="17"/>
          <w:szCs w:val="17"/>
        </w:rPr>
        <w:t>”</w:t>
      </w:r>
    </w:p>
    <w:p w:rsidR="00FA26C4" w:rsidRDefault="007A1802">
      <w:pPr>
        <w:spacing w:line="290" w:lineRule="atLeast"/>
      </w:pPr>
      <w:r>
        <w:br w:type="page"/>
      </w:r>
      <w:bookmarkStart w:id="46" w:name="page48"/>
      <w:bookmarkEnd w:id="46"/>
      <w:r>
        <w:rPr>
          <w:sz w:val="20"/>
          <w:szCs w:val="20"/>
        </w:rPr>
        <w:lastRenderedPageBreak/>
        <w:t> </w:t>
      </w:r>
    </w:p>
    <w:p w:rsidR="00FA26C4" w:rsidRDefault="007A1802">
      <w:pPr>
        <w:ind w:left="280"/>
      </w:pPr>
      <w:r>
        <w:rPr>
          <w:rFonts w:ascii="Arial" w:hAnsi="Arial" w:cs="Arial"/>
          <w:color w:val="231F20"/>
          <w:sz w:val="17"/>
          <w:szCs w:val="17"/>
        </w:rPr>
        <w:t>164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sz w:val="20"/>
          <w:szCs w:val="20"/>
        </w:rPr>
        <w:t> </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noProof/>
        </w:rPr>
        <w:drawing>
          <wp:inline distT="0" distB="0" distL="0" distR="0">
            <wp:extent cx="3981450" cy="95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r:link="rId47" cstate="print">
                      <a:extLst>
                        <a:ext uri="{28A0092B-C50C-407E-A947-70E740481C1C}">
                          <a14:useLocalDpi xmlns:a14="http://schemas.microsoft.com/office/drawing/2010/main" val="0"/>
                        </a:ext>
                      </a:extLst>
                    </a:blip>
                    <a:srcRect/>
                    <a:stretch>
                      <a:fillRect/>
                    </a:stretch>
                  </pic:blipFill>
                  <pic:spPr bwMode="auto">
                    <a:xfrm>
                      <a:off x="0" y="0"/>
                      <a:ext cx="3981450"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27" w:lineRule="atLeast"/>
      </w:pPr>
      <w:r>
        <w:rPr>
          <w:sz w:val="20"/>
          <w:szCs w:val="20"/>
        </w:rPr>
        <w:t> </w:t>
      </w:r>
    </w:p>
    <w:p w:rsidR="00FA26C4" w:rsidRDefault="007A1802">
      <w:pPr>
        <w:ind w:left="1620"/>
      </w:pPr>
      <w:r>
        <w:rPr>
          <w:rStyle w:val="translated-span"/>
          <w:color w:val="231F20"/>
          <w:sz w:val="18"/>
          <w:szCs w:val="18"/>
        </w:rPr>
        <w:t>图</w:t>
      </w:r>
      <w:r>
        <w:rPr>
          <w:rStyle w:val="translated-span"/>
          <w:color w:val="231F20"/>
          <w:sz w:val="18"/>
          <w:szCs w:val="18"/>
        </w:rPr>
        <w:t>3.22.</w:t>
      </w:r>
      <w:r>
        <w:rPr>
          <w:rStyle w:val="translated-span"/>
          <w:color w:val="231F20"/>
          <w:sz w:val="18"/>
          <w:szCs w:val="18"/>
        </w:rPr>
        <w:t>在不保留直线的投影中使用线性光栅化产生的伪影。</w:t>
      </w:r>
    </w:p>
    <w:p w:rsidR="00FA26C4" w:rsidRDefault="007A1802">
      <w:pPr>
        <w:spacing w:line="200" w:lineRule="atLeast"/>
      </w:pPr>
      <w:r>
        <w:rPr>
          <w:sz w:val="20"/>
          <w:szCs w:val="20"/>
        </w:rPr>
        <w:t> </w:t>
      </w:r>
    </w:p>
    <w:p w:rsidR="00FA26C4" w:rsidRDefault="007A1802">
      <w:pPr>
        <w:spacing w:line="331" w:lineRule="atLeast"/>
      </w:pPr>
      <w:r>
        <w:rPr>
          <w:sz w:val="20"/>
          <w:szCs w:val="20"/>
        </w:rPr>
        <w:t> </w:t>
      </w:r>
    </w:p>
    <w:p w:rsidR="00FA26C4" w:rsidRDefault="007A1802">
      <w:pPr>
        <w:spacing w:line="300" w:lineRule="auto"/>
        <w:ind w:left="1260" w:right="40"/>
        <w:jc w:val="both"/>
      </w:pPr>
      <w:r>
        <w:rPr>
          <w:rStyle w:val="translated-span"/>
          <w:color w:val="231F20"/>
        </w:rPr>
        <w:t>控制面片的控制点（如完整面片法向量或面</w:t>
      </w:r>
      <w:proofErr w:type="gramStart"/>
      <w:r>
        <w:rPr>
          <w:rStyle w:val="translated-span"/>
          <w:color w:val="231F20"/>
        </w:rPr>
        <w:t>片位置</w:t>
      </w:r>
      <w:proofErr w:type="gramEnd"/>
      <w:r>
        <w:rPr>
          <w:rStyle w:val="translated-span"/>
          <w:color w:val="231F20"/>
        </w:rPr>
        <w:t>的屏幕空间导数）可以计算一次并在以后多次使用。这再次减少了执行计算所需的计算数量。</w:t>
      </w:r>
    </w:p>
    <w:p w:rsidR="00FA26C4" w:rsidRDefault="007A1802">
      <w:pPr>
        <w:spacing w:line="200" w:lineRule="atLeast"/>
      </w:pPr>
      <w:r>
        <w:rPr>
          <w:sz w:val="20"/>
          <w:szCs w:val="20"/>
        </w:rPr>
        <w:t> </w:t>
      </w:r>
    </w:p>
    <w:p w:rsidR="00FA26C4" w:rsidRDefault="007A1802">
      <w:pPr>
        <w:spacing w:line="343" w:lineRule="atLeast"/>
      </w:pPr>
      <w:r>
        <w:rPr>
          <w:sz w:val="20"/>
          <w:szCs w:val="20"/>
        </w:rPr>
        <w:t> </w:t>
      </w:r>
    </w:p>
    <w:p w:rsidR="00FA26C4" w:rsidRDefault="007A1802">
      <w:pPr>
        <w:pStyle w:val="3"/>
      </w:pPr>
      <w:r>
        <w:rPr>
          <w:rStyle w:val="translated-span"/>
        </w:rPr>
        <w:t>3.5.4</w:t>
      </w:r>
      <w:r>
        <w:rPr>
          <w:rStyle w:val="translated-span"/>
        </w:rPr>
        <w:t>外壳着色器管道输出</w:t>
      </w:r>
    </w:p>
    <w:p w:rsidR="00FA26C4" w:rsidRDefault="007A1802">
      <w:pPr>
        <w:spacing w:line="292" w:lineRule="auto"/>
        <w:ind w:right="40" w:firstLine="210"/>
        <w:jc w:val="both"/>
      </w:pPr>
      <w:r>
        <w:rPr>
          <w:rStyle w:val="translated-span"/>
          <w:color w:val="231F20"/>
          <w:sz w:val="21"/>
          <w:szCs w:val="21"/>
        </w:rPr>
        <w:t>我们已经看到，执行外壳着色</w:t>
      </w:r>
      <w:proofErr w:type="gramStart"/>
      <w:r>
        <w:rPr>
          <w:rStyle w:val="translated-span"/>
          <w:color w:val="231F20"/>
          <w:sz w:val="21"/>
          <w:szCs w:val="21"/>
        </w:rPr>
        <w:t>器程序</w:t>
      </w:r>
      <w:proofErr w:type="gramEnd"/>
      <w:r>
        <w:rPr>
          <w:rStyle w:val="translated-span"/>
          <w:color w:val="231F20"/>
          <w:sz w:val="21"/>
          <w:szCs w:val="21"/>
        </w:rPr>
        <w:t>的结果是要在细分中使用的控制面片的输出控制点。这些控制点是其沿管道传递信息的主要方式。最终，这些控制点将</w:t>
      </w:r>
      <w:proofErr w:type="gramStart"/>
      <w:r>
        <w:rPr>
          <w:rStyle w:val="translated-span"/>
          <w:color w:val="231F20"/>
          <w:sz w:val="21"/>
          <w:szCs w:val="21"/>
        </w:rPr>
        <w:t>被域着色器阶段</w:t>
      </w:r>
      <w:proofErr w:type="gramEnd"/>
      <w:r>
        <w:rPr>
          <w:rStyle w:val="translated-span"/>
          <w:color w:val="231F20"/>
          <w:sz w:val="21"/>
          <w:szCs w:val="21"/>
        </w:rPr>
        <w:t>使用，在那里它们将被用于生成</w:t>
      </w:r>
      <w:r>
        <w:rPr>
          <w:rStyle w:val="translated-span"/>
          <w:color w:val="231F20"/>
          <w:sz w:val="21"/>
          <w:szCs w:val="21"/>
        </w:rPr>
        <w:t>p</w:t>
      </w:r>
      <w:r>
        <w:rPr>
          <w:rStyle w:val="translated-span"/>
          <w:color w:val="231F20"/>
          <w:sz w:val="21"/>
          <w:szCs w:val="21"/>
        </w:rPr>
        <w:t>从</w:t>
      </w:r>
      <w:r>
        <w:rPr>
          <w:rStyle w:val="translated-span"/>
          <w:color w:val="231F20"/>
          <w:sz w:val="21"/>
          <w:szCs w:val="21"/>
        </w:rPr>
        <w:t>tessellator</w:t>
      </w:r>
      <w:r>
        <w:rPr>
          <w:rStyle w:val="translated-span"/>
          <w:color w:val="231F20"/>
          <w:sz w:val="21"/>
          <w:szCs w:val="21"/>
        </w:rPr>
        <w:t>阶段开始的每个新细分点的位置。对外壳着色器输出属性的要求非常灵活。没有需要写入的强制系统值。相反，由开发人员提供后期处理所需的信息。但是，虽然要求非常灵活，通常包括一些公共属性。控制点的位置是</w:t>
      </w:r>
    </w:p>
    <w:p w:rsidR="00FA26C4" w:rsidRDefault="007A1802">
      <w:pPr>
        <w:spacing w:line="356" w:lineRule="atLeast"/>
      </w:pPr>
      <w:r>
        <w:br w:type="page"/>
      </w:r>
      <w:bookmarkStart w:id="47" w:name="page49"/>
      <w:bookmarkEnd w:id="47"/>
      <w:r>
        <w:rPr>
          <w:sz w:val="20"/>
          <w:szCs w:val="20"/>
        </w:rPr>
        <w:lastRenderedPageBreak/>
        <w:t> </w:t>
      </w:r>
    </w:p>
    <w:p w:rsidR="00FA26C4" w:rsidRDefault="007A1802">
      <w:r>
        <w:rPr>
          <w:rStyle w:val="translated-span"/>
          <w:rFonts w:ascii="Arial" w:hAnsi="Arial" w:cs="Arial"/>
          <w:color w:val="231F20"/>
          <w:sz w:val="18"/>
          <w:szCs w:val="18"/>
        </w:rPr>
        <w:t>3.6</w:t>
      </w:r>
      <w:r>
        <w:rPr>
          <w:rStyle w:val="translated-span"/>
          <w:rFonts w:ascii="Arial" w:hAnsi="Arial" w:cs="Arial"/>
          <w:color w:val="231F20"/>
          <w:sz w:val="18"/>
          <w:szCs w:val="18"/>
        </w:rPr>
        <w:t>镶嵌器</w:t>
      </w:r>
      <w:r>
        <w:rPr>
          <w:rStyle w:val="translated-span"/>
          <w:rFonts w:ascii="Arial" w:hAnsi="Arial" w:cs="Arial"/>
          <w:color w:val="231F20"/>
          <w:sz w:val="18"/>
          <w:szCs w:val="18"/>
        </w:rPr>
        <w:t>165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3" w:lineRule="atLeast"/>
      </w:pPr>
      <w:r>
        <w:rPr>
          <w:sz w:val="20"/>
          <w:szCs w:val="20"/>
        </w:rPr>
        <w:t> </w:t>
      </w:r>
    </w:p>
    <w:p w:rsidR="00FA26C4" w:rsidRDefault="007A1802">
      <w:pPr>
        <w:spacing w:line="276" w:lineRule="auto"/>
        <w:ind w:left="20" w:right="1224" w:hanging="4"/>
        <w:jc w:val="both"/>
      </w:pPr>
      <w:r>
        <w:rPr>
          <w:rStyle w:val="translated-span"/>
          <w:color w:val="231F20"/>
        </w:rPr>
        <w:t>通常由外壳着色</w:t>
      </w:r>
      <w:proofErr w:type="gramStart"/>
      <w:r>
        <w:rPr>
          <w:rStyle w:val="translated-span"/>
          <w:color w:val="231F20"/>
        </w:rPr>
        <w:t>器程序</w:t>
      </w:r>
      <w:proofErr w:type="gramEnd"/>
      <w:r>
        <w:rPr>
          <w:rStyle w:val="translated-span"/>
          <w:color w:val="231F20"/>
        </w:rPr>
        <w:t>提供，通常从输入控制点复制或从中提取。此外，未从资源中读取的任何材质属性通常会包含在控制点中。这些属性可能包括每个控制点的颜色、光泽度或材质标识符，仅举几例。</w:t>
      </w:r>
    </w:p>
    <w:p w:rsidR="00FA26C4" w:rsidRDefault="007A1802">
      <w:pPr>
        <w:spacing w:line="3" w:lineRule="atLeast"/>
      </w:pPr>
      <w:r>
        <w:rPr>
          <w:sz w:val="20"/>
          <w:szCs w:val="20"/>
        </w:rPr>
        <w:t> </w:t>
      </w:r>
    </w:p>
    <w:p w:rsidR="00FA26C4" w:rsidRDefault="007A1802">
      <w:pPr>
        <w:spacing w:line="280" w:lineRule="auto"/>
        <w:ind w:right="1224" w:firstLine="509"/>
        <w:jc w:val="both"/>
      </w:pPr>
      <w:r>
        <w:rPr>
          <w:rStyle w:val="translated-span"/>
          <w:color w:val="231F20"/>
        </w:rPr>
        <w:t>相反，</w:t>
      </w:r>
      <w:r>
        <w:rPr>
          <w:rStyle w:val="translated-span"/>
          <w:color w:val="231F20"/>
        </w:rPr>
        <w:t>patch constant</w:t>
      </w:r>
      <w:r>
        <w:rPr>
          <w:rStyle w:val="translated-span"/>
          <w:color w:val="231F20"/>
        </w:rPr>
        <w:t>函数的输出更为预定义。它必须生成一组大小适当的细分因子，以供细分</w:t>
      </w:r>
      <w:proofErr w:type="gramStart"/>
      <w:r>
        <w:rPr>
          <w:rStyle w:val="translated-span"/>
          <w:color w:val="231F20"/>
        </w:rPr>
        <w:t>器阶段</w:t>
      </w:r>
      <w:proofErr w:type="gramEnd"/>
      <w:r>
        <w:rPr>
          <w:rStyle w:val="translated-span"/>
          <w:color w:val="231F20"/>
        </w:rPr>
        <w:t>使用。这些因子被写入输出属性，系统值语义为</w:t>
      </w:r>
      <w:r>
        <w:rPr>
          <w:rStyle w:val="translated-span"/>
          <w:color w:val="231F20"/>
        </w:rPr>
        <w:t>SV_tessefactor</w:t>
      </w:r>
      <w:r>
        <w:rPr>
          <w:rStyle w:val="translated-span"/>
          <w:color w:val="231F20"/>
        </w:rPr>
        <w:t>和</w:t>
      </w:r>
      <w:r>
        <w:rPr>
          <w:rStyle w:val="translated-span"/>
          <w:color w:val="231F20"/>
        </w:rPr>
        <w:t>SV_insidetessesfactor</w:t>
      </w:r>
      <w:r>
        <w:rPr>
          <w:rStyle w:val="translated-span"/>
          <w:color w:val="231F20"/>
        </w:rPr>
        <w:t>。此外，任何</w:t>
      </w:r>
      <w:r>
        <w:rPr>
          <w:rStyle w:val="translated-span"/>
          <w:color w:val="231F20"/>
        </w:rPr>
        <w:t>patch constant</w:t>
      </w:r>
      <w:r>
        <w:rPr>
          <w:rStyle w:val="translated-span"/>
          <w:color w:val="231F20"/>
        </w:rPr>
        <w:t>信息也会被传递这些属性不会发送到镶嵌器阶段，因为它不执行自定义处理，而是作为输入属性直接传递</w:t>
      </w:r>
      <w:proofErr w:type="gramStart"/>
      <w:r>
        <w:rPr>
          <w:rStyle w:val="translated-span"/>
          <w:color w:val="231F20"/>
        </w:rPr>
        <w:t>给域着色器程序</w:t>
      </w:r>
      <w:proofErr w:type="gramEnd"/>
      <w:r>
        <w:rPr>
          <w:rStyle w:val="translated-span"/>
          <w:color w:val="231F20"/>
        </w:rPr>
        <w:t>的每次调用。</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80" w:lineRule="atLeast"/>
      </w:pPr>
      <w:r>
        <w:rPr>
          <w:sz w:val="20"/>
          <w:szCs w:val="20"/>
        </w:rPr>
        <w:t> </w:t>
      </w:r>
    </w:p>
    <w:p w:rsidR="00FA26C4" w:rsidRDefault="007A1802">
      <w:pPr>
        <w:pStyle w:val="2"/>
      </w:pPr>
      <w:r>
        <w:rPr>
          <w:rStyle w:val="translated-span"/>
          <w:rFonts w:hint="eastAsia"/>
        </w:rPr>
        <w:t>3.6镶嵌器</w:t>
      </w:r>
    </w:p>
    <w:p w:rsidR="00FA26C4" w:rsidRDefault="007A1802">
      <w:pPr>
        <w:spacing w:line="276" w:lineRule="auto"/>
        <w:ind w:left="20" w:right="1224" w:firstLine="220"/>
        <w:jc w:val="both"/>
      </w:pPr>
      <w:r>
        <w:rPr>
          <w:rStyle w:val="translated-span"/>
          <w:color w:val="231F20"/>
        </w:rPr>
        <w:t>细分</w:t>
      </w:r>
      <w:proofErr w:type="gramStart"/>
      <w:r>
        <w:rPr>
          <w:rStyle w:val="translated-span"/>
          <w:color w:val="231F20"/>
        </w:rPr>
        <w:t>器阶段</w:t>
      </w:r>
      <w:proofErr w:type="gramEnd"/>
      <w:r>
        <w:rPr>
          <w:rStyle w:val="translated-span"/>
          <w:color w:val="231F20"/>
        </w:rPr>
        <w:t>是细分系统的固定功能管道阶段。它位于外壳着色</w:t>
      </w:r>
      <w:proofErr w:type="gramStart"/>
      <w:r>
        <w:rPr>
          <w:rStyle w:val="translated-span"/>
          <w:color w:val="231F20"/>
        </w:rPr>
        <w:t>器阶段</w:t>
      </w:r>
      <w:proofErr w:type="gramEnd"/>
      <w:r>
        <w:rPr>
          <w:rStyle w:val="translated-span"/>
          <w:color w:val="231F20"/>
        </w:rPr>
        <w:t>和</w:t>
      </w:r>
      <w:proofErr w:type="gramStart"/>
      <w:r>
        <w:rPr>
          <w:rStyle w:val="translated-span"/>
          <w:color w:val="231F20"/>
        </w:rPr>
        <w:t>域着色器阶段</w:t>
      </w:r>
      <w:proofErr w:type="gramEnd"/>
      <w:r>
        <w:rPr>
          <w:rStyle w:val="translated-span"/>
          <w:color w:val="231F20"/>
        </w:rPr>
        <w:t>之间的某个位置，该位置定义其输入和输出的源和目标。当在渲染管道中使用细分阶段时，它们将一起使用，无法单独操作。因此，细分</w:t>
      </w:r>
      <w:proofErr w:type="gramStart"/>
      <w:r>
        <w:rPr>
          <w:rStyle w:val="translated-span"/>
          <w:color w:val="231F20"/>
        </w:rPr>
        <w:t>器阶段</w:t>
      </w:r>
      <w:proofErr w:type="gramEnd"/>
      <w:r>
        <w:rPr>
          <w:rStyle w:val="translated-span"/>
          <w:color w:val="231F20"/>
        </w:rPr>
        <w:t>在实现任何细分算法中都起着重要作用。图</w:t>
      </w:r>
      <w:r>
        <w:rPr>
          <w:rStyle w:val="translated-span"/>
          <w:color w:val="231F20"/>
        </w:rPr>
        <w:t>3.23</w:t>
      </w:r>
      <w:r>
        <w:rPr>
          <w:rStyle w:val="translated-span"/>
          <w:color w:val="231F20"/>
        </w:rPr>
        <w:t>中突出显示了细分</w:t>
      </w:r>
      <w:proofErr w:type="gramStart"/>
      <w:r>
        <w:rPr>
          <w:rStyle w:val="translated-span"/>
          <w:color w:val="231F20"/>
        </w:rPr>
        <w:t>器阶段</w:t>
      </w:r>
      <w:proofErr w:type="gramEnd"/>
      <w:r>
        <w:rPr>
          <w:rStyle w:val="translated-span"/>
          <w:color w:val="231F20"/>
        </w:rPr>
        <w:t>的位置。</w:t>
      </w:r>
    </w:p>
    <w:p w:rsidR="00FA26C4" w:rsidRDefault="007A1802">
      <w:pPr>
        <w:spacing w:line="292" w:lineRule="auto"/>
        <w:ind w:left="20" w:right="1224" w:firstLine="504"/>
        <w:jc w:val="both"/>
      </w:pPr>
      <w:r>
        <w:rPr>
          <w:rStyle w:val="translated-span"/>
          <w:color w:val="231F20"/>
          <w:sz w:val="21"/>
          <w:szCs w:val="21"/>
        </w:rPr>
        <w:t>细分</w:t>
      </w:r>
      <w:proofErr w:type="gramStart"/>
      <w:r>
        <w:rPr>
          <w:rStyle w:val="translated-span"/>
          <w:color w:val="231F20"/>
          <w:sz w:val="21"/>
          <w:szCs w:val="21"/>
        </w:rPr>
        <w:t>器阶段</w:t>
      </w:r>
      <w:proofErr w:type="gramEnd"/>
      <w:r>
        <w:rPr>
          <w:rStyle w:val="translated-span"/>
          <w:color w:val="231F20"/>
          <w:sz w:val="21"/>
          <w:szCs w:val="21"/>
        </w:rPr>
        <w:t>的工作是将在外壳着色</w:t>
      </w:r>
      <w:proofErr w:type="gramStart"/>
      <w:r>
        <w:rPr>
          <w:rStyle w:val="translated-span"/>
          <w:color w:val="231F20"/>
          <w:sz w:val="21"/>
          <w:szCs w:val="21"/>
        </w:rPr>
        <w:t>器阶段面</w:t>
      </w:r>
      <w:proofErr w:type="gramEnd"/>
      <w:r>
        <w:rPr>
          <w:rStyle w:val="translated-span"/>
          <w:color w:val="231F20"/>
          <w:sz w:val="21"/>
          <w:szCs w:val="21"/>
        </w:rPr>
        <w:t>片常数函数的细分因子中确定的所请求的细分量转换为当前</w:t>
      </w:r>
      <w:r>
        <w:rPr>
          <w:rStyle w:val="translated-span"/>
          <w:color w:val="231F20"/>
          <w:sz w:val="21"/>
          <w:szCs w:val="21"/>
        </w:rPr>
        <w:t>“</w:t>
      </w:r>
      <w:r>
        <w:rPr>
          <w:rStyle w:val="translated-span"/>
          <w:color w:val="231F20"/>
          <w:sz w:val="21"/>
          <w:szCs w:val="21"/>
        </w:rPr>
        <w:t>域</w:t>
      </w:r>
      <w:r>
        <w:rPr>
          <w:rStyle w:val="translated-span"/>
          <w:color w:val="231F20"/>
          <w:sz w:val="21"/>
          <w:szCs w:val="21"/>
        </w:rPr>
        <w:t>”</w:t>
      </w:r>
      <w:r>
        <w:rPr>
          <w:rStyle w:val="translated-span"/>
          <w:color w:val="231F20"/>
          <w:sz w:val="21"/>
          <w:szCs w:val="21"/>
        </w:rPr>
        <w:t>内的一组坐标点。生成这些点的</w:t>
      </w:r>
      <w:proofErr w:type="gramStart"/>
      <w:r>
        <w:rPr>
          <w:rStyle w:val="translated-span"/>
          <w:color w:val="231F20"/>
          <w:sz w:val="21"/>
          <w:szCs w:val="21"/>
        </w:rPr>
        <w:t>域可以</w:t>
      </w:r>
      <w:proofErr w:type="gramEnd"/>
      <w:r>
        <w:rPr>
          <w:rStyle w:val="translated-span"/>
          <w:color w:val="231F20"/>
          <w:sz w:val="21"/>
          <w:szCs w:val="21"/>
        </w:rPr>
        <w:t>是等值线、三角形、，或四元组，以在外壳着色</w:t>
      </w:r>
      <w:proofErr w:type="gramStart"/>
      <w:r>
        <w:rPr>
          <w:rStyle w:val="translated-span"/>
          <w:color w:val="231F20"/>
          <w:sz w:val="21"/>
          <w:szCs w:val="21"/>
        </w:rPr>
        <w:t>器程序</w:t>
      </w:r>
      <w:proofErr w:type="gramEnd"/>
      <w:r>
        <w:rPr>
          <w:rStyle w:val="translated-span"/>
          <w:color w:val="231F20"/>
          <w:sz w:val="21"/>
          <w:szCs w:val="21"/>
        </w:rPr>
        <w:t>的</w:t>
      </w:r>
      <w:r>
        <w:rPr>
          <w:rStyle w:val="translated-span"/>
          <w:color w:val="231F20"/>
          <w:sz w:val="21"/>
          <w:szCs w:val="21"/>
        </w:rPr>
        <w:t>“</w:t>
      </w:r>
      <w:r>
        <w:rPr>
          <w:rStyle w:val="translated-span"/>
          <w:color w:val="231F20"/>
          <w:sz w:val="21"/>
          <w:szCs w:val="21"/>
        </w:rPr>
        <w:t>域函数</w:t>
      </w:r>
      <w:r>
        <w:rPr>
          <w:rStyle w:val="translated-span"/>
          <w:color w:val="231F20"/>
          <w:sz w:val="21"/>
          <w:szCs w:val="21"/>
        </w:rPr>
        <w:t>”</w:t>
      </w:r>
      <w:r>
        <w:rPr>
          <w:rStyle w:val="translated-span"/>
          <w:color w:val="231F20"/>
          <w:sz w:val="21"/>
          <w:szCs w:val="21"/>
        </w:rPr>
        <w:t>属性中指定的为准。这应该有点令人惊讶，因为上面描述的操作没有使用控制点或控制补丁。相反，镶嵌</w:t>
      </w:r>
      <w:proofErr w:type="gramStart"/>
      <w:r>
        <w:rPr>
          <w:rStyle w:val="translated-span"/>
          <w:color w:val="231F20"/>
          <w:sz w:val="21"/>
          <w:szCs w:val="21"/>
        </w:rPr>
        <w:t>器阶段</w:t>
      </w:r>
      <w:proofErr w:type="gramEnd"/>
      <w:r>
        <w:rPr>
          <w:rStyle w:val="translated-span"/>
          <w:color w:val="231F20"/>
          <w:sz w:val="21"/>
          <w:szCs w:val="21"/>
        </w:rPr>
        <w:t>只生成一组点，指示应在指定域内创建顶点的位置。这些点稍后将</w:t>
      </w:r>
      <w:proofErr w:type="gramStart"/>
      <w:r>
        <w:rPr>
          <w:rStyle w:val="translated-span"/>
          <w:color w:val="231F20"/>
          <w:sz w:val="21"/>
          <w:szCs w:val="21"/>
        </w:rPr>
        <w:t>传递到域着色</w:t>
      </w:r>
      <w:proofErr w:type="gramEnd"/>
      <w:r>
        <w:rPr>
          <w:rStyle w:val="translated-span"/>
          <w:color w:val="231F20"/>
          <w:sz w:val="21"/>
          <w:szCs w:val="21"/>
        </w:rPr>
        <w:t>器阶段，在该阶段，它们将与外壳着色器生成的控制点重新连接</w:t>
      </w:r>
    </w:p>
    <w:p w:rsidR="00FA26C4" w:rsidRDefault="007A1802">
      <w:pPr>
        <w:spacing w:line="20" w:lineRule="atLeast"/>
      </w:pPr>
      <w:r>
        <w:rPr>
          <w:sz w:val="20"/>
          <w:szCs w:val="20"/>
        </w:rPr>
        <w:t> </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noProof/>
        </w:rPr>
        <w:drawing>
          <wp:inline distT="0" distB="0" distL="0" distR="0">
            <wp:extent cx="5772150" cy="9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66" w:lineRule="atLeast"/>
      </w:pPr>
      <w:r>
        <w:rPr>
          <w:sz w:val="20"/>
          <w:szCs w:val="20"/>
        </w:rPr>
        <w:t> </w:t>
      </w:r>
    </w:p>
    <w:p w:rsidR="00FA26C4" w:rsidRDefault="007A1802">
      <w:pPr>
        <w:ind w:left="2820"/>
      </w:pPr>
      <w:r>
        <w:rPr>
          <w:rStyle w:val="translated-span"/>
          <w:color w:val="231F20"/>
          <w:sz w:val="18"/>
          <w:szCs w:val="18"/>
        </w:rPr>
        <w:t>图</w:t>
      </w:r>
      <w:r>
        <w:rPr>
          <w:rStyle w:val="translated-span"/>
          <w:color w:val="231F20"/>
          <w:sz w:val="18"/>
          <w:szCs w:val="18"/>
        </w:rPr>
        <w:t>3.23</w:t>
      </w:r>
      <w:r>
        <w:rPr>
          <w:rStyle w:val="translated-span"/>
          <w:color w:val="231F20"/>
          <w:sz w:val="18"/>
          <w:szCs w:val="18"/>
        </w:rPr>
        <w:t>。镶嵌器阶段。</w:t>
      </w:r>
    </w:p>
    <w:p w:rsidR="00FA26C4" w:rsidRDefault="007A1802">
      <w:pPr>
        <w:spacing w:line="220" w:lineRule="atLeast"/>
      </w:pPr>
      <w:r>
        <w:br w:type="page"/>
      </w:r>
      <w:bookmarkStart w:id="48" w:name="page50"/>
      <w:bookmarkEnd w:id="48"/>
      <w:r>
        <w:rPr>
          <w:sz w:val="20"/>
          <w:szCs w:val="20"/>
        </w:rPr>
        <w:lastRenderedPageBreak/>
        <w:t> </w:t>
      </w:r>
    </w:p>
    <w:p w:rsidR="00FA26C4" w:rsidRDefault="007A1802">
      <w:pPr>
        <w:ind w:left="220"/>
      </w:pPr>
      <w:r>
        <w:rPr>
          <w:rFonts w:ascii="Arial" w:hAnsi="Arial" w:cs="Arial"/>
          <w:color w:val="231F20"/>
          <w:sz w:val="17"/>
          <w:szCs w:val="17"/>
        </w:rPr>
        <w:t>166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6" w:lineRule="atLeast"/>
      </w:pPr>
      <w:r>
        <w:rPr>
          <w:sz w:val="20"/>
          <w:szCs w:val="20"/>
        </w:rPr>
        <w:t> </w:t>
      </w:r>
    </w:p>
    <w:p w:rsidR="00FA26C4" w:rsidRDefault="007A1802">
      <w:pPr>
        <w:spacing w:line="300" w:lineRule="auto"/>
        <w:ind w:right="20"/>
        <w:jc w:val="both"/>
      </w:pPr>
      <w:r>
        <w:rPr>
          <w:rStyle w:val="translated-span"/>
          <w:color w:val="231F20"/>
        </w:rPr>
        <w:t>程序为这些点赋予物理意义。了解</w:t>
      </w:r>
      <w:proofErr w:type="gramStart"/>
      <w:r>
        <w:rPr>
          <w:rStyle w:val="translated-span"/>
          <w:color w:val="231F20"/>
        </w:rPr>
        <w:t>棋盘级如何</w:t>
      </w:r>
      <w:proofErr w:type="gramEnd"/>
      <w:r>
        <w:rPr>
          <w:rStyle w:val="translated-span"/>
          <w:color w:val="231F20"/>
        </w:rPr>
        <w:t>操作，以及为什么它以这种违反直觉的方式来实现，将为构建镶嵌算法提供坚实的基础。</w:t>
      </w:r>
    </w:p>
    <w:p w:rsidR="00FA26C4" w:rsidRDefault="007A1802">
      <w:pPr>
        <w:spacing w:line="200" w:lineRule="atLeast"/>
      </w:pPr>
      <w:r>
        <w:rPr>
          <w:sz w:val="20"/>
          <w:szCs w:val="20"/>
        </w:rPr>
        <w:t> </w:t>
      </w:r>
    </w:p>
    <w:p w:rsidR="00FA26C4" w:rsidRDefault="007A1802">
      <w:pPr>
        <w:spacing w:line="332" w:lineRule="atLeast"/>
      </w:pPr>
      <w:r>
        <w:rPr>
          <w:sz w:val="20"/>
          <w:szCs w:val="20"/>
        </w:rPr>
        <w:t> </w:t>
      </w:r>
    </w:p>
    <w:p w:rsidR="00FA26C4" w:rsidRDefault="007A1802">
      <w:pPr>
        <w:pStyle w:val="3"/>
      </w:pPr>
      <w:r>
        <w:rPr>
          <w:rStyle w:val="translated-span"/>
        </w:rPr>
        <w:t>3.6.1</w:t>
      </w:r>
      <w:proofErr w:type="gramStart"/>
      <w:r>
        <w:rPr>
          <w:rStyle w:val="translated-span"/>
        </w:rPr>
        <w:t>细分器级管道</w:t>
      </w:r>
      <w:proofErr w:type="gramEnd"/>
      <w:r>
        <w:rPr>
          <w:rStyle w:val="translated-span"/>
        </w:rPr>
        <w:t>输入</w:t>
      </w:r>
    </w:p>
    <w:p w:rsidR="00FA26C4" w:rsidRDefault="007A1802">
      <w:pPr>
        <w:spacing w:line="278" w:lineRule="auto"/>
        <w:ind w:right="20" w:firstLine="220"/>
        <w:jc w:val="both"/>
      </w:pPr>
      <w:r>
        <w:rPr>
          <w:rStyle w:val="translated-span"/>
          <w:color w:val="231F20"/>
        </w:rPr>
        <w:t>为了理解细分器阶段，我们将首先考虑流入细分器的数据类型。顶点着色</w:t>
      </w:r>
      <w:proofErr w:type="gramStart"/>
      <w:r>
        <w:rPr>
          <w:rStyle w:val="translated-span"/>
          <w:color w:val="231F20"/>
        </w:rPr>
        <w:t>器阶段</w:t>
      </w:r>
      <w:proofErr w:type="gramEnd"/>
      <w:r>
        <w:rPr>
          <w:rStyle w:val="translated-span"/>
          <w:color w:val="231F20"/>
        </w:rPr>
        <w:t>接收来自输入汇编器阶段的已装配顶点</w:t>
      </w:r>
      <w:r>
        <w:rPr>
          <w:rStyle w:val="translated-span"/>
          <w:color w:val="231F20"/>
        </w:rPr>
        <w:t>/</w:t>
      </w:r>
      <w:r>
        <w:rPr>
          <w:rStyle w:val="translated-span"/>
          <w:color w:val="231F20"/>
        </w:rPr>
        <w:t>控制点，外壳着色</w:t>
      </w:r>
      <w:proofErr w:type="gramStart"/>
      <w:r>
        <w:rPr>
          <w:rStyle w:val="translated-span"/>
          <w:color w:val="231F20"/>
        </w:rPr>
        <w:t>器阶段</w:t>
      </w:r>
      <w:proofErr w:type="gramEnd"/>
      <w:r>
        <w:rPr>
          <w:rStyle w:val="translated-span"/>
          <w:color w:val="231F20"/>
        </w:rPr>
        <w:t>接收来自顶点着色</w:t>
      </w:r>
      <w:proofErr w:type="gramStart"/>
      <w:r>
        <w:rPr>
          <w:rStyle w:val="translated-span"/>
          <w:color w:val="231F20"/>
        </w:rPr>
        <w:t>器阶段</w:t>
      </w:r>
      <w:proofErr w:type="gramEnd"/>
      <w:r>
        <w:rPr>
          <w:rStyle w:val="translated-span"/>
          <w:color w:val="231F20"/>
        </w:rPr>
        <w:t>的输出控制点创建的控制面片（以及来自输入汇编器的基本体信息）。这一基本概念如图</w:t>
      </w:r>
      <w:r>
        <w:rPr>
          <w:rStyle w:val="translated-span"/>
          <w:color w:val="231F20"/>
        </w:rPr>
        <w:t>3.24</w:t>
      </w:r>
      <w:r>
        <w:rPr>
          <w:rStyle w:val="translated-span"/>
          <w:color w:val="231F20"/>
        </w:rPr>
        <w:t>所示。</w:t>
      </w:r>
    </w:p>
    <w:p w:rsidR="00FA26C4" w:rsidRDefault="007A1802">
      <w:pPr>
        <w:spacing w:line="1" w:lineRule="atLeast"/>
      </w:pPr>
      <w:r>
        <w:rPr>
          <w:sz w:val="20"/>
          <w:szCs w:val="20"/>
        </w:rPr>
        <w:t> </w:t>
      </w:r>
    </w:p>
    <w:p w:rsidR="00FA26C4" w:rsidRDefault="007A1802">
      <w:pPr>
        <w:spacing w:line="276" w:lineRule="auto"/>
        <w:ind w:right="20" w:firstLine="220"/>
        <w:jc w:val="both"/>
      </w:pPr>
      <w:r>
        <w:rPr>
          <w:rStyle w:val="translated-span"/>
          <w:color w:val="231F20"/>
        </w:rPr>
        <w:t>在管道早期的这两种情况下，流入该阶段的数据以某种方式进行处理，然后传递到下一阶段。在细分器阶段，情况并非如此。相反，它接收由外壳着色</w:t>
      </w:r>
      <w:proofErr w:type="gramStart"/>
      <w:r>
        <w:rPr>
          <w:rStyle w:val="translated-span"/>
          <w:color w:val="231F20"/>
        </w:rPr>
        <w:t>器阶段面</w:t>
      </w:r>
      <w:proofErr w:type="gramEnd"/>
      <w:r>
        <w:rPr>
          <w:rStyle w:val="translated-span"/>
          <w:color w:val="231F20"/>
        </w:rPr>
        <w:t>片常量函数生成的细分因子。这些因素是简单的浮点数，表示</w:t>
      </w:r>
      <w:proofErr w:type="gramStart"/>
      <w:r>
        <w:rPr>
          <w:rStyle w:val="translated-span"/>
          <w:color w:val="231F20"/>
        </w:rPr>
        <w:t>对域对象</w:t>
      </w:r>
      <w:proofErr w:type="gramEnd"/>
      <w:r>
        <w:rPr>
          <w:rStyle w:val="translated-span"/>
          <w:color w:val="231F20"/>
        </w:rPr>
        <w:t>的不同部分进行细分的程度。无论在</w:t>
      </w:r>
      <w:r>
        <w:rPr>
          <w:rStyle w:val="translated-span"/>
          <w:color w:val="231F20"/>
        </w:rPr>
        <w:t>“</w:t>
      </w:r>
      <w:r>
        <w:rPr>
          <w:rStyle w:val="translated-span"/>
          <w:color w:val="231F20"/>
        </w:rPr>
        <w:t>外壳着色器</w:t>
      </w:r>
      <w:r>
        <w:rPr>
          <w:rStyle w:val="translated-span"/>
          <w:color w:val="231F20"/>
        </w:rPr>
        <w:t>”</w:t>
      </w:r>
      <w:r>
        <w:rPr>
          <w:rStyle w:val="translated-span"/>
          <w:color w:val="231F20"/>
        </w:rPr>
        <w:t>阶段中如何计算细分因子，如果两个控制面片生成相同的细分因子集，则它们看起来与细分</w:t>
      </w:r>
      <w:proofErr w:type="gramStart"/>
      <w:r>
        <w:rPr>
          <w:rStyle w:val="translated-span"/>
          <w:color w:val="231F20"/>
        </w:rPr>
        <w:t>器阶段</w:t>
      </w:r>
      <w:proofErr w:type="gramEnd"/>
      <w:r>
        <w:rPr>
          <w:rStyle w:val="translated-span"/>
          <w:color w:val="231F20"/>
        </w:rPr>
        <w:t>相同。由于细分</w:t>
      </w:r>
      <w:proofErr w:type="gramStart"/>
      <w:r>
        <w:rPr>
          <w:rStyle w:val="translated-span"/>
          <w:color w:val="231F20"/>
        </w:rPr>
        <w:t>器阶段</w:t>
      </w:r>
      <w:proofErr w:type="gramEnd"/>
      <w:r>
        <w:rPr>
          <w:rStyle w:val="translated-span"/>
          <w:color w:val="231F20"/>
        </w:rPr>
        <w:t>无法区分两组输入，因此在这两种情况下，它将生成完全相同的输出。</w:t>
      </w:r>
    </w:p>
    <w:p w:rsidR="00FA26C4" w:rsidRDefault="007A1802">
      <w:pPr>
        <w:spacing w:line="4" w:lineRule="atLeast"/>
      </w:pPr>
      <w:r>
        <w:rPr>
          <w:sz w:val="20"/>
          <w:szCs w:val="20"/>
        </w:rPr>
        <w:t> </w:t>
      </w:r>
    </w:p>
    <w:p w:rsidR="00FA26C4" w:rsidRDefault="007A1802">
      <w:pPr>
        <w:spacing w:line="280" w:lineRule="auto"/>
        <w:ind w:right="20" w:firstLine="220"/>
        <w:jc w:val="both"/>
      </w:pPr>
      <w:r>
        <w:rPr>
          <w:rStyle w:val="translated-span"/>
          <w:color w:val="231F20"/>
        </w:rPr>
        <w:t>严格地说，如果给定两组相同的输入，所有其他</w:t>
      </w:r>
      <w:proofErr w:type="gramStart"/>
      <w:r>
        <w:rPr>
          <w:rStyle w:val="translated-span"/>
          <w:color w:val="231F20"/>
        </w:rPr>
        <w:t>管道级</w:t>
      </w:r>
      <w:proofErr w:type="gramEnd"/>
      <w:r>
        <w:rPr>
          <w:rStyle w:val="translated-span"/>
          <w:color w:val="231F20"/>
        </w:rPr>
        <w:t>将产生相同的输出。细分器之所以独特，是因为它更可能遇到来自多个不同控制面片的相同输入值，这是由于将输入数据</w:t>
      </w:r>
      <w:r>
        <w:rPr>
          <w:rStyle w:val="translated-span"/>
          <w:color w:val="231F20"/>
        </w:rPr>
        <w:t>“</w:t>
      </w:r>
      <w:r>
        <w:rPr>
          <w:rStyle w:val="translated-span"/>
          <w:color w:val="231F20"/>
        </w:rPr>
        <w:t>展平</w:t>
      </w:r>
      <w:r>
        <w:rPr>
          <w:rStyle w:val="translated-span"/>
          <w:color w:val="231F20"/>
        </w:rPr>
        <w:t>”</w:t>
      </w:r>
      <w:r>
        <w:rPr>
          <w:rStyle w:val="translated-span"/>
          <w:color w:val="231F20"/>
        </w:rPr>
        <w:t>为简单因子所致。这与其他管道阶段有着深刻的区别。这将是重要的考虑，因为我们进一步探索在细分</w:t>
      </w:r>
      <w:proofErr w:type="gramStart"/>
      <w:r>
        <w:rPr>
          <w:rStyle w:val="translated-span"/>
          <w:color w:val="231F20"/>
        </w:rPr>
        <w:t>器阶段</w:t>
      </w:r>
      <w:proofErr w:type="gramEnd"/>
      <w:r>
        <w:rPr>
          <w:rStyle w:val="translated-span"/>
          <w:color w:val="231F20"/>
        </w:rPr>
        <w:t>执行的处理类型。</w:t>
      </w:r>
    </w:p>
    <w:p w:rsidR="00FA26C4" w:rsidRDefault="007A1802">
      <w:pPr>
        <w:spacing w:line="20" w:lineRule="atLeast"/>
      </w:pPr>
      <w:r>
        <w:rPr>
          <w:noProof/>
        </w:rPr>
        <w:drawing>
          <wp:inline distT="0" distB="0" distL="0" distR="0">
            <wp:extent cx="5791200" cy="9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57912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72" w:lineRule="atLeast"/>
      </w:pPr>
      <w:r>
        <w:rPr>
          <w:sz w:val="20"/>
          <w:szCs w:val="20"/>
        </w:rPr>
        <w:t> </w:t>
      </w:r>
    </w:p>
    <w:p w:rsidR="00FA26C4" w:rsidRDefault="007A1802">
      <w:pPr>
        <w:ind w:right="-199"/>
        <w:jc w:val="center"/>
      </w:pPr>
      <w:r>
        <w:rPr>
          <w:rStyle w:val="translated-span"/>
          <w:color w:val="231F20"/>
          <w:sz w:val="18"/>
          <w:szCs w:val="18"/>
        </w:rPr>
        <w:t>图</w:t>
      </w:r>
      <w:r>
        <w:rPr>
          <w:rStyle w:val="translated-span"/>
          <w:color w:val="231F20"/>
          <w:sz w:val="18"/>
          <w:szCs w:val="18"/>
        </w:rPr>
        <w:t>3.24</w:t>
      </w:r>
      <w:r>
        <w:rPr>
          <w:rStyle w:val="translated-span"/>
          <w:color w:val="231F20"/>
          <w:sz w:val="18"/>
          <w:szCs w:val="18"/>
        </w:rPr>
        <w:t>。流经管道的数据的表示形式。</w:t>
      </w:r>
    </w:p>
    <w:p w:rsidR="00FA26C4" w:rsidRDefault="007A1802">
      <w:pPr>
        <w:spacing w:line="322" w:lineRule="atLeast"/>
      </w:pPr>
      <w:r>
        <w:br w:type="page"/>
      </w:r>
      <w:bookmarkStart w:id="49" w:name="page51"/>
      <w:bookmarkEnd w:id="49"/>
      <w:r>
        <w:rPr>
          <w:sz w:val="20"/>
          <w:szCs w:val="20"/>
        </w:rPr>
        <w:lastRenderedPageBreak/>
        <w:t> </w:t>
      </w:r>
    </w:p>
    <w:p w:rsidR="00FA26C4" w:rsidRDefault="007A1802">
      <w:r>
        <w:rPr>
          <w:rStyle w:val="translated-span"/>
          <w:rFonts w:ascii="Arial" w:hAnsi="Arial" w:cs="Arial"/>
          <w:color w:val="231F20"/>
          <w:sz w:val="18"/>
          <w:szCs w:val="18"/>
        </w:rPr>
        <w:t>3.6</w:t>
      </w:r>
      <w:r>
        <w:rPr>
          <w:rStyle w:val="translated-span"/>
          <w:rFonts w:ascii="Arial" w:hAnsi="Arial" w:cs="Arial"/>
          <w:color w:val="231F20"/>
          <w:sz w:val="18"/>
          <w:szCs w:val="18"/>
        </w:rPr>
        <w:t>镶嵌器</w:t>
      </w:r>
      <w:r>
        <w:rPr>
          <w:rStyle w:val="translated-span"/>
          <w:rFonts w:ascii="Arial" w:hAnsi="Arial" w:cs="Arial"/>
          <w:color w:val="231F20"/>
          <w:sz w:val="18"/>
          <w:szCs w:val="18"/>
        </w:rPr>
        <w:t>167</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9" w:lineRule="atLeast"/>
      </w:pPr>
      <w:r>
        <w:rPr>
          <w:sz w:val="20"/>
          <w:szCs w:val="20"/>
        </w:rPr>
        <w:t> </w:t>
      </w:r>
    </w:p>
    <w:p w:rsidR="00FA26C4" w:rsidRDefault="007A1802">
      <w:pPr>
        <w:pStyle w:val="3"/>
      </w:pPr>
      <w:r>
        <w:rPr>
          <w:rStyle w:val="translated-span"/>
        </w:rPr>
        <w:t>3.6.2</w:t>
      </w:r>
      <w:r>
        <w:rPr>
          <w:rStyle w:val="translated-span"/>
        </w:rPr>
        <w:t>细分</w:t>
      </w:r>
      <w:proofErr w:type="gramStart"/>
      <w:r>
        <w:rPr>
          <w:rStyle w:val="translated-span"/>
        </w:rPr>
        <w:t>器级状态</w:t>
      </w:r>
      <w:proofErr w:type="gramEnd"/>
      <w:r>
        <w:rPr>
          <w:rStyle w:val="translated-span"/>
        </w:rPr>
        <w:t>配置</w:t>
      </w:r>
    </w:p>
    <w:p w:rsidR="00FA26C4" w:rsidRDefault="007A1802">
      <w:pPr>
        <w:spacing w:line="280" w:lineRule="auto"/>
        <w:ind w:right="1204"/>
        <w:jc w:val="both"/>
      </w:pPr>
      <w:r>
        <w:rPr>
          <w:rStyle w:val="translated-span"/>
          <w:color w:val="231F20"/>
        </w:rPr>
        <w:t>镶嵌</w:t>
      </w:r>
      <w:proofErr w:type="gramStart"/>
      <w:r>
        <w:rPr>
          <w:rStyle w:val="translated-span"/>
          <w:color w:val="231F20"/>
        </w:rPr>
        <w:t>器阶段</w:t>
      </w:r>
      <w:proofErr w:type="gramEnd"/>
      <w:r>
        <w:rPr>
          <w:rStyle w:val="translated-span"/>
          <w:color w:val="231F20"/>
        </w:rPr>
        <w:t>不是由应用程序直接配置的，而是由外壳着色器程序（由应用程序配置）中指定的属性配置的。可用的配置集是</w:t>
      </w:r>
      <w:r>
        <w:rPr>
          <w:rStyle w:val="translated-span"/>
          <w:color w:val="231F20"/>
        </w:rPr>
        <w:t>“</w:t>
      </w:r>
      <w:r>
        <w:rPr>
          <w:rStyle w:val="translated-span"/>
          <w:color w:val="231F20"/>
        </w:rPr>
        <w:t>外壳着色器</w:t>
      </w:r>
      <w:r>
        <w:rPr>
          <w:rStyle w:val="translated-span"/>
          <w:color w:val="231F20"/>
        </w:rPr>
        <w:t>”</w:t>
      </w:r>
      <w:r>
        <w:rPr>
          <w:rStyle w:val="translated-span"/>
          <w:color w:val="231F20"/>
        </w:rPr>
        <w:t>部分中提到的函数属性集合。由于大多数函数属性都用于配置细分器阶段（即使它们是在外壳着色</w:t>
      </w:r>
      <w:proofErr w:type="gramStart"/>
      <w:r>
        <w:rPr>
          <w:rStyle w:val="translated-span"/>
          <w:color w:val="231F20"/>
        </w:rPr>
        <w:t>器阶段</w:t>
      </w:r>
      <w:proofErr w:type="gramEnd"/>
      <w:r>
        <w:rPr>
          <w:rStyle w:val="translated-span"/>
          <w:color w:val="231F20"/>
        </w:rPr>
        <w:t>中指定的），因此我们将更仔细地了解它们的用途。</w:t>
      </w:r>
    </w:p>
    <w:p w:rsidR="00FA26C4" w:rsidRDefault="007A1802">
      <w:pPr>
        <w:spacing w:line="255" w:lineRule="atLeast"/>
      </w:pPr>
      <w:r>
        <w:rPr>
          <w:sz w:val="20"/>
          <w:szCs w:val="20"/>
        </w:rPr>
        <w:t> </w:t>
      </w:r>
    </w:p>
    <w:p w:rsidR="00FA26C4" w:rsidRDefault="007A1802">
      <w:pPr>
        <w:ind w:left="40"/>
      </w:pPr>
      <w:r>
        <w:rPr>
          <w:rStyle w:val="translated-span"/>
          <w:rFonts w:ascii="Arial" w:hAnsi="Arial" w:cs="Arial"/>
          <w:color w:val="231F20"/>
        </w:rPr>
        <w:t>域属性</w:t>
      </w:r>
    </w:p>
    <w:p w:rsidR="00FA26C4" w:rsidRDefault="007A1802">
      <w:pPr>
        <w:spacing w:line="145" w:lineRule="atLeast"/>
      </w:pPr>
      <w:r>
        <w:rPr>
          <w:sz w:val="20"/>
          <w:szCs w:val="20"/>
        </w:rPr>
        <w:t> </w:t>
      </w:r>
    </w:p>
    <w:p w:rsidR="00FA26C4" w:rsidRDefault="007A1802">
      <w:pPr>
        <w:spacing w:line="280" w:lineRule="auto"/>
        <w:ind w:left="20" w:right="1224" w:firstLine="5"/>
        <w:jc w:val="both"/>
      </w:pPr>
      <w:r>
        <w:rPr>
          <w:rStyle w:val="translated-span"/>
          <w:color w:val="231F20"/>
        </w:rPr>
        <w:t>我们从</w:t>
      </w:r>
      <w:r>
        <w:rPr>
          <w:rStyle w:val="translated-span"/>
          <w:color w:val="231F20"/>
        </w:rPr>
        <w:t>domain</w:t>
      </w:r>
      <w:r>
        <w:rPr>
          <w:rStyle w:val="translated-span"/>
          <w:color w:val="231F20"/>
        </w:rPr>
        <w:t>属性开始。我们已经提到，细分</w:t>
      </w:r>
      <w:proofErr w:type="gramStart"/>
      <w:r>
        <w:rPr>
          <w:rStyle w:val="translated-span"/>
          <w:color w:val="231F20"/>
        </w:rPr>
        <w:t>器阶段</w:t>
      </w:r>
      <w:proofErr w:type="gramEnd"/>
      <w:r>
        <w:rPr>
          <w:rStyle w:val="translated-span"/>
          <w:color w:val="231F20"/>
        </w:rPr>
        <w:t>实际上并不细分控制面片，而是细分域对象。此属性中指定的域类型可以有三个值之一：等值线、</w:t>
      </w:r>
      <w:r>
        <w:rPr>
          <w:rStyle w:val="translated-span"/>
          <w:color w:val="231F20"/>
        </w:rPr>
        <w:t>t r i</w:t>
      </w:r>
      <w:r>
        <w:rPr>
          <w:rStyle w:val="translated-span"/>
          <w:color w:val="231F20"/>
        </w:rPr>
        <w:t>或四边形。在较高的级别上，我们可以说细分</w:t>
      </w:r>
      <w:proofErr w:type="gramStart"/>
      <w:r>
        <w:rPr>
          <w:rStyle w:val="translated-span"/>
          <w:color w:val="231F20"/>
        </w:rPr>
        <w:t>器阶段</w:t>
      </w:r>
      <w:proofErr w:type="gramEnd"/>
      <w:r>
        <w:rPr>
          <w:rStyle w:val="translated-span"/>
          <w:color w:val="231F20"/>
        </w:rPr>
        <w:t>确定了该域中需要</w:t>
      </w:r>
      <w:proofErr w:type="gramStart"/>
      <w:r>
        <w:rPr>
          <w:rStyle w:val="translated-span"/>
          <w:color w:val="231F20"/>
        </w:rPr>
        <w:t>由域着色器阶段</w:t>
      </w:r>
      <w:proofErr w:type="gramEnd"/>
      <w:r>
        <w:rPr>
          <w:rStyle w:val="translated-span"/>
          <w:color w:val="231F20"/>
        </w:rPr>
        <w:t>实现的点。此属性是必需的，因为域的类型也用于</w:t>
      </w:r>
      <w:proofErr w:type="gramStart"/>
      <w:r>
        <w:rPr>
          <w:rStyle w:val="translated-span"/>
          <w:color w:val="231F20"/>
        </w:rPr>
        <w:t>验证面</w:t>
      </w:r>
      <w:proofErr w:type="gramEnd"/>
      <w:r>
        <w:rPr>
          <w:rStyle w:val="translated-span"/>
          <w:color w:val="231F20"/>
        </w:rPr>
        <w:t>片常数函数生成的细分因子的数量。</w:t>
      </w:r>
    </w:p>
    <w:p w:rsidR="00FA26C4" w:rsidRDefault="007A1802">
      <w:pPr>
        <w:spacing w:line="361" w:lineRule="atLeast"/>
      </w:pPr>
      <w:r>
        <w:rPr>
          <w:sz w:val="20"/>
          <w:szCs w:val="20"/>
        </w:rPr>
        <w:t> </w:t>
      </w:r>
    </w:p>
    <w:p w:rsidR="00FA26C4" w:rsidRDefault="007A1802">
      <w:pPr>
        <w:ind w:left="40"/>
      </w:pPr>
      <w:r>
        <w:rPr>
          <w:rStyle w:val="translated-span"/>
          <w:rFonts w:ascii="Arial" w:hAnsi="Arial" w:cs="Arial"/>
          <w:color w:val="231F20"/>
        </w:rPr>
        <w:t>分区属性</w:t>
      </w:r>
    </w:p>
    <w:p w:rsidR="00FA26C4" w:rsidRDefault="007A1802">
      <w:pPr>
        <w:spacing w:line="151" w:lineRule="atLeast"/>
      </w:pPr>
      <w:r>
        <w:rPr>
          <w:sz w:val="20"/>
          <w:szCs w:val="20"/>
        </w:rPr>
        <w:t> </w:t>
      </w:r>
    </w:p>
    <w:p w:rsidR="00FA26C4" w:rsidRDefault="007A1802">
      <w:pPr>
        <w:spacing w:line="285" w:lineRule="auto"/>
        <w:ind w:left="20" w:right="1224"/>
        <w:jc w:val="both"/>
      </w:pPr>
      <w:r>
        <w:rPr>
          <w:rStyle w:val="translated-span"/>
          <w:color w:val="231F20"/>
        </w:rPr>
        <w:t>下一个属性是分区属性。这可以采用四个值之一：整数、分数偶数、分数奇数或</w:t>
      </w:r>
      <w:r>
        <w:rPr>
          <w:rStyle w:val="translated-span"/>
          <w:color w:val="231F20"/>
        </w:rPr>
        <w:t>pow2</w:t>
      </w:r>
      <w:r>
        <w:rPr>
          <w:rStyle w:val="translated-span"/>
          <w:color w:val="231F20"/>
        </w:rPr>
        <w:t>。每个值都标识一个不同的方案，用于如何分割指定的域。正如我们将在第</w:t>
      </w:r>
      <w:r>
        <w:rPr>
          <w:rStyle w:val="translated-span"/>
          <w:color w:val="231F20"/>
        </w:rPr>
        <w:t>4</w:t>
      </w:r>
      <w:r>
        <w:rPr>
          <w:rStyle w:val="translated-span"/>
          <w:color w:val="231F20"/>
        </w:rPr>
        <w:t>章</w:t>
      </w:r>
      <w:r>
        <w:rPr>
          <w:rStyle w:val="translated-span"/>
          <w:color w:val="231F20"/>
        </w:rPr>
        <w:t>“</w:t>
      </w:r>
      <w:r>
        <w:rPr>
          <w:rStyle w:val="translated-span"/>
          <w:color w:val="231F20"/>
        </w:rPr>
        <w:t>细分管道</w:t>
      </w:r>
      <w:r>
        <w:rPr>
          <w:rStyle w:val="translated-span"/>
          <w:color w:val="231F20"/>
        </w:rPr>
        <w:t>”</w:t>
      </w:r>
      <w:r>
        <w:rPr>
          <w:rStyle w:val="translated-span"/>
          <w:color w:val="231F20"/>
        </w:rPr>
        <w:t>中更详细地看到的那样，每个分区方案所选择的细分点存在显著差异。此属性也是必需的。</w:t>
      </w:r>
    </w:p>
    <w:p w:rsidR="00FA26C4" w:rsidRDefault="007A1802">
      <w:pPr>
        <w:spacing w:line="354" w:lineRule="atLeast"/>
      </w:pPr>
      <w:r>
        <w:rPr>
          <w:sz w:val="20"/>
          <w:szCs w:val="20"/>
        </w:rPr>
        <w:t> </w:t>
      </w:r>
    </w:p>
    <w:p w:rsidR="00FA26C4" w:rsidRDefault="007A1802">
      <w:pPr>
        <w:ind w:left="40"/>
      </w:pPr>
      <w:r>
        <w:rPr>
          <w:rStyle w:val="translated-span"/>
          <w:rFonts w:ascii="Arial" w:hAnsi="Arial" w:cs="Arial"/>
          <w:color w:val="231F20"/>
        </w:rPr>
        <w:t>输出拓扑属性</w:t>
      </w:r>
    </w:p>
    <w:p w:rsidR="00FA26C4" w:rsidRDefault="007A1802">
      <w:pPr>
        <w:spacing w:line="151" w:lineRule="atLeast"/>
      </w:pPr>
      <w:r>
        <w:rPr>
          <w:sz w:val="20"/>
          <w:szCs w:val="20"/>
        </w:rPr>
        <w:t> </w:t>
      </w:r>
    </w:p>
    <w:p w:rsidR="00FA26C4" w:rsidRDefault="007A1802">
      <w:pPr>
        <w:spacing w:line="280" w:lineRule="auto"/>
        <w:ind w:left="20" w:right="1204" w:firstLine="5"/>
        <w:jc w:val="both"/>
      </w:pPr>
      <w:r>
        <w:rPr>
          <w:rStyle w:val="translated-span"/>
          <w:color w:val="231F20"/>
        </w:rPr>
        <w:t>一旦指定的</w:t>
      </w:r>
      <w:proofErr w:type="gramStart"/>
      <w:r>
        <w:rPr>
          <w:rStyle w:val="translated-span"/>
          <w:color w:val="231F20"/>
        </w:rPr>
        <w:t>域根据</w:t>
      </w:r>
      <w:proofErr w:type="gramEnd"/>
      <w:r>
        <w:rPr>
          <w:rStyle w:val="translated-span"/>
          <w:color w:val="231F20"/>
        </w:rPr>
        <w:t>指定的分区方案被分割，镶嵌</w:t>
      </w:r>
      <w:proofErr w:type="gramStart"/>
      <w:r>
        <w:rPr>
          <w:rStyle w:val="translated-span"/>
          <w:color w:val="231F20"/>
        </w:rPr>
        <w:t>器阶段</w:t>
      </w:r>
      <w:proofErr w:type="gramEnd"/>
      <w:r>
        <w:rPr>
          <w:rStyle w:val="translated-span"/>
          <w:color w:val="231F20"/>
        </w:rPr>
        <w:t>还需要知道如何从这些单独的点组装原语。此属性的可用选项有三角形</w:t>
      </w:r>
      <w:r>
        <w:rPr>
          <w:rStyle w:val="translated-span"/>
          <w:color w:val="231F20"/>
        </w:rPr>
        <w:t>cw</w:t>
      </w:r>
      <w:r>
        <w:rPr>
          <w:rStyle w:val="translated-span"/>
          <w:color w:val="231F20"/>
        </w:rPr>
        <w:t>、三角形</w:t>
      </w:r>
      <w:r>
        <w:rPr>
          <w:rStyle w:val="translated-span"/>
          <w:color w:val="231F20"/>
        </w:rPr>
        <w:t>ccw</w:t>
      </w:r>
      <w:r>
        <w:rPr>
          <w:rStyle w:val="translated-span"/>
          <w:color w:val="231F20"/>
        </w:rPr>
        <w:t>和直线。这一属性也是强制性的；否则，细分阶段生成的原语可能会产生与预期显著不同的结果。例如，如果生成了不正确的三角形缠绕，则渲染的几何体将从内到外显示！</w:t>
      </w:r>
    </w:p>
    <w:p w:rsidR="00FA26C4" w:rsidRDefault="007A1802">
      <w:pPr>
        <w:spacing w:line="357" w:lineRule="atLeast"/>
      </w:pPr>
      <w:r>
        <w:rPr>
          <w:sz w:val="20"/>
          <w:szCs w:val="20"/>
        </w:rPr>
        <w:t> </w:t>
      </w:r>
    </w:p>
    <w:p w:rsidR="00FA26C4" w:rsidRDefault="007A1802">
      <w:pPr>
        <w:ind w:left="40"/>
      </w:pPr>
      <w:r>
        <w:rPr>
          <w:rStyle w:val="translated-span"/>
          <w:rFonts w:ascii="Arial" w:hAnsi="Arial" w:cs="Arial"/>
          <w:color w:val="231F20"/>
        </w:rPr>
        <w:t>最大细分因子属性</w:t>
      </w:r>
    </w:p>
    <w:p w:rsidR="00FA26C4" w:rsidRDefault="007A1802">
      <w:pPr>
        <w:spacing w:line="156" w:lineRule="atLeast"/>
      </w:pPr>
      <w:r>
        <w:rPr>
          <w:sz w:val="20"/>
          <w:szCs w:val="20"/>
        </w:rPr>
        <w:t> </w:t>
      </w:r>
    </w:p>
    <w:p w:rsidR="00FA26C4" w:rsidRDefault="007A1802">
      <w:pPr>
        <w:spacing w:line="288" w:lineRule="auto"/>
        <w:ind w:left="20" w:right="1224" w:firstLine="5"/>
        <w:jc w:val="both"/>
      </w:pPr>
      <w:r>
        <w:rPr>
          <w:rStyle w:val="translated-span"/>
          <w:color w:val="231F20"/>
        </w:rPr>
        <w:t>配置细分阶段的最后一个属性是</w:t>
      </w:r>
      <w:r>
        <w:rPr>
          <w:rStyle w:val="translated-span"/>
          <w:color w:val="231F20"/>
        </w:rPr>
        <w:t>MaxTessesFactor</w:t>
      </w:r>
      <w:r>
        <w:rPr>
          <w:rStyle w:val="translated-span"/>
          <w:color w:val="231F20"/>
        </w:rPr>
        <w:t>。此属性是向驱动程序提供的关于最大可能数据放大量的可选提示。使用此细分因子上限，驱动程序可以有效地预先分配足够的内存以接收细分操作的结果。</w:t>
      </w:r>
    </w:p>
    <w:p w:rsidR="00FA26C4" w:rsidRDefault="007A1802">
      <w:pPr>
        <w:spacing w:line="273" w:lineRule="atLeast"/>
      </w:pPr>
      <w:r>
        <w:br w:type="page"/>
      </w:r>
      <w:bookmarkStart w:id="50" w:name="page52"/>
      <w:bookmarkEnd w:id="50"/>
      <w:r>
        <w:rPr>
          <w:sz w:val="20"/>
          <w:szCs w:val="20"/>
        </w:rPr>
        <w:lastRenderedPageBreak/>
        <w:t> </w:t>
      </w:r>
    </w:p>
    <w:p w:rsidR="00FA26C4" w:rsidRDefault="007A1802">
      <w:pPr>
        <w:ind w:left="280"/>
      </w:pPr>
      <w:r>
        <w:rPr>
          <w:rFonts w:ascii="Arial" w:hAnsi="Arial" w:cs="Arial"/>
          <w:color w:val="231F20"/>
          <w:sz w:val="17"/>
          <w:szCs w:val="17"/>
        </w:rPr>
        <w:t>168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4" w:lineRule="atLeast"/>
      </w:pPr>
      <w:r>
        <w:rPr>
          <w:sz w:val="20"/>
          <w:szCs w:val="20"/>
        </w:rPr>
        <w:t> </w:t>
      </w:r>
    </w:p>
    <w:p w:rsidR="00FA26C4" w:rsidRDefault="007A1802">
      <w:pPr>
        <w:pStyle w:val="3"/>
      </w:pPr>
      <w:r>
        <w:rPr>
          <w:rStyle w:val="translated-span"/>
        </w:rPr>
        <w:t>3.6.3</w:t>
      </w:r>
      <w:r>
        <w:rPr>
          <w:rStyle w:val="translated-span"/>
        </w:rPr>
        <w:t>细分</w:t>
      </w:r>
      <w:proofErr w:type="gramStart"/>
      <w:r>
        <w:rPr>
          <w:rStyle w:val="translated-span"/>
        </w:rPr>
        <w:t>器阶段</w:t>
      </w:r>
      <w:proofErr w:type="gramEnd"/>
      <w:r>
        <w:rPr>
          <w:rStyle w:val="translated-span"/>
        </w:rPr>
        <w:t>处理</w:t>
      </w:r>
    </w:p>
    <w:p w:rsidR="00FA26C4" w:rsidRDefault="007A1802">
      <w:pPr>
        <w:spacing w:line="280" w:lineRule="auto"/>
        <w:ind w:right="40" w:firstLine="220"/>
        <w:jc w:val="both"/>
      </w:pPr>
      <w:r>
        <w:rPr>
          <w:rStyle w:val="translated-span"/>
          <w:color w:val="231F20"/>
        </w:rPr>
        <w:t>那么，细分</w:t>
      </w:r>
      <w:proofErr w:type="gramStart"/>
      <w:r>
        <w:rPr>
          <w:rStyle w:val="translated-span"/>
          <w:color w:val="231F20"/>
        </w:rPr>
        <w:t>器阶段</w:t>
      </w:r>
      <w:proofErr w:type="gramEnd"/>
      <w:r>
        <w:rPr>
          <w:rStyle w:val="translated-span"/>
          <w:color w:val="231F20"/>
        </w:rPr>
        <w:t>使用上述细分因子和配置执行的具体操作是什么？简单的答案是，它选择给定域中的一系列点，然后生成基本数据，这些数据稍后在管道中从这些点创建输出基本数据。然而，关于如何执行此操作以及如何控制生成的输出的细节并不十分清楚。在本节中，我们将更详细地了解细分过程以及细分</w:t>
      </w:r>
      <w:proofErr w:type="gramStart"/>
      <w:r>
        <w:rPr>
          <w:rStyle w:val="translated-span"/>
          <w:color w:val="231F20"/>
        </w:rPr>
        <w:t>器阶段</w:t>
      </w:r>
      <w:proofErr w:type="gramEnd"/>
      <w:r>
        <w:rPr>
          <w:rStyle w:val="translated-span"/>
          <w:color w:val="231F20"/>
        </w:rPr>
        <w:t>正在执行的操作。</w:t>
      </w:r>
    </w:p>
    <w:p w:rsidR="00FA26C4" w:rsidRDefault="007A1802">
      <w:pPr>
        <w:spacing w:line="252" w:lineRule="atLeast"/>
      </w:pPr>
      <w:r>
        <w:rPr>
          <w:sz w:val="20"/>
          <w:szCs w:val="20"/>
        </w:rPr>
        <w:t> </w:t>
      </w:r>
    </w:p>
    <w:p w:rsidR="00FA26C4" w:rsidRDefault="007A1802">
      <w:r>
        <w:rPr>
          <w:rStyle w:val="translated-span"/>
          <w:rFonts w:ascii="Arial" w:hAnsi="Arial" w:cs="Arial"/>
          <w:color w:val="231F20"/>
        </w:rPr>
        <w:t>样本位置</w:t>
      </w:r>
    </w:p>
    <w:p w:rsidR="00FA26C4" w:rsidRDefault="007A1802">
      <w:pPr>
        <w:spacing w:line="149" w:lineRule="atLeast"/>
      </w:pPr>
      <w:r>
        <w:rPr>
          <w:sz w:val="20"/>
          <w:szCs w:val="20"/>
        </w:rPr>
        <w:t> </w:t>
      </w:r>
    </w:p>
    <w:p w:rsidR="00FA26C4" w:rsidRDefault="007A1802">
      <w:pPr>
        <w:spacing w:line="276" w:lineRule="auto"/>
        <w:ind w:right="20" w:firstLine="220"/>
        <w:jc w:val="both"/>
      </w:pPr>
      <w:r>
        <w:rPr>
          <w:rStyle w:val="translated-span"/>
          <w:color w:val="231F20"/>
        </w:rPr>
        <w:t>细分</w:t>
      </w:r>
      <w:proofErr w:type="gramStart"/>
      <w:r>
        <w:rPr>
          <w:rStyle w:val="translated-span"/>
          <w:color w:val="231F20"/>
        </w:rPr>
        <w:t>器阶段</w:t>
      </w:r>
      <w:proofErr w:type="gramEnd"/>
      <w:r>
        <w:rPr>
          <w:rStyle w:val="translated-span"/>
          <w:color w:val="231F20"/>
        </w:rPr>
        <w:t>更像是数据生成阶段，而不是数据处理阶段。指定域类型后，内部细分因子和</w:t>
      </w:r>
      <w:proofErr w:type="gramStart"/>
      <w:r>
        <w:rPr>
          <w:rStyle w:val="translated-span"/>
          <w:color w:val="231F20"/>
        </w:rPr>
        <w:t>边</w:t>
      </w:r>
      <w:proofErr w:type="gramEnd"/>
      <w:r>
        <w:rPr>
          <w:rStyle w:val="translated-span"/>
          <w:color w:val="231F20"/>
        </w:rPr>
        <w:t>细分因子将指定要执行的细分量。细分本身分两步进行。首先，选择将生成适当数量三角形的细分点。如果边缘镶嵌因子高于内部因素，则更多的点将被选择接近域的边缘而不是在中间。如果接收到更高的内部细分因子，则反转也是正确的，在域的内部部分将选择更多的点。图</w:t>
      </w:r>
      <w:r>
        <w:rPr>
          <w:rStyle w:val="translated-span"/>
          <w:color w:val="231F20"/>
        </w:rPr>
        <w:t>3.25</w:t>
      </w:r>
      <w:r>
        <w:rPr>
          <w:rStyle w:val="translated-span"/>
          <w:color w:val="231F20"/>
        </w:rPr>
        <w:t>中描述了四元域。</w:t>
      </w:r>
    </w:p>
    <w:p w:rsidR="00FA26C4" w:rsidRDefault="007A1802">
      <w:pPr>
        <w:spacing w:line="4" w:lineRule="atLeast"/>
      </w:pPr>
      <w:r>
        <w:rPr>
          <w:sz w:val="20"/>
          <w:szCs w:val="20"/>
        </w:rPr>
        <w:t> </w:t>
      </w:r>
    </w:p>
    <w:p w:rsidR="00FA26C4" w:rsidRDefault="007A1802">
      <w:pPr>
        <w:spacing w:line="292" w:lineRule="auto"/>
        <w:ind w:right="20" w:firstLine="210"/>
        <w:jc w:val="both"/>
      </w:pPr>
      <w:r>
        <w:rPr>
          <w:rStyle w:val="translated-span"/>
          <w:color w:val="231F20"/>
          <w:sz w:val="21"/>
          <w:szCs w:val="21"/>
        </w:rPr>
        <w:t>选定点仅由当前域中的一组坐标标识。首先，</w:t>
      </w:r>
      <w:proofErr w:type="gramStart"/>
      <w:r>
        <w:rPr>
          <w:rStyle w:val="translated-span"/>
          <w:color w:val="231F20"/>
          <w:sz w:val="21"/>
          <w:szCs w:val="21"/>
        </w:rPr>
        <w:t>当考虑</w:t>
      </w:r>
      <w:proofErr w:type="gramEnd"/>
      <w:r>
        <w:rPr>
          <w:rStyle w:val="translated-span"/>
          <w:color w:val="231F20"/>
          <w:sz w:val="21"/>
          <w:szCs w:val="21"/>
        </w:rPr>
        <w:t>到镶嵌</w:t>
      </w:r>
      <w:proofErr w:type="gramStart"/>
      <w:r>
        <w:rPr>
          <w:rStyle w:val="translated-span"/>
          <w:color w:val="231F20"/>
          <w:sz w:val="21"/>
          <w:szCs w:val="21"/>
        </w:rPr>
        <w:t>器阶段</w:t>
      </w:r>
      <w:proofErr w:type="gramEnd"/>
      <w:r>
        <w:rPr>
          <w:rStyle w:val="translated-span"/>
          <w:color w:val="231F20"/>
          <w:sz w:val="21"/>
          <w:szCs w:val="21"/>
        </w:rPr>
        <w:t>正在做什么时，这有点令人惊讶。这些坐标是细分器生成的唯一数据，并且它们仅提供通用域形状中的位置，该区域形状应在以后成为顶点，基于外壳着色器生成的控制面片。这就是将细分</w:t>
      </w:r>
      <w:proofErr w:type="gramStart"/>
      <w:r>
        <w:rPr>
          <w:rStyle w:val="translated-span"/>
          <w:color w:val="231F20"/>
          <w:sz w:val="21"/>
          <w:szCs w:val="21"/>
        </w:rPr>
        <w:t>器阶段</w:t>
      </w:r>
      <w:proofErr w:type="gramEnd"/>
      <w:r>
        <w:rPr>
          <w:rStyle w:val="translated-span"/>
          <w:color w:val="231F20"/>
          <w:sz w:val="21"/>
          <w:szCs w:val="21"/>
        </w:rPr>
        <w:t>称为数据生成阶段而不是数据处理阶段的意思。它获取域配置和一组细分因子，然后生成所有必需的采样位置。输出数据量通常会大于</w:t>
      </w:r>
    </w:p>
    <w:p w:rsidR="00FA26C4" w:rsidRDefault="007A1802">
      <w:pPr>
        <w:spacing w:line="20" w:lineRule="atLeast"/>
      </w:pPr>
      <w:r>
        <w:rPr>
          <w:noProof/>
        </w:rPr>
        <w:drawing>
          <wp:inline distT="0" distB="0" distL="0" distR="0">
            <wp:extent cx="2867025" cy="95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r:link="rId53" cstate="print">
                      <a:extLst>
                        <a:ext uri="{28A0092B-C50C-407E-A947-70E740481C1C}">
                          <a14:useLocalDpi xmlns:a14="http://schemas.microsoft.com/office/drawing/2010/main" val="0"/>
                        </a:ext>
                      </a:extLst>
                    </a:blip>
                    <a:srcRect/>
                    <a:stretch>
                      <a:fillRect/>
                    </a:stretch>
                  </pic:blipFill>
                  <pic:spPr bwMode="auto">
                    <a:xfrm>
                      <a:off x="0" y="0"/>
                      <a:ext cx="28670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75" w:lineRule="atLeast"/>
      </w:pPr>
      <w:r>
        <w:rPr>
          <w:sz w:val="20"/>
          <w:szCs w:val="20"/>
        </w:rPr>
        <w:t> </w:t>
      </w:r>
    </w:p>
    <w:p w:rsidR="00FA26C4" w:rsidRDefault="007A1802">
      <w:pPr>
        <w:ind w:left="2500"/>
      </w:pPr>
      <w:r>
        <w:rPr>
          <w:rStyle w:val="translated-span"/>
          <w:color w:val="231F20"/>
          <w:sz w:val="18"/>
          <w:szCs w:val="18"/>
        </w:rPr>
        <w:t>图</w:t>
      </w:r>
      <w:r>
        <w:rPr>
          <w:rStyle w:val="translated-span"/>
          <w:color w:val="231F20"/>
          <w:sz w:val="18"/>
          <w:szCs w:val="18"/>
        </w:rPr>
        <w:t>3.25</w:t>
      </w:r>
      <w:r>
        <w:rPr>
          <w:rStyle w:val="translated-span"/>
          <w:color w:val="231F20"/>
          <w:sz w:val="18"/>
          <w:szCs w:val="18"/>
        </w:rPr>
        <w:t>。受细分因子影响的四边形区域。</w:t>
      </w:r>
    </w:p>
    <w:p w:rsidR="00FA26C4" w:rsidRDefault="007A1802">
      <w:pPr>
        <w:spacing w:line="367" w:lineRule="atLeast"/>
      </w:pPr>
      <w:r>
        <w:br w:type="page"/>
      </w:r>
      <w:bookmarkStart w:id="51" w:name="page53"/>
      <w:bookmarkEnd w:id="51"/>
      <w:r>
        <w:rPr>
          <w:sz w:val="20"/>
          <w:szCs w:val="20"/>
        </w:rPr>
        <w:lastRenderedPageBreak/>
        <w:t> </w:t>
      </w:r>
    </w:p>
    <w:p w:rsidR="00FA26C4" w:rsidRDefault="007A1802">
      <w:r>
        <w:rPr>
          <w:rStyle w:val="translated-span"/>
          <w:color w:val="231F20"/>
          <w:sz w:val="18"/>
          <w:szCs w:val="18"/>
        </w:rPr>
        <w:t>3.6</w:t>
      </w:r>
      <w:r>
        <w:rPr>
          <w:rStyle w:val="translated-span"/>
          <w:color w:val="231F20"/>
          <w:sz w:val="18"/>
          <w:szCs w:val="18"/>
        </w:rPr>
        <w:t>镶嵌器</w:t>
      </w:r>
      <w:r>
        <w:rPr>
          <w:rStyle w:val="translated-span"/>
          <w:color w:val="231F20"/>
          <w:sz w:val="18"/>
          <w:szCs w:val="18"/>
        </w:rPr>
        <w:t>169</w:t>
      </w:r>
    </w:p>
    <w:p w:rsidR="00FA26C4" w:rsidRDefault="007A1802">
      <w:pPr>
        <w:spacing w:line="20" w:lineRule="atLeast"/>
      </w:pPr>
      <w:r>
        <w:rPr>
          <w:noProof/>
        </w:rPr>
        <w:drawing>
          <wp:inline distT="0" distB="0" distL="0" distR="0">
            <wp:extent cx="5838825" cy="95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8388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33" w:lineRule="atLeast"/>
      </w:pPr>
      <w:r>
        <w:rPr>
          <w:sz w:val="20"/>
          <w:szCs w:val="20"/>
        </w:rPr>
        <w:t> </w:t>
      </w:r>
    </w:p>
    <w:p w:rsidR="00FA26C4" w:rsidRDefault="007A1802">
      <w:pPr>
        <w:ind w:left="500"/>
      </w:pPr>
      <w:r>
        <w:rPr>
          <w:rStyle w:val="translated-span"/>
          <w:color w:val="231F20"/>
          <w:sz w:val="18"/>
          <w:szCs w:val="18"/>
        </w:rPr>
        <w:t>图</w:t>
      </w:r>
      <w:r>
        <w:rPr>
          <w:rStyle w:val="translated-span"/>
          <w:color w:val="231F20"/>
          <w:sz w:val="18"/>
          <w:szCs w:val="18"/>
        </w:rPr>
        <w:t>3.26</w:t>
      </w:r>
      <w:r>
        <w:rPr>
          <w:rStyle w:val="translated-span"/>
          <w:color w:val="231F20"/>
          <w:sz w:val="18"/>
          <w:szCs w:val="18"/>
        </w:rPr>
        <w:t>。原始数据通过管道流动，直至通过细分阶段。</w:t>
      </w:r>
    </w:p>
    <w:p w:rsidR="00FA26C4" w:rsidRDefault="007A1802">
      <w:pPr>
        <w:spacing w:line="200" w:lineRule="atLeast"/>
      </w:pPr>
      <w:r>
        <w:rPr>
          <w:sz w:val="20"/>
          <w:szCs w:val="20"/>
        </w:rPr>
        <w:t> </w:t>
      </w:r>
    </w:p>
    <w:p w:rsidR="00FA26C4" w:rsidRDefault="007A1802">
      <w:pPr>
        <w:spacing w:line="324" w:lineRule="atLeast"/>
      </w:pPr>
      <w:r>
        <w:rPr>
          <w:sz w:val="20"/>
          <w:szCs w:val="20"/>
        </w:rPr>
        <w:t> </w:t>
      </w:r>
    </w:p>
    <w:p w:rsidR="00FA26C4" w:rsidRDefault="007A1802">
      <w:pPr>
        <w:spacing w:line="316" w:lineRule="auto"/>
        <w:ind w:left="20" w:right="1264"/>
        <w:jc w:val="both"/>
      </w:pPr>
      <w:r>
        <w:rPr>
          <w:rStyle w:val="translated-span"/>
          <w:color w:val="231F20"/>
        </w:rPr>
        <w:t>这仅仅是因为此阶段最多只使用五个</w:t>
      </w:r>
      <w:proofErr w:type="gramStart"/>
      <w:r>
        <w:rPr>
          <w:rStyle w:val="translated-span"/>
          <w:color w:val="231F20"/>
        </w:rPr>
        <w:t>浮点值</w:t>
      </w:r>
      <w:proofErr w:type="gramEnd"/>
      <w:r>
        <w:rPr>
          <w:rStyle w:val="translated-span"/>
          <w:color w:val="231F20"/>
        </w:rPr>
        <w:t>作为细分因子。</w:t>
      </w:r>
    </w:p>
    <w:p w:rsidR="00FA26C4" w:rsidRDefault="007A1802">
      <w:pPr>
        <w:spacing w:line="173" w:lineRule="atLeast"/>
      </w:pPr>
      <w:r>
        <w:rPr>
          <w:sz w:val="20"/>
          <w:szCs w:val="20"/>
        </w:rPr>
        <w:t> </w:t>
      </w:r>
    </w:p>
    <w:p w:rsidR="00FA26C4" w:rsidRDefault="007A1802">
      <w:pPr>
        <w:ind w:left="40"/>
      </w:pPr>
      <w:r>
        <w:rPr>
          <w:rStyle w:val="translated-span"/>
          <w:color w:val="231F20"/>
          <w:sz w:val="27"/>
          <w:szCs w:val="27"/>
        </w:rPr>
        <w:t>原始世代</w:t>
      </w:r>
    </w:p>
    <w:p w:rsidR="00FA26C4" w:rsidRDefault="007A1802">
      <w:pPr>
        <w:spacing w:line="126" w:lineRule="atLeast"/>
      </w:pPr>
      <w:r>
        <w:rPr>
          <w:sz w:val="20"/>
          <w:szCs w:val="20"/>
        </w:rPr>
        <w:t> </w:t>
      </w:r>
    </w:p>
    <w:p w:rsidR="00FA26C4" w:rsidRDefault="007A1802">
      <w:pPr>
        <w:spacing w:line="276" w:lineRule="auto"/>
        <w:ind w:left="20" w:right="1264" w:firstLine="5"/>
        <w:jc w:val="both"/>
      </w:pPr>
      <w:r>
        <w:rPr>
          <w:rStyle w:val="translated-span"/>
          <w:color w:val="231F20"/>
        </w:rPr>
        <w:t>细分</w:t>
      </w:r>
      <w:proofErr w:type="gramStart"/>
      <w:r>
        <w:rPr>
          <w:rStyle w:val="translated-span"/>
          <w:color w:val="231F20"/>
        </w:rPr>
        <w:t>器阶段</w:t>
      </w:r>
      <w:proofErr w:type="gramEnd"/>
      <w:r>
        <w:rPr>
          <w:rStyle w:val="translated-span"/>
          <w:color w:val="231F20"/>
        </w:rPr>
        <w:t>的第二步是生成所需的基本体信息，以便稍后在管道中将采样位置用作可渲染几何体。您可能想知道为什么必须在这个阶段生成基本数据，因为基本拓扑是在输入汇编阶段指定的。事实上，输入汇编程序创建的基本体连接信息跳过顶点着色器阶段，并在细分系统处于活动状态时传递到外壳着色器阶段，这是正确的。但是，当细分阶段处于活动状态时，来自输入汇编程序阶段的输入原语必须是控制面</w:t>
      </w:r>
      <w:proofErr w:type="gramStart"/>
      <w:r>
        <w:rPr>
          <w:rStyle w:val="translated-span"/>
          <w:color w:val="231F20"/>
        </w:rPr>
        <w:t>片类型</w:t>
      </w:r>
      <w:proofErr w:type="gramEnd"/>
      <w:r>
        <w:rPr>
          <w:rStyle w:val="translated-span"/>
          <w:color w:val="231F20"/>
        </w:rPr>
        <w:t>之一。这将顶点的连接性指定为控制点，并定义控制面片，而不是可以直接光栅化的基本体类型。图</w:t>
      </w:r>
      <w:r>
        <w:rPr>
          <w:rStyle w:val="translated-span"/>
          <w:color w:val="231F20"/>
        </w:rPr>
        <w:t>3.26</w:t>
      </w:r>
      <w:r>
        <w:rPr>
          <w:rStyle w:val="translated-span"/>
          <w:color w:val="231F20"/>
        </w:rPr>
        <w:t>显示了原始数据如何通过管道流向细分系统末端的区别。</w:t>
      </w:r>
    </w:p>
    <w:p w:rsidR="00FA26C4" w:rsidRDefault="00FA26C4">
      <w:pPr>
        <w:rPr>
          <w:rFonts w:ascii="宋体" w:hAnsi="宋体" w:cs="宋体"/>
          <w:sz w:val="24"/>
          <w:szCs w:val="24"/>
        </w:rPr>
      </w:pPr>
    </w:p>
    <w:p w:rsidR="00FA26C4" w:rsidRDefault="007A1802">
      <w:pPr>
        <w:spacing w:line="13" w:lineRule="atLeast"/>
      </w:pPr>
      <w:r>
        <w:rPr>
          <w:sz w:val="20"/>
          <w:szCs w:val="20"/>
        </w:rPr>
        <w:t> </w:t>
      </w:r>
    </w:p>
    <w:p w:rsidR="00FA26C4" w:rsidRDefault="007A1802">
      <w:pPr>
        <w:spacing w:line="276" w:lineRule="auto"/>
        <w:ind w:left="20" w:firstLine="498"/>
        <w:jc w:val="both"/>
      </w:pPr>
      <w:r>
        <w:rPr>
          <w:rStyle w:val="translated-span"/>
          <w:color w:val="231F20"/>
        </w:rPr>
        <w:t>我们已经看到输出原语的类型是由</w:t>
      </w:r>
      <w:r>
        <w:rPr>
          <w:rStyle w:val="translated-span"/>
          <w:color w:val="231F20"/>
        </w:rPr>
        <w:t>outputtopology</w:t>
      </w:r>
      <w:r>
        <w:rPr>
          <w:rStyle w:val="translated-span"/>
          <w:color w:val="231F20"/>
        </w:rPr>
        <w:t>属性指定的。生成直线时，直线没有正面或背面，因此在基本体中顶点的排列顺序并不重要。但是，当生成三角形时，指定顶点的顺序肯定很重要。正如我们将在光栅化</w:t>
      </w:r>
      <w:proofErr w:type="gramStart"/>
      <w:r>
        <w:rPr>
          <w:rStyle w:val="translated-span"/>
          <w:color w:val="231F20"/>
        </w:rPr>
        <w:t>器阶段</w:t>
      </w:r>
      <w:proofErr w:type="gramEnd"/>
      <w:r>
        <w:rPr>
          <w:rStyle w:val="translated-span"/>
          <w:color w:val="231F20"/>
        </w:rPr>
        <w:t>中看到的，背向当前视点的三角形将被丢弃，并且不会影响最终渲染图像。三角形面向哪个方向是通过取两个向量</w:t>
      </w:r>
      <w:proofErr w:type="gramStart"/>
      <w:r>
        <w:rPr>
          <w:rStyle w:val="translated-span"/>
          <w:color w:val="231F20"/>
        </w:rPr>
        <w:t>的叉积来</w:t>
      </w:r>
      <w:proofErr w:type="gramEnd"/>
      <w:r>
        <w:rPr>
          <w:rStyle w:val="translated-span"/>
          <w:color w:val="231F20"/>
        </w:rPr>
        <w:t>确定的，这两个向量是由接触第一个顶点的边创建的。如图</w:t>
      </w:r>
      <w:r>
        <w:rPr>
          <w:rStyle w:val="translated-span"/>
          <w:color w:val="231F20"/>
        </w:rPr>
        <w:t>3.27</w:t>
      </w:r>
      <w:r>
        <w:rPr>
          <w:rStyle w:val="translated-span"/>
          <w:color w:val="231F20"/>
        </w:rPr>
        <w:t>所示。</w:t>
      </w:r>
    </w:p>
    <w:p w:rsidR="00FA26C4" w:rsidRDefault="007A1802">
      <w:pPr>
        <w:rPr>
          <w:rFonts w:ascii="宋体" w:hAnsi="宋体" w:cs="宋体"/>
          <w:sz w:val="24"/>
          <w:szCs w:val="24"/>
        </w:rPr>
      </w:pPr>
      <w:r>
        <w:rPr>
          <w:sz w:val="20"/>
          <w:szCs w:val="20"/>
        </w:rPr>
        <w:br w:type="textWrapping" w:clear="all"/>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lastRenderedPageBreak/>
        <w:t> </w:t>
      </w:r>
    </w:p>
    <w:p w:rsidR="00FA26C4" w:rsidRDefault="007A1802">
      <w:pPr>
        <w:spacing w:line="200" w:lineRule="atLeast"/>
      </w:pPr>
      <w:r>
        <w:rPr>
          <w:sz w:val="20"/>
          <w:szCs w:val="20"/>
        </w:rPr>
        <w:t> </w:t>
      </w:r>
    </w:p>
    <w:p w:rsidR="00FA26C4" w:rsidRDefault="007A1802">
      <w:pPr>
        <w:spacing w:line="322" w:lineRule="atLeast"/>
      </w:pPr>
      <w:r>
        <w:rPr>
          <w:sz w:val="20"/>
          <w:szCs w:val="20"/>
        </w:rPr>
        <w:t> </w:t>
      </w:r>
    </w:p>
    <w:p w:rsidR="00FA26C4" w:rsidRDefault="007A1802">
      <w:pPr>
        <w:spacing w:line="290" w:lineRule="auto"/>
        <w:ind w:right="1264" w:firstLine="16"/>
      </w:pPr>
      <w:r>
        <w:rPr>
          <w:rStyle w:val="translated-span"/>
          <w:color w:val="231F20"/>
          <w:sz w:val="18"/>
          <w:szCs w:val="18"/>
        </w:rPr>
        <w:t>图</w:t>
      </w:r>
      <w:r>
        <w:rPr>
          <w:rStyle w:val="translated-span"/>
          <w:color w:val="231F20"/>
          <w:sz w:val="18"/>
          <w:szCs w:val="18"/>
        </w:rPr>
        <w:t>3.27</w:t>
      </w:r>
      <w:r>
        <w:rPr>
          <w:rStyle w:val="translated-span"/>
          <w:color w:val="231F20"/>
          <w:sz w:val="18"/>
          <w:szCs w:val="18"/>
        </w:rPr>
        <w:t>。确定三角形所面对的方向。</w:t>
      </w:r>
    </w:p>
    <w:p w:rsidR="00FA26C4" w:rsidRDefault="007A1802">
      <w:pPr>
        <w:spacing w:line="20" w:lineRule="atLeast"/>
      </w:pPr>
      <w:r>
        <w:rPr>
          <w:noProof/>
        </w:rPr>
        <w:drawing>
          <wp:inline distT="0" distB="0" distL="0" distR="0">
            <wp:extent cx="2095500" cy="95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2095500" cy="9525"/>
                    </a:xfrm>
                    <a:prstGeom prst="rect">
                      <a:avLst/>
                    </a:prstGeom>
                    <a:noFill/>
                    <a:ln>
                      <a:noFill/>
                    </a:ln>
                  </pic:spPr>
                </pic:pic>
              </a:graphicData>
            </a:graphic>
          </wp:inline>
        </w:drawing>
      </w:r>
    </w:p>
    <w:p w:rsidR="00FA26C4" w:rsidRDefault="007A1802">
      <w:pPr>
        <w:spacing w:line="258" w:lineRule="atLeast"/>
      </w:pPr>
      <w:r>
        <w:br w:type="page"/>
      </w:r>
      <w:bookmarkStart w:id="52" w:name="page54"/>
      <w:bookmarkEnd w:id="52"/>
      <w:r>
        <w:rPr>
          <w:sz w:val="20"/>
          <w:szCs w:val="20"/>
        </w:rPr>
        <w:lastRenderedPageBreak/>
        <w:t> </w:t>
      </w:r>
    </w:p>
    <w:p w:rsidR="00FA26C4" w:rsidRDefault="007A1802">
      <w:pPr>
        <w:ind w:left="260"/>
      </w:pPr>
      <w:r>
        <w:rPr>
          <w:rFonts w:ascii="Arial" w:hAnsi="Arial" w:cs="Arial"/>
          <w:color w:val="231F20"/>
          <w:sz w:val="17"/>
          <w:szCs w:val="17"/>
        </w:rPr>
        <w:t>170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2" w:lineRule="atLeast"/>
      </w:pPr>
      <w:r>
        <w:rPr>
          <w:sz w:val="20"/>
          <w:szCs w:val="20"/>
        </w:rPr>
        <w:t> </w:t>
      </w:r>
    </w:p>
    <w:p w:rsidR="00FA26C4" w:rsidRDefault="007A1802">
      <w:pPr>
        <w:spacing w:line="285" w:lineRule="auto"/>
        <w:ind w:left="1260" w:right="40" w:firstLine="505"/>
        <w:jc w:val="both"/>
      </w:pPr>
      <w:r>
        <w:rPr>
          <w:rStyle w:val="translated-span"/>
          <w:color w:val="231F20"/>
        </w:rPr>
        <w:t>由于确定哪些曲面基本体可见，哪些不可见的重要性，因此确保输出拓扑设置与光栅化</w:t>
      </w:r>
      <w:proofErr w:type="gramStart"/>
      <w:r>
        <w:rPr>
          <w:rStyle w:val="translated-span"/>
          <w:color w:val="231F20"/>
        </w:rPr>
        <w:t>器阶段</w:t>
      </w:r>
      <w:proofErr w:type="gramEnd"/>
      <w:r>
        <w:rPr>
          <w:rStyle w:val="translated-span"/>
          <w:color w:val="231F20"/>
        </w:rPr>
        <w:t>中使用的消隐配置兼容至关重要。一旦选择了坐标点，基本</w:t>
      </w:r>
      <w:proofErr w:type="gramStart"/>
      <w:r>
        <w:rPr>
          <w:rStyle w:val="translated-span"/>
          <w:color w:val="231F20"/>
        </w:rPr>
        <w:t>体信息</w:t>
      </w:r>
      <w:proofErr w:type="gramEnd"/>
      <w:r>
        <w:rPr>
          <w:rStyle w:val="translated-span"/>
          <w:color w:val="231F20"/>
        </w:rPr>
        <w:t>基本上就是一个列表，其中包含两个（直线）或三个（三角形）到相应坐标点的引用。</w:t>
      </w:r>
    </w:p>
    <w:p w:rsidR="00FA26C4" w:rsidRDefault="007A1802">
      <w:pPr>
        <w:spacing w:line="200" w:lineRule="atLeast"/>
      </w:pPr>
      <w:r>
        <w:rPr>
          <w:sz w:val="20"/>
          <w:szCs w:val="20"/>
        </w:rPr>
        <w:t> </w:t>
      </w:r>
    </w:p>
    <w:p w:rsidR="00FA26C4" w:rsidRDefault="007A1802">
      <w:pPr>
        <w:spacing w:line="264" w:lineRule="atLeast"/>
      </w:pPr>
      <w:r>
        <w:rPr>
          <w:sz w:val="20"/>
          <w:szCs w:val="20"/>
        </w:rPr>
        <w:t> </w:t>
      </w:r>
    </w:p>
    <w:p w:rsidR="00FA26C4" w:rsidRDefault="007A1802">
      <w:pPr>
        <w:pStyle w:val="3"/>
      </w:pPr>
      <w:r>
        <w:rPr>
          <w:rStyle w:val="translated-span"/>
        </w:rPr>
        <w:t>3.6.4</w:t>
      </w:r>
      <w:r>
        <w:rPr>
          <w:rStyle w:val="translated-span"/>
        </w:rPr>
        <w:t>细分器管道数据流输出</w:t>
      </w:r>
    </w:p>
    <w:p w:rsidR="00FA26C4" w:rsidRDefault="007A1802">
      <w:pPr>
        <w:spacing w:line="278" w:lineRule="auto"/>
        <w:ind w:right="40" w:firstLine="220"/>
        <w:jc w:val="both"/>
      </w:pPr>
      <w:r>
        <w:rPr>
          <w:rStyle w:val="translated-span"/>
          <w:color w:val="231F20"/>
        </w:rPr>
        <w:t>一旦完成了对细分</w:t>
      </w:r>
      <w:proofErr w:type="gramStart"/>
      <w:r>
        <w:rPr>
          <w:rStyle w:val="translated-span"/>
          <w:color w:val="231F20"/>
        </w:rPr>
        <w:t>器阶段</w:t>
      </w:r>
      <w:proofErr w:type="gramEnd"/>
      <w:r>
        <w:rPr>
          <w:rStyle w:val="translated-span"/>
          <w:color w:val="231F20"/>
        </w:rPr>
        <w:t>的特定调用的细分过程，结果将通过系统值语义</w:t>
      </w:r>
      <w:proofErr w:type="gramStart"/>
      <w:r>
        <w:rPr>
          <w:rStyle w:val="translated-span"/>
          <w:color w:val="231F20"/>
        </w:rPr>
        <w:t>传递到域着色</w:t>
      </w:r>
      <w:proofErr w:type="gramEnd"/>
      <w:r>
        <w:rPr>
          <w:rStyle w:val="translated-span"/>
          <w:color w:val="231F20"/>
        </w:rPr>
        <w:t>器阶段。</w:t>
      </w:r>
      <w:r>
        <w:rPr>
          <w:rStyle w:val="translated-span"/>
          <w:color w:val="231F20"/>
        </w:rPr>
        <w:t>SV_Domain Location</w:t>
      </w:r>
      <w:r>
        <w:rPr>
          <w:rStyle w:val="translated-span"/>
          <w:color w:val="231F20"/>
        </w:rPr>
        <w:t>系统值一次为域着色</w:t>
      </w:r>
      <w:proofErr w:type="gramStart"/>
      <w:r>
        <w:rPr>
          <w:rStyle w:val="translated-span"/>
          <w:color w:val="231F20"/>
        </w:rPr>
        <w:t>器阶段</w:t>
      </w:r>
      <w:proofErr w:type="gramEnd"/>
      <w:r>
        <w:rPr>
          <w:rStyle w:val="translated-span"/>
          <w:color w:val="231F20"/>
        </w:rPr>
        <w:t>提供一个域坐标点，并且为每个输出点调用一次域着色器程序。在域着色器中处理点之前，它们是当前域中的简单坐标。</w:t>
      </w:r>
    </w:p>
    <w:p w:rsidR="00FA26C4" w:rsidRDefault="007A1802">
      <w:pPr>
        <w:spacing w:line="1" w:lineRule="atLeast"/>
      </w:pPr>
      <w:r>
        <w:rPr>
          <w:sz w:val="20"/>
          <w:szCs w:val="20"/>
        </w:rPr>
        <w:t> </w:t>
      </w:r>
    </w:p>
    <w:p w:rsidR="00FA26C4" w:rsidRDefault="007A1802">
      <w:pPr>
        <w:spacing w:line="276" w:lineRule="auto"/>
        <w:ind w:right="20" w:firstLine="220"/>
        <w:jc w:val="both"/>
      </w:pPr>
      <w:r>
        <w:rPr>
          <w:rStyle w:val="translated-span"/>
          <w:color w:val="231F20"/>
        </w:rPr>
        <w:t>由于为新细分的几何体创建的基本体拓扑信息不</w:t>
      </w:r>
      <w:proofErr w:type="gramStart"/>
      <w:r>
        <w:rPr>
          <w:rStyle w:val="translated-span"/>
          <w:color w:val="231F20"/>
        </w:rPr>
        <w:t>被域着色器阶段</w:t>
      </w:r>
      <w:proofErr w:type="gramEnd"/>
      <w:r>
        <w:rPr>
          <w:rStyle w:val="translated-span"/>
          <w:color w:val="231F20"/>
        </w:rPr>
        <w:t>使用，因此从概念上讲，它将</w:t>
      </w:r>
      <w:proofErr w:type="gramStart"/>
      <w:r>
        <w:rPr>
          <w:rStyle w:val="translated-span"/>
          <w:color w:val="231F20"/>
        </w:rPr>
        <w:t>从域着色器阶段</w:t>
      </w:r>
      <w:proofErr w:type="gramEnd"/>
      <w:r>
        <w:rPr>
          <w:rStyle w:val="translated-span"/>
          <w:color w:val="231F20"/>
        </w:rPr>
        <w:t>传递到几何体着色器阶段。几何体着色</w:t>
      </w:r>
      <w:proofErr w:type="gramStart"/>
      <w:r>
        <w:rPr>
          <w:rStyle w:val="translated-span"/>
          <w:color w:val="231F20"/>
        </w:rPr>
        <w:t>器阶段</w:t>
      </w:r>
      <w:proofErr w:type="gramEnd"/>
      <w:r>
        <w:rPr>
          <w:rStyle w:val="translated-span"/>
          <w:color w:val="231F20"/>
        </w:rPr>
        <w:t>知道完整的基本体，因此可以利用这些信息。需要记住的一个重要注意事项是，在细分阶段中，没有可用于创建的具有邻接信息的基本拓扑。这意味着当细分阶段处于活动状态时，几何体着色</w:t>
      </w:r>
      <w:proofErr w:type="gramStart"/>
      <w:r>
        <w:rPr>
          <w:rStyle w:val="translated-span"/>
          <w:color w:val="231F20"/>
        </w:rPr>
        <w:t>器阶段</w:t>
      </w:r>
      <w:proofErr w:type="gramEnd"/>
      <w:r>
        <w:rPr>
          <w:rStyle w:val="translated-span"/>
          <w:color w:val="231F20"/>
        </w:rPr>
        <w:t>无法接收具有邻接性的基本体类型。这限制了可在几何体着色</w:t>
      </w:r>
      <w:proofErr w:type="gramStart"/>
      <w:r>
        <w:rPr>
          <w:rStyle w:val="translated-span"/>
          <w:color w:val="231F20"/>
        </w:rPr>
        <w:t>器程序</w:t>
      </w:r>
      <w:proofErr w:type="gramEnd"/>
      <w:r>
        <w:rPr>
          <w:rStyle w:val="translated-span"/>
          <w:color w:val="231F20"/>
        </w:rPr>
        <w:t>中实现的可用算法，但通常，需要邻接信息的任何计算都可以合并到外壳</w:t>
      </w:r>
      <w:proofErr w:type="gramStart"/>
      <w:r>
        <w:rPr>
          <w:rStyle w:val="translated-span"/>
          <w:color w:val="231F20"/>
        </w:rPr>
        <w:t>或域着色器程序</w:t>
      </w:r>
      <w:proofErr w:type="gramEnd"/>
      <w:r>
        <w:rPr>
          <w:rStyle w:val="translated-span"/>
          <w:color w:val="231F20"/>
        </w:rPr>
        <w:t>中，因为它们具有不同级别的邻接信息。如果</w:t>
      </w:r>
      <w:r>
        <w:rPr>
          <w:rStyle w:val="translated-span"/>
          <w:color w:val="231F20"/>
        </w:rPr>
        <w:t>“</w:t>
      </w:r>
      <w:r>
        <w:rPr>
          <w:rStyle w:val="translated-span"/>
          <w:color w:val="231F20"/>
        </w:rPr>
        <w:t>几何体着色器</w:t>
      </w:r>
      <w:r>
        <w:rPr>
          <w:rStyle w:val="translated-span"/>
          <w:color w:val="231F20"/>
        </w:rPr>
        <w:t>”</w:t>
      </w:r>
      <w:r>
        <w:rPr>
          <w:rStyle w:val="translated-span"/>
          <w:color w:val="231F20"/>
        </w:rPr>
        <w:t>阶段未处于活动状态，则在</w:t>
      </w:r>
      <w:r>
        <w:rPr>
          <w:rStyle w:val="translated-span"/>
          <w:color w:val="231F20"/>
        </w:rPr>
        <w:t>“</w:t>
      </w:r>
      <w:r>
        <w:rPr>
          <w:rStyle w:val="translated-span"/>
          <w:color w:val="231F20"/>
        </w:rPr>
        <w:t>域着色器</w:t>
      </w:r>
      <w:r>
        <w:rPr>
          <w:rStyle w:val="translated-span"/>
          <w:color w:val="231F20"/>
        </w:rPr>
        <w:t>”</w:t>
      </w:r>
      <w:r>
        <w:rPr>
          <w:rStyle w:val="translated-span"/>
          <w:color w:val="231F20"/>
        </w:rPr>
        <w:t>阶段中创建的基本</w:t>
      </w:r>
      <w:proofErr w:type="gramStart"/>
      <w:r>
        <w:rPr>
          <w:rStyle w:val="translated-span"/>
          <w:color w:val="231F20"/>
        </w:rPr>
        <w:t>体信息</w:t>
      </w:r>
      <w:proofErr w:type="gramEnd"/>
      <w:r>
        <w:rPr>
          <w:rStyle w:val="translated-span"/>
          <w:color w:val="231F20"/>
        </w:rPr>
        <w:t>和顶点将直接传递到光栅化器阶段，并在该阶段中进行进一步处理并用于生成像素。</w:t>
      </w:r>
    </w:p>
    <w:p w:rsidR="00FA26C4" w:rsidRDefault="007A1802">
      <w:pPr>
        <w:pStyle w:val="2"/>
      </w:pPr>
      <w:r>
        <w:rPr>
          <w:rStyle w:val="translated-span"/>
          <w:rFonts w:hint="eastAsia"/>
        </w:rPr>
        <w:t>3.7域着色器</w:t>
      </w:r>
    </w:p>
    <w:p w:rsidR="00FA26C4" w:rsidRDefault="007A1802">
      <w:pPr>
        <w:spacing w:line="280" w:lineRule="auto"/>
        <w:ind w:right="20" w:firstLine="220"/>
        <w:jc w:val="both"/>
      </w:pPr>
      <w:r>
        <w:rPr>
          <w:rStyle w:val="translated-span"/>
          <w:color w:val="231F20"/>
        </w:rPr>
        <w:t>域着色</w:t>
      </w:r>
      <w:proofErr w:type="gramStart"/>
      <w:r>
        <w:rPr>
          <w:rStyle w:val="translated-span"/>
          <w:color w:val="231F20"/>
        </w:rPr>
        <w:t>器阶段</w:t>
      </w:r>
      <w:proofErr w:type="gramEnd"/>
      <w:r>
        <w:rPr>
          <w:rStyle w:val="translated-span"/>
          <w:color w:val="231F20"/>
        </w:rPr>
        <w:t>是细分系统中的最后一站。这是一个可编程的管道阶段，它接收来自外壳着色</w:t>
      </w:r>
      <w:proofErr w:type="gramStart"/>
      <w:r>
        <w:rPr>
          <w:rStyle w:val="translated-span"/>
          <w:color w:val="231F20"/>
        </w:rPr>
        <w:t>器阶段</w:t>
      </w:r>
      <w:proofErr w:type="gramEnd"/>
      <w:r>
        <w:rPr>
          <w:rStyle w:val="translated-span"/>
          <w:color w:val="231F20"/>
        </w:rPr>
        <w:t>和细分</w:t>
      </w:r>
      <w:proofErr w:type="gramStart"/>
      <w:r>
        <w:rPr>
          <w:rStyle w:val="translated-span"/>
          <w:color w:val="231F20"/>
        </w:rPr>
        <w:t>器阶段</w:t>
      </w:r>
      <w:proofErr w:type="gramEnd"/>
      <w:r>
        <w:rPr>
          <w:rStyle w:val="translated-span"/>
          <w:color w:val="231F20"/>
        </w:rPr>
        <w:t>的输入，并生成输出顶点，这些顶点可在管道中稍后由光栅化阶段进一步处理。根据这一职责，域着色</w:t>
      </w:r>
      <w:proofErr w:type="gramStart"/>
      <w:r>
        <w:rPr>
          <w:rStyle w:val="translated-span"/>
          <w:color w:val="231F20"/>
        </w:rPr>
        <w:t>器阶段</w:t>
      </w:r>
      <w:proofErr w:type="gramEnd"/>
      <w:r>
        <w:rPr>
          <w:rStyle w:val="translated-span"/>
          <w:color w:val="231F20"/>
        </w:rPr>
        <w:t>可以被视为细分算法的核心，该算法由外壳着色器和由细分</w:t>
      </w:r>
      <w:proofErr w:type="gramStart"/>
      <w:r>
        <w:rPr>
          <w:rStyle w:val="translated-span"/>
          <w:color w:val="231F20"/>
        </w:rPr>
        <w:t>器阶段</w:t>
      </w:r>
      <w:proofErr w:type="gramEnd"/>
      <w:r>
        <w:rPr>
          <w:rStyle w:val="translated-span"/>
          <w:color w:val="231F20"/>
        </w:rPr>
        <w:t>设置的生成几何体的粒度设置。域着色</w:t>
      </w:r>
      <w:proofErr w:type="gramStart"/>
      <w:r>
        <w:rPr>
          <w:rStyle w:val="translated-span"/>
          <w:color w:val="231F20"/>
        </w:rPr>
        <w:t>器阶段</w:t>
      </w:r>
      <w:proofErr w:type="gramEnd"/>
      <w:r>
        <w:rPr>
          <w:rStyle w:val="translated-span"/>
          <w:color w:val="231F20"/>
        </w:rPr>
        <w:t>的位置在图</w:t>
      </w:r>
      <w:r>
        <w:rPr>
          <w:rStyle w:val="translated-span"/>
          <w:color w:val="231F20"/>
        </w:rPr>
        <w:t>3.28</w:t>
      </w:r>
      <w:r>
        <w:rPr>
          <w:rStyle w:val="translated-span"/>
          <w:color w:val="231F20"/>
        </w:rPr>
        <w:t>中高亮显示。</w:t>
      </w:r>
    </w:p>
    <w:p w:rsidR="00FA26C4" w:rsidRDefault="007A1802">
      <w:pPr>
        <w:spacing w:line="200" w:lineRule="atLeast"/>
      </w:pPr>
      <w:r>
        <w:br w:type="page"/>
      </w:r>
      <w:bookmarkStart w:id="53" w:name="page55"/>
      <w:bookmarkEnd w:id="53"/>
      <w:r>
        <w:rPr>
          <w:sz w:val="20"/>
          <w:szCs w:val="20"/>
        </w:rPr>
        <w:lastRenderedPageBreak/>
        <w:t> </w:t>
      </w:r>
    </w:p>
    <w:p w:rsidR="00FA26C4" w:rsidRDefault="007A1802">
      <w:pPr>
        <w:spacing w:line="205" w:lineRule="atLeast"/>
      </w:pPr>
      <w:r>
        <w:rPr>
          <w:sz w:val="20"/>
          <w:szCs w:val="20"/>
        </w:rPr>
        <w:t> </w:t>
      </w:r>
    </w:p>
    <w:p w:rsidR="00FA26C4" w:rsidRDefault="007A1802">
      <w:r>
        <w:rPr>
          <w:rStyle w:val="translated-span"/>
          <w:rFonts w:ascii="Arial" w:hAnsi="Arial" w:cs="Arial"/>
          <w:color w:val="231F20"/>
          <w:sz w:val="16"/>
          <w:szCs w:val="16"/>
        </w:rPr>
        <w:t>3.7</w:t>
      </w:r>
      <w:r>
        <w:rPr>
          <w:rStyle w:val="translated-span"/>
          <w:rFonts w:ascii="Arial" w:hAnsi="Arial" w:cs="Arial"/>
          <w:color w:val="231F20"/>
          <w:sz w:val="16"/>
          <w:szCs w:val="16"/>
        </w:rPr>
        <w:t>域着色器</w:t>
      </w:r>
      <w:r>
        <w:rPr>
          <w:rStyle w:val="translated-span"/>
          <w:rFonts w:ascii="Arial" w:hAnsi="Arial" w:cs="Arial"/>
          <w:color w:val="231F20"/>
          <w:sz w:val="16"/>
          <w:szCs w:val="16"/>
        </w:rPr>
        <w:t>171</w:t>
      </w:r>
    </w:p>
    <w:p w:rsidR="00FA26C4" w:rsidRDefault="007A1802">
      <w:pPr>
        <w:spacing w:line="20" w:lineRule="atLeast"/>
      </w:pPr>
      <w:r>
        <w:rPr>
          <w:noProof/>
        </w:rPr>
        <w:drawing>
          <wp:inline distT="0" distB="0" distL="0" distR="0">
            <wp:extent cx="5819775" cy="9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58197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8" w:lineRule="atLeast"/>
      </w:pPr>
      <w:r>
        <w:rPr>
          <w:sz w:val="20"/>
          <w:szCs w:val="20"/>
        </w:rPr>
        <w:t> </w:t>
      </w:r>
    </w:p>
    <w:p w:rsidR="00FA26C4" w:rsidRDefault="007A1802">
      <w:pPr>
        <w:ind w:left="2640"/>
      </w:pPr>
      <w:r>
        <w:rPr>
          <w:rStyle w:val="translated-span"/>
          <w:color w:val="231F20"/>
          <w:sz w:val="18"/>
          <w:szCs w:val="18"/>
        </w:rPr>
        <w:t>图</w:t>
      </w:r>
      <w:r>
        <w:rPr>
          <w:rStyle w:val="translated-span"/>
          <w:color w:val="231F20"/>
          <w:sz w:val="18"/>
          <w:szCs w:val="18"/>
        </w:rPr>
        <w:t>3.28</w:t>
      </w:r>
      <w:r>
        <w:rPr>
          <w:rStyle w:val="translated-span"/>
          <w:color w:val="231F20"/>
          <w:sz w:val="18"/>
          <w:szCs w:val="18"/>
        </w:rPr>
        <w:t>。域着色器阶段。</w:t>
      </w:r>
    </w:p>
    <w:p w:rsidR="00FA26C4" w:rsidRDefault="007A1802">
      <w:pPr>
        <w:spacing w:line="200" w:lineRule="atLeast"/>
      </w:pPr>
      <w:r>
        <w:rPr>
          <w:sz w:val="20"/>
          <w:szCs w:val="20"/>
        </w:rPr>
        <w:t> </w:t>
      </w:r>
    </w:p>
    <w:p w:rsidR="00FA26C4" w:rsidRDefault="007A1802">
      <w:pPr>
        <w:spacing w:line="358" w:lineRule="atLeast"/>
      </w:pPr>
      <w:r>
        <w:rPr>
          <w:sz w:val="20"/>
          <w:szCs w:val="20"/>
        </w:rPr>
        <w:t> </w:t>
      </w:r>
    </w:p>
    <w:p w:rsidR="00FA26C4" w:rsidRDefault="007A1802">
      <w:pPr>
        <w:pStyle w:val="3"/>
      </w:pPr>
      <w:r>
        <w:rPr>
          <w:rStyle w:val="translated-span"/>
        </w:rPr>
        <w:t>3.7.1</w:t>
      </w:r>
      <w:r>
        <w:rPr>
          <w:rStyle w:val="translated-span"/>
        </w:rPr>
        <w:t>域着色器管道输入</w:t>
      </w:r>
    </w:p>
    <w:p w:rsidR="00FA26C4" w:rsidRDefault="007A1802">
      <w:pPr>
        <w:spacing w:line="292" w:lineRule="auto"/>
        <w:ind w:left="40" w:right="1244" w:firstLine="210"/>
        <w:jc w:val="both"/>
      </w:pPr>
      <w:r>
        <w:rPr>
          <w:rStyle w:val="translated-span"/>
          <w:color w:val="231F20"/>
          <w:sz w:val="21"/>
          <w:szCs w:val="21"/>
        </w:rPr>
        <w:t>域着色</w:t>
      </w:r>
      <w:proofErr w:type="gramStart"/>
      <w:r>
        <w:rPr>
          <w:rStyle w:val="translated-span"/>
          <w:color w:val="231F20"/>
          <w:sz w:val="21"/>
          <w:szCs w:val="21"/>
        </w:rPr>
        <w:t>器阶段</w:t>
      </w:r>
      <w:proofErr w:type="gramEnd"/>
      <w:r>
        <w:rPr>
          <w:rStyle w:val="translated-span"/>
          <w:color w:val="231F20"/>
          <w:sz w:val="21"/>
          <w:szCs w:val="21"/>
        </w:rPr>
        <w:t>需要生成顶点以完成细分过程并生成输出几何体。对细分</w:t>
      </w:r>
      <w:proofErr w:type="gramStart"/>
      <w:r>
        <w:rPr>
          <w:rStyle w:val="translated-span"/>
          <w:color w:val="231F20"/>
          <w:sz w:val="21"/>
          <w:szCs w:val="21"/>
        </w:rPr>
        <w:t>器阶段</w:t>
      </w:r>
      <w:proofErr w:type="gramEnd"/>
      <w:r>
        <w:rPr>
          <w:rStyle w:val="translated-span"/>
          <w:color w:val="231F20"/>
          <w:sz w:val="21"/>
          <w:szCs w:val="21"/>
        </w:rPr>
        <w:t>生成的每个坐标点调用一次。要创建这些顶点，它将接收由外壳着色</w:t>
      </w:r>
      <w:proofErr w:type="gramStart"/>
      <w:r>
        <w:rPr>
          <w:rStyle w:val="translated-span"/>
          <w:color w:val="231F20"/>
          <w:sz w:val="21"/>
          <w:szCs w:val="21"/>
        </w:rPr>
        <w:t>器阶段</w:t>
      </w:r>
      <w:proofErr w:type="gramEnd"/>
      <w:r>
        <w:rPr>
          <w:rStyle w:val="translated-span"/>
          <w:color w:val="231F20"/>
          <w:sz w:val="21"/>
          <w:szCs w:val="21"/>
        </w:rPr>
        <w:t>生成的完整控制面片。这可以从</w:t>
      </w:r>
      <w:r>
        <w:rPr>
          <w:rStyle w:val="translated-span"/>
          <w:color w:val="231F20"/>
          <w:sz w:val="21"/>
          <w:szCs w:val="21"/>
        </w:rPr>
        <w:t>1</w:t>
      </w:r>
      <w:r>
        <w:rPr>
          <w:rStyle w:val="translated-span"/>
          <w:color w:val="231F20"/>
          <w:sz w:val="21"/>
          <w:szCs w:val="21"/>
        </w:rPr>
        <w:t>到</w:t>
      </w:r>
      <w:r>
        <w:rPr>
          <w:rStyle w:val="translated-span"/>
          <w:color w:val="231F20"/>
          <w:sz w:val="21"/>
          <w:szCs w:val="21"/>
        </w:rPr>
        <w:t>32</w:t>
      </w:r>
      <w:r>
        <w:rPr>
          <w:rStyle w:val="translated-span"/>
          <w:color w:val="231F20"/>
          <w:sz w:val="21"/>
          <w:szCs w:val="21"/>
        </w:rPr>
        <w:t>个控制点不等，但必须与外壳着色</w:t>
      </w:r>
      <w:proofErr w:type="gramStart"/>
      <w:r>
        <w:rPr>
          <w:rStyle w:val="translated-span"/>
          <w:color w:val="231F20"/>
          <w:sz w:val="21"/>
          <w:szCs w:val="21"/>
        </w:rPr>
        <w:t>器程序</w:t>
      </w:r>
      <w:proofErr w:type="gramEnd"/>
      <w:r>
        <w:rPr>
          <w:rStyle w:val="translated-span"/>
          <w:color w:val="231F20"/>
          <w:sz w:val="21"/>
          <w:szCs w:val="21"/>
        </w:rPr>
        <w:t>的</w:t>
      </w:r>
      <w:r>
        <w:rPr>
          <w:rStyle w:val="translated-span"/>
          <w:color w:val="231F20"/>
          <w:sz w:val="21"/>
          <w:szCs w:val="21"/>
        </w:rPr>
        <w:t>outputcontrolpoints</w:t>
      </w:r>
      <w:r>
        <w:rPr>
          <w:rStyle w:val="translated-span"/>
          <w:color w:val="231F20"/>
          <w:sz w:val="21"/>
          <w:szCs w:val="21"/>
        </w:rPr>
        <w:t>属性中声明的输出点数量相匹配。此处声明的控制面片的方式与在外壳着色</w:t>
      </w:r>
      <w:proofErr w:type="gramStart"/>
      <w:r>
        <w:rPr>
          <w:rStyle w:val="translated-span"/>
          <w:color w:val="231F20"/>
          <w:sz w:val="21"/>
          <w:szCs w:val="21"/>
        </w:rPr>
        <w:t>器程序</w:t>
      </w:r>
      <w:proofErr w:type="gramEnd"/>
      <w:r>
        <w:rPr>
          <w:rStyle w:val="translated-span"/>
          <w:color w:val="231F20"/>
          <w:sz w:val="21"/>
          <w:szCs w:val="21"/>
        </w:rPr>
        <w:t>中使用的方式类似，其中各个控制点在模板样式属性中提供。每个控制点的结构类型是第一个参数，控制补丁中的点数是第二个参数。清单</w:t>
      </w:r>
      <w:r>
        <w:rPr>
          <w:rStyle w:val="translated-span"/>
          <w:color w:val="231F20"/>
          <w:sz w:val="21"/>
          <w:szCs w:val="21"/>
        </w:rPr>
        <w:t>3.15</w:t>
      </w:r>
      <w:r>
        <w:rPr>
          <w:rStyle w:val="translated-span"/>
          <w:color w:val="231F20"/>
          <w:sz w:val="21"/>
          <w:szCs w:val="21"/>
        </w:rPr>
        <w:t>提供了一个示例域着色</w:t>
      </w:r>
      <w:proofErr w:type="gramStart"/>
      <w:r>
        <w:rPr>
          <w:rStyle w:val="translated-span"/>
          <w:color w:val="231F20"/>
          <w:sz w:val="21"/>
          <w:szCs w:val="21"/>
        </w:rPr>
        <w:t>器程序</w:t>
      </w:r>
      <w:proofErr w:type="gramEnd"/>
      <w:r>
        <w:rPr>
          <w:rStyle w:val="translated-span"/>
          <w:color w:val="231F20"/>
          <w:sz w:val="21"/>
          <w:szCs w:val="21"/>
        </w:rPr>
        <w:t>输入签名，它演示了这个模板样式属性。</w:t>
      </w:r>
    </w:p>
    <w:p w:rsidR="00FA26C4" w:rsidRDefault="007A1802">
      <w:pPr>
        <w:spacing w:line="200" w:lineRule="atLeast"/>
      </w:pPr>
      <w:r>
        <w:rPr>
          <w:sz w:val="20"/>
          <w:szCs w:val="20"/>
        </w:rPr>
        <w:t> </w:t>
      </w:r>
    </w:p>
    <w:p w:rsidR="00FA26C4" w:rsidRDefault="007A1802">
      <w:pPr>
        <w:spacing w:line="371" w:lineRule="atLeast"/>
      </w:pPr>
      <w:r>
        <w:rPr>
          <w:sz w:val="20"/>
          <w:szCs w:val="20"/>
        </w:rPr>
        <w:t> </w:t>
      </w:r>
    </w:p>
    <w:p w:rsidR="00FA26C4" w:rsidRDefault="007A1802">
      <w:pPr>
        <w:ind w:left="240"/>
      </w:pPr>
      <w:r>
        <w:rPr>
          <w:rStyle w:val="translated-span"/>
          <w:rFonts w:ascii="Courier New" w:hAnsi="Courier New" w:cs="Courier New"/>
          <w:color w:val="231F20"/>
          <w:sz w:val="16"/>
          <w:szCs w:val="16"/>
        </w:rPr>
        <w:t>T U S V D U</w:t>
      </w:r>
    </w:p>
    <w:p w:rsidR="00FA26C4" w:rsidRDefault="007A1802">
      <w:pPr>
        <w:spacing w:line="71" w:lineRule="atLeast"/>
      </w:pPr>
      <w:r>
        <w:rPr>
          <w:sz w:val="20"/>
          <w:szCs w:val="20"/>
        </w:rPr>
        <w:t> </w:t>
      </w:r>
    </w:p>
    <w:p w:rsidR="00FA26C4" w:rsidRDefault="007A1802">
      <w:pPr>
        <w:ind w:left="240"/>
      </w:pPr>
      <w:r>
        <w:rPr>
          <w:rStyle w:val="translated-span"/>
          <w:rFonts w:ascii="Courier New" w:hAnsi="Courier New" w:cs="Courier New"/>
          <w:color w:val="231F20"/>
          <w:sz w:val="16"/>
          <w:szCs w:val="16"/>
        </w:rPr>
        <w:t xml:space="preserve">)4@$0/530-@10*/5@065165 \ </w:t>
      </w:r>
    </w:p>
    <w:p w:rsidR="00FA26C4" w:rsidRDefault="007A1802">
      <w:pPr>
        <w:spacing w:line="1" w:lineRule="atLeast"/>
      </w:pPr>
      <w:r>
        <w:rPr>
          <w:sz w:val="20"/>
          <w:szCs w:val="20"/>
        </w:rPr>
        <w:t> </w:t>
      </w:r>
    </w:p>
    <w:p w:rsidR="00FA26C4" w:rsidRDefault="007A1802">
      <w:pPr>
        <w:ind w:left="620"/>
      </w:pPr>
      <w:r>
        <w:rPr>
          <w:rStyle w:val="translated-span"/>
          <w:rFonts w:ascii="Courier New" w:hAnsi="Courier New" w:cs="Courier New"/>
          <w:color w:val="231F20"/>
          <w:sz w:val="16"/>
          <w:szCs w:val="16"/>
        </w:rPr>
        <w:t>GMPBU 8PSME 1PTJ UJPO 104*5*0/</w:t>
      </w:r>
    </w:p>
    <w:p w:rsidR="00FA26C4" w:rsidRDefault="007A1802">
      <w:pPr>
        <w:spacing w:line="71" w:lineRule="atLeast"/>
      </w:pPr>
      <w:r>
        <w:rPr>
          <w:sz w:val="20"/>
          <w:szCs w:val="20"/>
        </w:rPr>
        <w:t> </w:t>
      </w:r>
    </w:p>
    <w:p w:rsidR="00FA26C4" w:rsidRDefault="007A1802">
      <w:pPr>
        <w:ind w:left="260"/>
      </w:pPr>
      <w:r>
        <w:rPr>
          <w:rStyle w:val="translated-span"/>
          <w:rFonts w:ascii="Courier New" w:hAnsi="Courier New" w:cs="Courier New"/>
          <w:color w:val="231F20"/>
          <w:sz w:val="16"/>
          <w:szCs w:val="16"/>
        </w:rPr>
        <w:t>^</w:t>
      </w:r>
    </w:p>
    <w:p w:rsidR="00FA26C4" w:rsidRDefault="007A1802">
      <w:pPr>
        <w:spacing w:line="144" w:lineRule="atLeast"/>
      </w:pPr>
      <w:r>
        <w:rPr>
          <w:sz w:val="20"/>
          <w:szCs w:val="20"/>
        </w:rPr>
        <w:t> </w:t>
      </w:r>
    </w:p>
    <w:p w:rsidR="00FA26C4" w:rsidRDefault="007A1802">
      <w:pPr>
        <w:ind w:left="240"/>
      </w:pPr>
      <w:r>
        <w:rPr>
          <w:rStyle w:val="translated-span"/>
          <w:rFonts w:ascii="Courier New" w:hAnsi="Courier New" w:cs="Courier New"/>
          <w:color w:val="231F20"/>
          <w:sz w:val="16"/>
          <w:szCs w:val="16"/>
        </w:rPr>
        <w:t>4 U S V D U</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4@$0/45“/5%/5”@065165</w:t>
      </w:r>
    </w:p>
    <w:p w:rsidR="00FA26C4" w:rsidRDefault="007A1802">
      <w:pPr>
        <w:spacing w:line="144" w:lineRule="atLeast"/>
      </w:pPr>
      <w:r>
        <w:rPr>
          <w:sz w:val="20"/>
          <w:szCs w:val="20"/>
        </w:rPr>
        <w:t> </w:t>
      </w:r>
    </w:p>
    <w:p w:rsidR="00FA26C4" w:rsidRDefault="007A1802">
      <w:pPr>
        <w:ind w:left="240"/>
      </w:pPr>
      <w:r>
        <w:rPr>
          <w:rStyle w:val="translated-span"/>
          <w:rFonts w:ascii="Courier New" w:hAnsi="Courier New" w:cs="Courier New"/>
          <w:color w:val="231F20"/>
          <w:sz w:val="16"/>
          <w:szCs w:val="16"/>
        </w:rPr>
        <w:t xml:space="preserve">\ </w:t>
      </w:r>
    </w:p>
    <w:p w:rsidR="00FA26C4" w:rsidRDefault="007A1802">
      <w:pPr>
        <w:spacing w:line="3" w:lineRule="atLeast"/>
      </w:pPr>
      <w:r>
        <w:rPr>
          <w:sz w:val="20"/>
          <w:szCs w:val="20"/>
        </w:rPr>
        <w:t> </w:t>
      </w:r>
    </w:p>
    <w:p w:rsidR="00FA26C4" w:rsidRDefault="007A1802">
      <w:pPr>
        <w:ind w:left="640"/>
      </w:pPr>
      <w:r>
        <w:rPr>
          <w:rStyle w:val="translated-span"/>
          <w:rFonts w:ascii="MingLiU-ExtB" w:eastAsia="MingLiU-ExtB" w:hAnsi="MingLiU-ExtB" w:hint="eastAsia"/>
          <w:color w:val="231F20"/>
          <w:sz w:val="18"/>
          <w:szCs w:val="18"/>
        </w:rPr>
        <w:t>GMPBU和EHFT&lt;&gt;47@5FTT"BDUPS"</w:t>
      </w:r>
    </w:p>
    <w:p w:rsidR="00FA26C4" w:rsidRDefault="007A1802">
      <w:pPr>
        <w:spacing w:line="237" w:lineRule="auto"/>
        <w:ind w:left="640"/>
      </w:pPr>
      <w:r>
        <w:rPr>
          <w:rStyle w:val="translated-span"/>
          <w:rFonts w:ascii="MingLiU-ExtB" w:eastAsia="MingLiU-ExtB" w:hAnsi="MingLiU-ExtB" w:hint="eastAsia"/>
          <w:color w:val="231F20"/>
          <w:sz w:val="18"/>
          <w:szCs w:val="18"/>
        </w:rPr>
        <w:t>GMPBU*OTJEF 47@*OTJEF5FTT&amp;</w:t>
      </w:r>
      <w:proofErr w:type="gramStart"/>
      <w:r>
        <w:rPr>
          <w:rStyle w:val="translated-span"/>
          <w:rFonts w:ascii="MingLiU-ExtB" w:eastAsia="MingLiU-ExtB" w:hAnsi="MingLiU-ExtB" w:hint="eastAsia"/>
          <w:color w:val="231F20"/>
          <w:sz w:val="18"/>
          <w:szCs w:val="18"/>
        </w:rPr>
        <w:t>apos;BDUPS</w:t>
      </w:r>
      <w:proofErr w:type="gramEnd"/>
    </w:p>
    <w:p w:rsidR="00FA26C4" w:rsidRDefault="007A1802">
      <w:pPr>
        <w:spacing w:line="37" w:lineRule="atLeast"/>
      </w:pPr>
      <w:r>
        <w:rPr>
          <w:sz w:val="20"/>
          <w:szCs w:val="20"/>
        </w:rPr>
        <w:t> </w:t>
      </w:r>
    </w:p>
    <w:p w:rsidR="00FA26C4" w:rsidRDefault="007A1802">
      <w:pPr>
        <w:ind w:left="260"/>
      </w:pPr>
      <w:r>
        <w:rPr>
          <w:rStyle w:val="translated-span"/>
          <w:rFonts w:ascii="MingLiU-ExtB" w:eastAsia="MingLiU-ExtB" w:hAnsi="MingLiU-ExtB" w:hint="eastAsia"/>
          <w:color w:val="231F20"/>
          <w:sz w:val="18"/>
          <w:szCs w:val="18"/>
        </w:rPr>
        <w:t xml:space="preserve">^ </w:t>
      </w:r>
    </w:p>
    <w:p w:rsidR="00FA26C4" w:rsidRDefault="007A1802">
      <w:pPr>
        <w:spacing w:line="187" w:lineRule="atLeast"/>
      </w:pPr>
      <w:r>
        <w:rPr>
          <w:sz w:val="20"/>
          <w:szCs w:val="20"/>
        </w:rPr>
        <w:t> </w:t>
      </w:r>
    </w:p>
    <w:p w:rsidR="00FA26C4" w:rsidRDefault="007A1802">
      <w:pPr>
        <w:ind w:left="260"/>
      </w:pPr>
      <w:r>
        <w:rPr>
          <w:rStyle w:val="translated-span"/>
          <w:rFonts w:ascii="MingLiU-ExtB" w:eastAsia="MingLiU-ExtB" w:hAnsi="MingLiU-ExtB" w:hint="eastAsia"/>
          <w:color w:val="231F20"/>
          <w:sz w:val="18"/>
          <w:szCs w:val="18"/>
        </w:rPr>
        <w:t>&lt;EPNBJO USJ&gt;</w:t>
      </w:r>
    </w:p>
    <w:p w:rsidR="00FA26C4" w:rsidRDefault="007A1802">
      <w:pPr>
        <w:spacing w:line="237" w:lineRule="auto"/>
        <w:ind w:left="240"/>
      </w:pPr>
      <w:r>
        <w:rPr>
          <w:rStyle w:val="translated-span"/>
          <w:rFonts w:ascii="MingLiU-ExtB" w:eastAsia="MingLiU-ExtB" w:hAnsi="MingLiU-ExtB" w:hint="eastAsia"/>
          <w:color w:val="231F20"/>
          <w:sz w:val="18"/>
          <w:szCs w:val="18"/>
        </w:rPr>
        <w:t>%4@065165 %4."*/</w:t>
      </w:r>
    </w:p>
    <w:p w:rsidR="00FA26C4" w:rsidRDefault="007A1802">
      <w:pPr>
        <w:spacing w:line="15" w:lineRule="atLeast"/>
      </w:pPr>
      <w:r>
        <w:rPr>
          <w:sz w:val="20"/>
          <w:szCs w:val="20"/>
        </w:rPr>
        <w:t> </w:t>
      </w:r>
    </w:p>
    <w:p w:rsidR="00FA26C4" w:rsidRDefault="007A1802">
      <w:pPr>
        <w:spacing w:line="228" w:lineRule="auto"/>
        <w:ind w:left="1220" w:right="2084" w:firstLine="11"/>
      </w:pPr>
      <w:r>
        <w:rPr>
          <w:rStyle w:val="translated-span"/>
          <w:rFonts w:ascii="MingLiU-ExtB" w:eastAsia="MingLiU-ExtB" w:hAnsi="MingLiU-ExtB" w:hint="eastAsia"/>
          <w:color w:val="231F20"/>
          <w:sz w:val="18"/>
          <w:szCs w:val="18"/>
        </w:rPr>
        <w:t>DPOTU 0VUQVU1BUDI）4@$0/530-@10*/5@0651655SJBOHMF1BUDI GMPBU#BSZDFOUSJD$PPSEJOBUFT 47@%PNBJO-PDBUJPO</w:t>
      </w:r>
    </w:p>
    <w:p w:rsidR="00FA26C4" w:rsidRDefault="007A1802">
      <w:pPr>
        <w:spacing w:line="43" w:lineRule="atLeast"/>
      </w:pPr>
      <w:r>
        <w:rPr>
          <w:sz w:val="20"/>
          <w:szCs w:val="20"/>
        </w:rPr>
        <w:t> </w:t>
      </w:r>
    </w:p>
    <w:p w:rsidR="00FA26C4" w:rsidRDefault="007A1802">
      <w:pPr>
        <w:ind w:left="1220"/>
      </w:pPr>
      <w:r>
        <w:rPr>
          <w:rStyle w:val="translated-span"/>
          <w:rFonts w:ascii="MingLiU-ExtB" w:eastAsia="MingLiU-ExtB" w:hAnsi="MingLiU-ExtB" w:hint="eastAsia"/>
          <w:color w:val="231F20"/>
          <w:sz w:val="18"/>
          <w:szCs w:val="18"/>
        </w:rPr>
        <w:t>)0/45美元/5%“5”@065165</w:t>
      </w:r>
      <w:r>
        <w:rPr>
          <w:rStyle w:val="translated-span"/>
          <w:rFonts w:ascii="宋体" w:hAnsi="宋体" w:cs="宋体" w:hint="eastAsia"/>
          <w:color w:val="231F20"/>
          <w:sz w:val="18"/>
          <w:szCs w:val="18"/>
        </w:rPr>
        <w:t>乔</w:t>
      </w:r>
      <w:r>
        <w:rPr>
          <w:rStyle w:val="translated-span"/>
          <w:rFonts w:ascii="MingLiU-ExtB" w:eastAsia="MingLiU-ExtB" w:hAnsi="MingLiU-ExtB" w:hint="eastAsia"/>
          <w:color w:val="231F20"/>
          <w:sz w:val="18"/>
          <w:szCs w:val="18"/>
        </w:rPr>
        <w:t>基伍</w:t>
      </w:r>
    </w:p>
    <w:p w:rsidR="00FA26C4" w:rsidRDefault="007A1802">
      <w:pPr>
        <w:spacing w:line="36" w:lineRule="atLeast"/>
      </w:pPr>
      <w:r>
        <w:rPr>
          <w:sz w:val="20"/>
          <w:szCs w:val="20"/>
        </w:rPr>
        <w:lastRenderedPageBreak/>
        <w:t> </w:t>
      </w:r>
    </w:p>
    <w:p w:rsidR="00FA26C4" w:rsidRDefault="007A1802">
      <w:pPr>
        <w:ind w:left="240"/>
      </w:pPr>
      <w:r>
        <w:rPr>
          <w:rStyle w:val="translated-span"/>
          <w:rFonts w:ascii="MingLiU-ExtB" w:eastAsia="MingLiU-ExtB" w:hAnsi="MingLiU-ExtB" w:hint="eastAsia"/>
          <w:color w:val="231F20"/>
          <w:sz w:val="18"/>
          <w:szCs w:val="18"/>
        </w:rPr>
        <w:t xml:space="preserve">\ </w:t>
      </w:r>
    </w:p>
    <w:p w:rsidR="00FA26C4" w:rsidRDefault="007A1802">
      <w:pPr>
        <w:spacing w:line="246" w:lineRule="atLeast"/>
      </w:pPr>
      <w:r>
        <w:rPr>
          <w:sz w:val="20"/>
          <w:szCs w:val="20"/>
        </w:rPr>
        <w:t> </w:t>
      </w:r>
    </w:p>
    <w:p w:rsidR="00FA26C4" w:rsidRDefault="007A1802">
      <w:pPr>
        <w:ind w:left="260"/>
      </w:pPr>
      <w:r>
        <w:rPr>
          <w:rStyle w:val="translated-span"/>
          <w:rFonts w:ascii="MingLiU-ExtB" w:eastAsia="MingLiU-ExtB" w:hAnsi="MingLiU-ExtB" w:hint="eastAsia"/>
          <w:color w:val="231F20"/>
          <w:sz w:val="18"/>
          <w:szCs w:val="18"/>
        </w:rPr>
        <w:t xml:space="preserve">^ </w:t>
      </w:r>
    </w:p>
    <w:p w:rsidR="00FA26C4" w:rsidRDefault="007A1802">
      <w:pPr>
        <w:spacing w:line="287" w:lineRule="atLeast"/>
      </w:pPr>
      <w:r>
        <w:rPr>
          <w:sz w:val="20"/>
          <w:szCs w:val="20"/>
        </w:rPr>
        <w:t> </w:t>
      </w:r>
    </w:p>
    <w:p w:rsidR="00FA26C4" w:rsidRDefault="007A1802">
      <w:pPr>
        <w:ind w:left="400"/>
      </w:pPr>
      <w:r>
        <w:rPr>
          <w:rStyle w:val="translated-span"/>
          <w:color w:val="231F20"/>
          <w:sz w:val="18"/>
          <w:szCs w:val="18"/>
        </w:rPr>
        <w:t>清单</w:t>
      </w:r>
      <w:r>
        <w:rPr>
          <w:rStyle w:val="translated-span"/>
          <w:color w:val="231F20"/>
          <w:sz w:val="18"/>
          <w:szCs w:val="18"/>
        </w:rPr>
        <w:t>3.15.</w:t>
      </w:r>
      <w:r>
        <w:rPr>
          <w:rStyle w:val="translated-span"/>
          <w:color w:val="231F20"/>
          <w:sz w:val="18"/>
          <w:szCs w:val="18"/>
        </w:rPr>
        <w:t>一个示例域着色器声明，演示了输入属性声明。</w:t>
      </w:r>
    </w:p>
    <w:p w:rsidR="00FA26C4" w:rsidRDefault="007A1802">
      <w:pPr>
        <w:spacing w:line="268" w:lineRule="atLeast"/>
      </w:pPr>
      <w:r>
        <w:br w:type="page"/>
      </w:r>
      <w:bookmarkStart w:id="54" w:name="page56"/>
      <w:bookmarkEnd w:id="54"/>
      <w:r>
        <w:rPr>
          <w:sz w:val="20"/>
          <w:szCs w:val="20"/>
        </w:rPr>
        <w:lastRenderedPageBreak/>
        <w:t> </w:t>
      </w:r>
    </w:p>
    <w:p w:rsidR="00FA26C4" w:rsidRDefault="007A1802">
      <w:pPr>
        <w:ind w:left="280"/>
      </w:pPr>
      <w:r>
        <w:rPr>
          <w:rFonts w:ascii="Arial" w:hAnsi="Arial" w:cs="Arial"/>
          <w:color w:val="231F20"/>
          <w:sz w:val="17"/>
          <w:szCs w:val="17"/>
        </w:rPr>
        <w:t>172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76" w:lineRule="auto"/>
        <w:ind w:right="40" w:firstLine="220"/>
        <w:jc w:val="both"/>
      </w:pPr>
      <w:r>
        <w:rPr>
          <w:rStyle w:val="translated-span"/>
          <w:color w:val="231F20"/>
        </w:rPr>
        <w:t>如清单</w:t>
      </w:r>
      <w:r>
        <w:rPr>
          <w:rStyle w:val="translated-span"/>
          <w:color w:val="231F20"/>
        </w:rPr>
        <w:t>3.15</w:t>
      </w:r>
      <w:r>
        <w:rPr>
          <w:rStyle w:val="translated-span"/>
          <w:color w:val="231F20"/>
        </w:rPr>
        <w:t>所示，输入控制补丁声明为常量输入参数，因为它无法修改。由于此只读访问，必须包含在域着色</w:t>
      </w:r>
      <w:proofErr w:type="gramStart"/>
      <w:r>
        <w:rPr>
          <w:rStyle w:val="translated-span"/>
          <w:color w:val="231F20"/>
        </w:rPr>
        <w:t>器程序</w:t>
      </w:r>
      <w:proofErr w:type="gramEnd"/>
      <w:r>
        <w:rPr>
          <w:rStyle w:val="translated-span"/>
          <w:color w:val="231F20"/>
        </w:rPr>
        <w:t>的控制补丁中以创建输出顶点的任何修改或附加数据必须在此阶段之前由外壳着色</w:t>
      </w:r>
      <w:proofErr w:type="gramStart"/>
      <w:r>
        <w:rPr>
          <w:rStyle w:val="translated-span"/>
          <w:color w:val="231F20"/>
        </w:rPr>
        <w:t>器程序</w:t>
      </w:r>
      <w:proofErr w:type="gramEnd"/>
      <w:r>
        <w:rPr>
          <w:rStyle w:val="translated-span"/>
          <w:color w:val="231F20"/>
        </w:rPr>
        <w:t>提供。</w:t>
      </w:r>
    </w:p>
    <w:p w:rsidR="00FA26C4" w:rsidRDefault="007A1802">
      <w:pPr>
        <w:spacing w:line="4" w:lineRule="atLeast"/>
      </w:pPr>
      <w:r>
        <w:rPr>
          <w:sz w:val="20"/>
          <w:szCs w:val="20"/>
        </w:rPr>
        <w:t> </w:t>
      </w:r>
    </w:p>
    <w:p w:rsidR="00FA26C4" w:rsidRDefault="007A1802">
      <w:pPr>
        <w:spacing w:line="276" w:lineRule="auto"/>
        <w:ind w:right="40" w:firstLine="220"/>
        <w:jc w:val="both"/>
      </w:pPr>
      <w:r>
        <w:rPr>
          <w:rStyle w:val="translated-span"/>
          <w:color w:val="231F20"/>
        </w:rPr>
        <w:t>除了控制补丁之外，域着色</w:t>
      </w:r>
      <w:proofErr w:type="gramStart"/>
      <w:r>
        <w:rPr>
          <w:rStyle w:val="translated-span"/>
          <w:color w:val="231F20"/>
        </w:rPr>
        <w:t>器程序</w:t>
      </w:r>
      <w:proofErr w:type="gramEnd"/>
      <w:r>
        <w:rPr>
          <w:rStyle w:val="translated-span"/>
          <w:color w:val="231F20"/>
        </w:rPr>
        <w:t>还从镶嵌</w:t>
      </w:r>
      <w:proofErr w:type="gramStart"/>
      <w:r>
        <w:rPr>
          <w:rStyle w:val="translated-span"/>
          <w:color w:val="231F20"/>
        </w:rPr>
        <w:t>器阶段</w:t>
      </w:r>
      <w:proofErr w:type="gramEnd"/>
      <w:r>
        <w:rPr>
          <w:rStyle w:val="translated-span"/>
          <w:color w:val="231F20"/>
        </w:rPr>
        <w:t>接收它应该实现的域位置。该数据作为</w:t>
      </w:r>
      <w:r>
        <w:rPr>
          <w:rStyle w:val="translated-span"/>
          <w:color w:val="231F20"/>
        </w:rPr>
        <w:t>SV_Domainl_location</w:t>
      </w:r>
      <w:r>
        <w:rPr>
          <w:rStyle w:val="translated-span"/>
          <w:color w:val="231F20"/>
        </w:rPr>
        <w:t>系统值语义提供。该属性的格式根据指定的域类型而不同，其中</w:t>
      </w:r>
      <w:r>
        <w:rPr>
          <w:rStyle w:val="translated-span"/>
          <w:color w:val="231F20"/>
        </w:rPr>
        <w:t>float2</w:t>
      </w:r>
      <w:r>
        <w:rPr>
          <w:rStyle w:val="translated-span"/>
          <w:color w:val="231F20"/>
        </w:rPr>
        <w:t>用于等值线和四元</w:t>
      </w:r>
      <w:r>
        <w:rPr>
          <w:rStyle w:val="translated-span"/>
          <w:color w:val="231F20"/>
        </w:rPr>
        <w:t>d</w:t>
      </w:r>
      <w:r>
        <w:rPr>
          <w:rStyle w:val="translated-span"/>
          <w:color w:val="231F20"/>
        </w:rPr>
        <w:t>域和</w:t>
      </w:r>
      <w:r>
        <w:rPr>
          <w:rStyle w:val="translated-span"/>
          <w:color w:val="231F20"/>
        </w:rPr>
        <w:t>t r i</w:t>
      </w:r>
      <w:r>
        <w:rPr>
          <w:rStyle w:val="translated-span"/>
          <w:color w:val="231F20"/>
        </w:rPr>
        <w:t>域的浮点</w:t>
      </w:r>
      <w:r>
        <w:rPr>
          <w:rStyle w:val="translated-span"/>
          <w:color w:val="231F20"/>
        </w:rPr>
        <w:t>3</w:t>
      </w:r>
      <w:r>
        <w:rPr>
          <w:rStyle w:val="translated-span"/>
          <w:color w:val="231F20"/>
        </w:rPr>
        <w:t>。这些值表示域着色器调用应在域内的何处生成顶点数据。在这方面，坐标位置定义了</w:t>
      </w:r>
      <w:proofErr w:type="gramStart"/>
      <w:r>
        <w:rPr>
          <w:rStyle w:val="translated-span"/>
          <w:color w:val="231F20"/>
        </w:rPr>
        <w:t>由域着色器程序</w:t>
      </w:r>
      <w:proofErr w:type="gramEnd"/>
      <w:r>
        <w:rPr>
          <w:rStyle w:val="translated-span"/>
          <w:color w:val="231F20"/>
        </w:rPr>
        <w:t>实现的函数确定的虚拟曲面上的采样点。我们将在中进一步研究此概念本节的处理部分。</w:t>
      </w:r>
    </w:p>
    <w:p w:rsidR="00FA26C4" w:rsidRDefault="007A1802">
      <w:pPr>
        <w:spacing w:line="3" w:lineRule="atLeast"/>
      </w:pPr>
      <w:r>
        <w:rPr>
          <w:sz w:val="20"/>
          <w:szCs w:val="20"/>
        </w:rPr>
        <w:t> </w:t>
      </w:r>
    </w:p>
    <w:p w:rsidR="00FA26C4" w:rsidRDefault="007A1802">
      <w:pPr>
        <w:spacing w:line="292" w:lineRule="auto"/>
        <w:ind w:right="40" w:firstLine="210"/>
        <w:jc w:val="both"/>
      </w:pPr>
      <w:r>
        <w:rPr>
          <w:rStyle w:val="translated-span"/>
          <w:color w:val="231F20"/>
          <w:sz w:val="21"/>
          <w:szCs w:val="21"/>
        </w:rPr>
        <w:t>域着色</w:t>
      </w:r>
      <w:proofErr w:type="gramStart"/>
      <w:r>
        <w:rPr>
          <w:rStyle w:val="translated-span"/>
          <w:color w:val="231F20"/>
          <w:sz w:val="21"/>
          <w:szCs w:val="21"/>
        </w:rPr>
        <w:t>器程序</w:t>
      </w:r>
      <w:proofErr w:type="gramEnd"/>
      <w:r>
        <w:rPr>
          <w:rStyle w:val="translated-span"/>
          <w:color w:val="231F20"/>
          <w:sz w:val="21"/>
          <w:szCs w:val="21"/>
        </w:rPr>
        <w:t>接收的最后一组输入数据是由</w:t>
      </w:r>
      <w:r>
        <w:rPr>
          <w:rStyle w:val="translated-span"/>
          <w:color w:val="231F20"/>
          <w:sz w:val="21"/>
          <w:szCs w:val="21"/>
        </w:rPr>
        <w:t>hull shader stage</w:t>
      </w:r>
      <w:r>
        <w:rPr>
          <w:rStyle w:val="translated-span"/>
          <w:color w:val="231F20"/>
          <w:sz w:val="21"/>
          <w:szCs w:val="21"/>
        </w:rPr>
        <w:t>的</w:t>
      </w:r>
      <w:r>
        <w:rPr>
          <w:rStyle w:val="translated-span"/>
          <w:color w:val="231F20"/>
          <w:sz w:val="21"/>
          <w:szCs w:val="21"/>
        </w:rPr>
        <w:t>patch constant</w:t>
      </w:r>
      <w:r>
        <w:rPr>
          <w:rStyle w:val="translated-span"/>
          <w:color w:val="231F20"/>
          <w:sz w:val="21"/>
          <w:szCs w:val="21"/>
        </w:rPr>
        <w:t>函数生成的常量。此结构中包含的数据根据</w:t>
      </w:r>
      <w:r>
        <w:rPr>
          <w:rStyle w:val="translated-span"/>
          <w:color w:val="231F20"/>
          <w:sz w:val="21"/>
          <w:szCs w:val="21"/>
        </w:rPr>
        <w:t>patch constant</w:t>
      </w:r>
      <w:r>
        <w:rPr>
          <w:rStyle w:val="translated-span"/>
          <w:color w:val="231F20"/>
          <w:sz w:val="21"/>
          <w:szCs w:val="21"/>
        </w:rPr>
        <w:t>函数中计算的内容而有所不同，但对于特定时间内的每个域着色</w:t>
      </w:r>
      <w:proofErr w:type="gramStart"/>
      <w:r>
        <w:rPr>
          <w:rStyle w:val="translated-span"/>
          <w:color w:val="231F20"/>
          <w:sz w:val="21"/>
          <w:szCs w:val="21"/>
        </w:rPr>
        <w:t>器程序</w:t>
      </w:r>
      <w:proofErr w:type="gramEnd"/>
      <w:r>
        <w:rPr>
          <w:rStyle w:val="translated-span"/>
          <w:color w:val="231F20"/>
          <w:sz w:val="21"/>
          <w:szCs w:val="21"/>
        </w:rPr>
        <w:t>调用，该数据将保持不变给定控制补丁。</w:t>
      </w:r>
    </w:p>
    <w:p w:rsidR="00FA26C4" w:rsidRDefault="007A1802">
      <w:pPr>
        <w:spacing w:line="2" w:lineRule="atLeast"/>
      </w:pPr>
      <w:r>
        <w:rPr>
          <w:sz w:val="20"/>
          <w:szCs w:val="20"/>
        </w:rPr>
        <w:t> </w:t>
      </w:r>
    </w:p>
    <w:p w:rsidR="00FA26C4" w:rsidRDefault="007A1802">
      <w:pPr>
        <w:spacing w:line="278" w:lineRule="auto"/>
        <w:ind w:right="40" w:firstLine="220"/>
        <w:jc w:val="both"/>
      </w:pPr>
      <w:r>
        <w:rPr>
          <w:rStyle w:val="translated-span"/>
          <w:color w:val="231F20"/>
        </w:rPr>
        <w:t>为了提供域着色</w:t>
      </w:r>
      <w:proofErr w:type="gramStart"/>
      <w:r>
        <w:rPr>
          <w:rStyle w:val="translated-span"/>
          <w:color w:val="231F20"/>
        </w:rPr>
        <w:t>器程序</w:t>
      </w:r>
      <w:proofErr w:type="gramEnd"/>
      <w:r>
        <w:rPr>
          <w:rStyle w:val="translated-span"/>
          <w:color w:val="231F20"/>
        </w:rPr>
        <w:t>需要执行的操作的高级视图，我们可以检查其来自管道的输入。所有输入控制补丁数据都提供</w:t>
      </w:r>
      <w:proofErr w:type="gramStart"/>
      <w:r>
        <w:rPr>
          <w:rStyle w:val="translated-span"/>
          <w:color w:val="231F20"/>
        </w:rPr>
        <w:t>给域着色器程序</w:t>
      </w:r>
      <w:proofErr w:type="gramEnd"/>
      <w:r>
        <w:rPr>
          <w:rStyle w:val="translated-span"/>
          <w:color w:val="231F20"/>
        </w:rPr>
        <w:t>的每次调用。此外，从</w:t>
      </w:r>
      <w:r>
        <w:rPr>
          <w:rStyle w:val="translated-span"/>
          <w:color w:val="231F20"/>
        </w:rPr>
        <w:t>patch constant</w:t>
      </w:r>
      <w:r>
        <w:rPr>
          <w:rStyle w:val="translated-span"/>
          <w:color w:val="231F20"/>
        </w:rPr>
        <w:t>函数接收的数据在整个控制补丁中也是常量。这意味着对于一个完整的控制面片，在域着色器调用之间变化的唯一输入是域位置。这是有意义的，因为细分</w:t>
      </w:r>
      <w:proofErr w:type="gramStart"/>
      <w:r>
        <w:rPr>
          <w:rStyle w:val="translated-span"/>
          <w:color w:val="231F20"/>
        </w:rPr>
        <w:t>器阶段</w:t>
      </w:r>
      <w:proofErr w:type="gramEnd"/>
      <w:r>
        <w:rPr>
          <w:rStyle w:val="translated-span"/>
          <w:color w:val="231F20"/>
        </w:rPr>
        <w:t>产生的点的数量会变化，但控制面片数据输入不会随细分级别的变化而变化</w:t>
      </w:r>
      <w:r>
        <w:rPr>
          <w:rStyle w:val="translated-span"/>
          <w:color w:val="231F20"/>
        </w:rPr>
        <w:t>ull shader stage</w:t>
      </w:r>
      <w:r>
        <w:rPr>
          <w:rStyle w:val="translated-span"/>
          <w:color w:val="231F20"/>
        </w:rPr>
        <w:t>在这方面提供了明确的区别。</w:t>
      </w:r>
    </w:p>
    <w:p w:rsidR="00FA26C4" w:rsidRDefault="007A1802">
      <w:pPr>
        <w:pStyle w:val="3"/>
      </w:pPr>
      <w:r>
        <w:rPr>
          <w:rStyle w:val="translated-span"/>
        </w:rPr>
        <w:t>3.7.2</w:t>
      </w:r>
      <w:r>
        <w:rPr>
          <w:rStyle w:val="translated-span"/>
        </w:rPr>
        <w:t>域着色</w:t>
      </w:r>
      <w:proofErr w:type="gramStart"/>
      <w:r>
        <w:rPr>
          <w:rStyle w:val="translated-span"/>
        </w:rPr>
        <w:t>器状态</w:t>
      </w:r>
      <w:proofErr w:type="gramEnd"/>
      <w:r>
        <w:rPr>
          <w:rStyle w:val="translated-span"/>
        </w:rPr>
        <w:t>配置</w:t>
      </w:r>
    </w:p>
    <w:p w:rsidR="00FA26C4" w:rsidRDefault="007A1802">
      <w:pPr>
        <w:spacing w:line="295" w:lineRule="auto"/>
        <w:ind w:right="40" w:firstLine="210"/>
        <w:jc w:val="both"/>
      </w:pPr>
      <w:r>
        <w:rPr>
          <w:rStyle w:val="translated-span"/>
          <w:color w:val="231F20"/>
          <w:sz w:val="21"/>
          <w:szCs w:val="21"/>
        </w:rPr>
        <w:t>作为可编程管道阶段，域着色</w:t>
      </w:r>
      <w:proofErr w:type="gramStart"/>
      <w:r>
        <w:rPr>
          <w:rStyle w:val="translated-span"/>
          <w:color w:val="231F20"/>
          <w:sz w:val="21"/>
          <w:szCs w:val="21"/>
        </w:rPr>
        <w:t>器阶段</w:t>
      </w:r>
      <w:proofErr w:type="gramEnd"/>
      <w:r>
        <w:rPr>
          <w:rStyle w:val="translated-span"/>
          <w:color w:val="231F20"/>
          <w:sz w:val="21"/>
          <w:szCs w:val="21"/>
        </w:rPr>
        <w:t>可以使用所有可编程阶段可用的标准配置集。同样，这些配置由应用程序使用熟悉的方法名称通过</w:t>
      </w:r>
      <w:r>
        <w:rPr>
          <w:rStyle w:val="translated-span"/>
          <w:color w:val="231F20"/>
          <w:sz w:val="21"/>
          <w:szCs w:val="21"/>
        </w:rPr>
        <w:t>ID3D11DeviceContext</w:t>
      </w:r>
      <w:r>
        <w:rPr>
          <w:rStyle w:val="translated-span"/>
          <w:color w:val="231F20"/>
          <w:sz w:val="21"/>
          <w:szCs w:val="21"/>
        </w:rPr>
        <w:t>接口设置，但方法名称的开头使用</w:t>
      </w:r>
      <w:r>
        <w:rPr>
          <w:rStyle w:val="translated-span"/>
          <w:color w:val="231F20"/>
          <w:sz w:val="21"/>
          <w:szCs w:val="21"/>
        </w:rPr>
        <w:t>DS</w:t>
      </w:r>
      <w:r>
        <w:rPr>
          <w:rStyle w:val="translated-span"/>
          <w:color w:val="231F20"/>
          <w:sz w:val="21"/>
          <w:szCs w:val="21"/>
        </w:rPr>
        <w:t>表示它们将影响域着色器阶段。由于已经讨论了这些方法及其使用特征，因此我们不会在此处重复代码列表。有关使用这些方法的更多详细信息，请参见</w:t>
      </w:r>
      <w:r>
        <w:rPr>
          <w:rStyle w:val="translated-span"/>
          <w:color w:val="231F20"/>
          <w:sz w:val="21"/>
          <w:szCs w:val="21"/>
        </w:rPr>
        <w:t>“</w:t>
      </w:r>
      <w:r>
        <w:rPr>
          <w:rStyle w:val="translated-span"/>
          <w:color w:val="231F20"/>
          <w:sz w:val="21"/>
          <w:szCs w:val="21"/>
        </w:rPr>
        <w:t>顶点着色器</w:t>
      </w:r>
      <w:r>
        <w:rPr>
          <w:rStyle w:val="translated-span"/>
          <w:color w:val="231F20"/>
          <w:sz w:val="21"/>
          <w:szCs w:val="21"/>
        </w:rPr>
        <w:t>”</w:t>
      </w:r>
      <w:r>
        <w:rPr>
          <w:rStyle w:val="translated-span"/>
          <w:color w:val="231F20"/>
          <w:sz w:val="21"/>
          <w:szCs w:val="21"/>
        </w:rPr>
        <w:t>部分。此处列出了这些方法以供参考。</w:t>
      </w:r>
    </w:p>
    <w:p w:rsidR="00FA26C4" w:rsidRDefault="007A1802">
      <w:pPr>
        <w:spacing w:line="125" w:lineRule="atLeast"/>
      </w:pPr>
      <w:r>
        <w:rPr>
          <w:sz w:val="20"/>
          <w:szCs w:val="20"/>
        </w:rPr>
        <w:t> </w:t>
      </w:r>
    </w:p>
    <w:p w:rsidR="00FA26C4" w:rsidRDefault="007A1802">
      <w:pPr>
        <w:ind w:left="1680"/>
      </w:pPr>
      <w:r>
        <w:rPr>
          <w:rStyle w:val="translated-span"/>
          <w:rFonts w:ascii="Courier New" w:hAnsi="Courier New" w:cs="Courier New"/>
          <w:color w:val="231F20"/>
          <w:sz w:val="20"/>
          <w:szCs w:val="20"/>
        </w:rPr>
        <w:t>*%%MM%FWJDF$POUFYU%44FU4IBEFS</w:t>
      </w:r>
    </w:p>
    <w:p w:rsidR="00FA26C4" w:rsidRDefault="007A1802">
      <w:pPr>
        <w:spacing w:line="235" w:lineRule="atLeast"/>
      </w:pPr>
      <w:r>
        <w:rPr>
          <w:sz w:val="20"/>
          <w:szCs w:val="20"/>
        </w:rPr>
        <w:t> </w:t>
      </w:r>
    </w:p>
    <w:p w:rsidR="00FA26C4" w:rsidRDefault="007A1802">
      <w:pPr>
        <w:ind w:right="180"/>
        <w:jc w:val="center"/>
      </w:pPr>
      <w:r>
        <w:rPr>
          <w:rStyle w:val="translated-span"/>
          <w:rFonts w:ascii="Courier New" w:hAnsi="Courier New" w:cs="Courier New"/>
          <w:color w:val="231F20"/>
          <w:sz w:val="20"/>
          <w:szCs w:val="20"/>
        </w:rPr>
        <w:t>*%%MM%FWJDF$POUFYU%44FU$POTUBOU#VGGFOT</w:t>
      </w:r>
    </w:p>
    <w:p w:rsidR="00FA26C4" w:rsidRDefault="007A1802">
      <w:pPr>
        <w:spacing w:line="326" w:lineRule="atLeast"/>
      </w:pPr>
      <w:r>
        <w:br w:type="page"/>
      </w:r>
      <w:bookmarkStart w:id="55" w:name="page57"/>
      <w:bookmarkEnd w:id="55"/>
      <w:r>
        <w:rPr>
          <w:sz w:val="20"/>
          <w:szCs w:val="20"/>
        </w:rPr>
        <w:lastRenderedPageBreak/>
        <w:t> </w:t>
      </w:r>
    </w:p>
    <w:p w:rsidR="00FA26C4" w:rsidRDefault="007A1802">
      <w:r>
        <w:rPr>
          <w:rStyle w:val="translated-span"/>
          <w:rFonts w:ascii="Courier New" w:hAnsi="Courier New" w:cs="Courier New"/>
          <w:color w:val="231F20"/>
          <w:sz w:val="20"/>
          <w:szCs w:val="20"/>
        </w:rPr>
        <w:t>3.7</w:t>
      </w:r>
      <w:r>
        <w:rPr>
          <w:rStyle w:val="translated-span"/>
          <w:rFonts w:ascii="Courier New" w:hAnsi="Courier New" w:cs="Courier New"/>
          <w:color w:val="231F20"/>
          <w:sz w:val="20"/>
          <w:szCs w:val="20"/>
        </w:rPr>
        <w:t>域着色器</w:t>
      </w:r>
      <w:r>
        <w:rPr>
          <w:rStyle w:val="translated-span"/>
          <w:rFonts w:ascii="Courier New" w:hAnsi="Courier New" w:cs="Courier New"/>
          <w:color w:val="231F20"/>
          <w:sz w:val="20"/>
          <w:szCs w:val="20"/>
        </w:rPr>
        <w:t>173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9" w:lineRule="atLeast"/>
      </w:pPr>
      <w:r>
        <w:rPr>
          <w:sz w:val="20"/>
          <w:szCs w:val="20"/>
        </w:rPr>
        <w:t> </w:t>
      </w:r>
    </w:p>
    <w:p w:rsidR="00FA26C4" w:rsidRDefault="007A1802">
      <w:pPr>
        <w:ind w:left="420"/>
      </w:pPr>
      <w:r>
        <w:rPr>
          <w:rStyle w:val="translated-span"/>
          <w:rFonts w:ascii="Courier New" w:hAnsi="Courier New" w:cs="Courier New"/>
          <w:color w:val="231F20"/>
          <w:sz w:val="20"/>
          <w:szCs w:val="20"/>
        </w:rPr>
        <w:t>ID3DllDeviceContext:</w:t>
      </w:r>
      <w:r>
        <w:rPr>
          <w:rStyle w:val="translated-span"/>
          <w:rFonts w:ascii="Courier New" w:hAnsi="Courier New" w:cs="Courier New"/>
          <w:color w:val="231F20"/>
          <w:sz w:val="20"/>
          <w:szCs w:val="20"/>
        </w:rPr>
        <w:t>：</w:t>
      </w:r>
      <w:r>
        <w:rPr>
          <w:rStyle w:val="translated-span"/>
          <w:rFonts w:ascii="Courier New" w:hAnsi="Courier New" w:cs="Courier New"/>
          <w:color w:val="231F20"/>
          <w:sz w:val="20"/>
          <w:szCs w:val="20"/>
        </w:rPr>
        <w:t>DSSetShaderResources</w:t>
      </w:r>
      <w:r>
        <w:rPr>
          <w:rStyle w:val="translated-span"/>
          <w:rFonts w:ascii="Courier New" w:hAnsi="Courier New" w:cs="Courier New"/>
          <w:color w:val="231F20"/>
          <w:sz w:val="20"/>
          <w:szCs w:val="20"/>
        </w:rPr>
        <w:t>（）</w:t>
      </w:r>
    </w:p>
    <w:p w:rsidR="00FA26C4" w:rsidRDefault="007A1802">
      <w:pPr>
        <w:spacing w:line="230" w:lineRule="atLeast"/>
      </w:pPr>
      <w:r>
        <w:rPr>
          <w:sz w:val="20"/>
          <w:szCs w:val="20"/>
        </w:rPr>
        <w:t> </w:t>
      </w:r>
    </w:p>
    <w:p w:rsidR="00FA26C4" w:rsidRDefault="007A1802">
      <w:pPr>
        <w:ind w:left="420"/>
      </w:pPr>
      <w:r>
        <w:rPr>
          <w:rStyle w:val="translated-span"/>
          <w:rFonts w:ascii="Courier New" w:hAnsi="Courier New" w:cs="Courier New"/>
          <w:color w:val="231F20"/>
          <w:sz w:val="20"/>
          <w:szCs w:val="20"/>
        </w:rPr>
        <w:t>ID3DllDeviceContext:</w:t>
      </w:r>
      <w:r>
        <w:rPr>
          <w:rStyle w:val="translated-span"/>
          <w:rFonts w:ascii="Courier New" w:hAnsi="Courier New" w:cs="Courier New"/>
          <w:color w:val="231F20"/>
          <w:sz w:val="20"/>
          <w:szCs w:val="20"/>
        </w:rPr>
        <w:t>：</w:t>
      </w:r>
      <w:r>
        <w:rPr>
          <w:rStyle w:val="translated-span"/>
          <w:rFonts w:ascii="Courier New" w:hAnsi="Courier New" w:cs="Courier New"/>
          <w:color w:val="231F20"/>
          <w:sz w:val="20"/>
          <w:szCs w:val="20"/>
        </w:rPr>
        <w:t>DSSetSamplers</w:t>
      </w:r>
      <w:r>
        <w:rPr>
          <w:rStyle w:val="translated-span"/>
          <w:rFonts w:ascii="Courier New" w:hAnsi="Courier New" w:cs="Courier New"/>
          <w:color w:val="231F20"/>
          <w:sz w:val="20"/>
          <w:szCs w:val="20"/>
        </w:rPr>
        <w:t>（）</w:t>
      </w:r>
    </w:p>
    <w:p w:rsidR="00FA26C4" w:rsidRDefault="007A1802">
      <w:pPr>
        <w:spacing w:line="225" w:lineRule="atLeast"/>
      </w:pPr>
      <w:r>
        <w:rPr>
          <w:sz w:val="20"/>
          <w:szCs w:val="20"/>
        </w:rPr>
        <w:t> </w:t>
      </w:r>
    </w:p>
    <w:p w:rsidR="00FA26C4" w:rsidRDefault="007A1802">
      <w:pPr>
        <w:pStyle w:val="3"/>
      </w:pPr>
      <w:r>
        <w:rPr>
          <w:rStyle w:val="translated-span"/>
        </w:rPr>
        <w:t>3.7.3</w:t>
      </w:r>
      <w:r>
        <w:rPr>
          <w:rStyle w:val="translated-span"/>
        </w:rPr>
        <w:t>域着色</w:t>
      </w:r>
      <w:proofErr w:type="gramStart"/>
      <w:r>
        <w:rPr>
          <w:rStyle w:val="translated-span"/>
        </w:rPr>
        <w:t>器阶段</w:t>
      </w:r>
      <w:proofErr w:type="gramEnd"/>
      <w:r>
        <w:rPr>
          <w:rStyle w:val="translated-span"/>
        </w:rPr>
        <w:t>处理</w:t>
      </w:r>
    </w:p>
    <w:p w:rsidR="00FA26C4" w:rsidRDefault="007A1802">
      <w:pPr>
        <w:spacing w:line="309" w:lineRule="auto"/>
        <w:ind w:right="1284" w:firstLine="200"/>
        <w:jc w:val="both"/>
      </w:pPr>
      <w:r>
        <w:rPr>
          <w:rStyle w:val="translated-span"/>
          <w:color w:val="231F20"/>
          <w:sz w:val="20"/>
          <w:szCs w:val="20"/>
        </w:rPr>
        <w:t>域着色</w:t>
      </w:r>
      <w:proofErr w:type="gramStart"/>
      <w:r>
        <w:rPr>
          <w:rStyle w:val="translated-span"/>
          <w:color w:val="231F20"/>
          <w:sz w:val="20"/>
          <w:szCs w:val="20"/>
        </w:rPr>
        <w:t>器阶段</w:t>
      </w:r>
      <w:proofErr w:type="gramEnd"/>
      <w:r>
        <w:rPr>
          <w:rStyle w:val="translated-span"/>
          <w:color w:val="231F20"/>
          <w:sz w:val="20"/>
          <w:szCs w:val="20"/>
        </w:rPr>
        <w:t>的主要工作是通过使用外壳着色</w:t>
      </w:r>
      <w:proofErr w:type="gramStart"/>
      <w:r>
        <w:rPr>
          <w:rStyle w:val="translated-span"/>
          <w:color w:val="231F20"/>
          <w:sz w:val="20"/>
          <w:szCs w:val="20"/>
        </w:rPr>
        <w:t>器阶段</w:t>
      </w:r>
      <w:proofErr w:type="gramEnd"/>
      <w:r>
        <w:rPr>
          <w:rStyle w:val="translated-span"/>
          <w:color w:val="231F20"/>
          <w:sz w:val="20"/>
          <w:szCs w:val="20"/>
        </w:rPr>
        <w:t>生成的控制面片和面片常数，使用从细分</w:t>
      </w:r>
      <w:proofErr w:type="gramStart"/>
      <w:r>
        <w:rPr>
          <w:rStyle w:val="translated-span"/>
          <w:color w:val="231F20"/>
          <w:sz w:val="20"/>
          <w:szCs w:val="20"/>
        </w:rPr>
        <w:t>器阶段</w:t>
      </w:r>
      <w:proofErr w:type="gramEnd"/>
      <w:r>
        <w:rPr>
          <w:rStyle w:val="translated-span"/>
          <w:color w:val="231F20"/>
          <w:sz w:val="20"/>
          <w:szCs w:val="20"/>
        </w:rPr>
        <w:t>生成的坐标</w:t>
      </w:r>
      <w:proofErr w:type="gramStart"/>
      <w:r>
        <w:rPr>
          <w:rStyle w:val="translated-span"/>
          <w:color w:val="231F20"/>
          <w:sz w:val="20"/>
          <w:szCs w:val="20"/>
        </w:rPr>
        <w:t>点集创建</w:t>
      </w:r>
      <w:proofErr w:type="gramEnd"/>
      <w:r>
        <w:rPr>
          <w:rStyle w:val="translated-span"/>
          <w:color w:val="231F20"/>
          <w:sz w:val="20"/>
          <w:szCs w:val="20"/>
        </w:rPr>
        <w:t>顶点。创建这些顶点的最重要任务是确定它们的位置，因为这将直接影响到最终结果镶嵌几何体将被光栅化。考虑到这一点，我们将更仔细地了解如何在域着色</w:t>
      </w:r>
      <w:proofErr w:type="gramStart"/>
      <w:r>
        <w:rPr>
          <w:rStyle w:val="translated-span"/>
          <w:color w:val="231F20"/>
          <w:sz w:val="20"/>
          <w:szCs w:val="20"/>
        </w:rPr>
        <w:t>器程序</w:t>
      </w:r>
      <w:proofErr w:type="gramEnd"/>
      <w:r>
        <w:rPr>
          <w:rStyle w:val="translated-span"/>
          <w:color w:val="231F20"/>
          <w:sz w:val="20"/>
          <w:szCs w:val="20"/>
        </w:rPr>
        <w:t>中计算位置，并提供一些高级概念来考虑此过程。</w:t>
      </w:r>
    </w:p>
    <w:p w:rsidR="00FA26C4" w:rsidRDefault="007A1802">
      <w:pPr>
        <w:spacing w:line="263" w:lineRule="atLeast"/>
      </w:pPr>
      <w:r>
        <w:rPr>
          <w:sz w:val="20"/>
          <w:szCs w:val="20"/>
        </w:rPr>
        <w:t> </w:t>
      </w:r>
    </w:p>
    <w:p w:rsidR="00FA26C4" w:rsidRDefault="007A1802">
      <w:pPr>
        <w:spacing w:line="292" w:lineRule="auto"/>
        <w:ind w:left="20" w:right="1284" w:firstLine="499"/>
        <w:jc w:val="both"/>
      </w:pPr>
      <w:r>
        <w:rPr>
          <w:rStyle w:val="translated-span"/>
          <w:color w:val="231F20"/>
          <w:sz w:val="20"/>
          <w:szCs w:val="20"/>
        </w:rPr>
        <w:t>控制面片内的点中保存的数据可以表示各种不同类型的高阶曲面。控制点可以用于实现</w:t>
      </w:r>
      <w:r>
        <w:rPr>
          <w:rStyle w:val="translated-span"/>
          <w:color w:val="231F20"/>
          <w:sz w:val="20"/>
          <w:szCs w:val="20"/>
        </w:rPr>
        <w:t>Bezier</w:t>
      </w:r>
      <w:r>
        <w:rPr>
          <w:rStyle w:val="translated-span"/>
          <w:color w:val="231F20"/>
          <w:sz w:val="20"/>
          <w:szCs w:val="20"/>
        </w:rPr>
        <w:t>曲面（</w:t>
      </w:r>
      <w:r>
        <w:rPr>
          <w:rStyle w:val="translated-span"/>
          <w:color w:val="231F20"/>
          <w:sz w:val="20"/>
          <w:szCs w:val="20"/>
        </w:rPr>
        <w:t>Akenine Moeller</w:t>
      </w:r>
      <w:r>
        <w:rPr>
          <w:rStyle w:val="translated-span"/>
          <w:color w:val="231F20"/>
          <w:sz w:val="20"/>
          <w:szCs w:val="20"/>
        </w:rPr>
        <w:t>，</w:t>
      </w:r>
      <w:r>
        <w:rPr>
          <w:rStyle w:val="translated-span"/>
          <w:color w:val="231F20"/>
          <w:sz w:val="20"/>
          <w:szCs w:val="20"/>
        </w:rPr>
        <w:t>2002</w:t>
      </w:r>
      <w:r>
        <w:rPr>
          <w:rStyle w:val="translated-span"/>
          <w:color w:val="231F20"/>
          <w:sz w:val="20"/>
          <w:szCs w:val="20"/>
        </w:rPr>
        <w:t>），就像它们可以表示曲面三角形中使用的法线顶点一样容易（</w:t>
      </w:r>
      <w:r>
        <w:rPr>
          <w:rStyle w:val="translated-span"/>
          <w:color w:val="231F20"/>
          <w:sz w:val="20"/>
          <w:szCs w:val="20"/>
        </w:rPr>
        <w:t>Vlachos</w:t>
      </w:r>
      <w:r>
        <w:rPr>
          <w:rStyle w:val="translated-span"/>
          <w:color w:val="231F20"/>
          <w:sz w:val="20"/>
          <w:szCs w:val="20"/>
        </w:rPr>
        <w:t>，</w:t>
      </w:r>
      <w:r>
        <w:rPr>
          <w:rStyle w:val="translated-span"/>
          <w:color w:val="231F20"/>
          <w:sz w:val="20"/>
          <w:szCs w:val="20"/>
        </w:rPr>
        <w:t>2001</w:t>
      </w:r>
      <w:r>
        <w:rPr>
          <w:rStyle w:val="translated-span"/>
          <w:color w:val="231F20"/>
          <w:sz w:val="20"/>
          <w:szCs w:val="20"/>
        </w:rPr>
        <w:t>）。唯一的要求是外壳着色</w:t>
      </w:r>
      <w:proofErr w:type="gramStart"/>
      <w:r>
        <w:rPr>
          <w:rStyle w:val="translated-span"/>
          <w:color w:val="231F20"/>
          <w:sz w:val="20"/>
          <w:szCs w:val="20"/>
        </w:rPr>
        <w:t>器程序</w:t>
      </w:r>
      <w:proofErr w:type="gramEnd"/>
      <w:r>
        <w:rPr>
          <w:rStyle w:val="translated-span"/>
          <w:color w:val="231F20"/>
          <w:sz w:val="20"/>
          <w:szCs w:val="20"/>
        </w:rPr>
        <w:t>必须生成预期的数据格式，并且域着色器必须实现兼容的算法，以便为每个坐标点生成输出位置。</w:t>
      </w:r>
      <w:r>
        <w:rPr>
          <w:color w:val="231F20"/>
          <w:sz w:val="26"/>
          <w:szCs w:val="26"/>
          <w:vertAlign w:val="superscript"/>
        </w:rPr>
        <w:t>16</w:t>
      </w:r>
    </w:p>
    <w:p w:rsidR="00FA26C4" w:rsidRDefault="007A1802">
      <w:pPr>
        <w:spacing w:line="282" w:lineRule="atLeast"/>
      </w:pPr>
      <w:r>
        <w:rPr>
          <w:sz w:val="20"/>
          <w:szCs w:val="20"/>
        </w:rPr>
        <w:t> </w:t>
      </w:r>
    </w:p>
    <w:p w:rsidR="00FA26C4" w:rsidRDefault="007A1802">
      <w:pPr>
        <w:spacing w:line="316" w:lineRule="auto"/>
        <w:ind w:left="20" w:right="1264" w:firstLine="494"/>
        <w:jc w:val="both"/>
      </w:pPr>
      <w:r>
        <w:rPr>
          <w:rStyle w:val="translated-span"/>
          <w:color w:val="231F20"/>
          <w:sz w:val="20"/>
          <w:szCs w:val="20"/>
        </w:rPr>
        <w:t>在更广义的视图中，我们可以将控制面片视为定义虚拟曲面的一组参数。该曲面必须在控制面片的整个域内有效，因为这是所有输入坐标点将驻留的区域。然后，我们可以考虑由细分器生成的每个坐标</w:t>
      </w:r>
      <w:proofErr w:type="gramStart"/>
      <w:r>
        <w:rPr>
          <w:rStyle w:val="translated-span"/>
          <w:color w:val="231F20"/>
          <w:sz w:val="20"/>
          <w:szCs w:val="20"/>
        </w:rPr>
        <w:t>点阶段</w:t>
      </w:r>
      <w:proofErr w:type="gramEnd"/>
      <w:r>
        <w:rPr>
          <w:rStyle w:val="translated-span"/>
          <w:color w:val="231F20"/>
          <w:sz w:val="20"/>
          <w:szCs w:val="20"/>
        </w:rPr>
        <w:t>作为我们希望对虚拟表面进行采样的选定位置。这可以通过简化的案例进行可视化，如图</w:t>
      </w:r>
      <w:r>
        <w:rPr>
          <w:rStyle w:val="translated-span"/>
          <w:color w:val="231F20"/>
          <w:sz w:val="20"/>
          <w:szCs w:val="20"/>
        </w:rPr>
        <w:t>3.29</w:t>
      </w:r>
      <w:r>
        <w:rPr>
          <w:rStyle w:val="translated-span"/>
          <w:color w:val="231F20"/>
          <w:sz w:val="20"/>
          <w:szCs w:val="20"/>
        </w:rPr>
        <w:t>所示，</w:t>
      </w:r>
    </w:p>
    <w:p w:rsidR="00FA26C4" w:rsidRDefault="007A1802">
      <w:pPr>
        <w:spacing w:line="20" w:lineRule="atLeast"/>
      </w:pPr>
      <w:r>
        <w:rPr>
          <w:noProof/>
        </w:rPr>
        <w:drawing>
          <wp:inline distT="0" distB="0" distL="0" distR="0">
            <wp:extent cx="2362200" cy="9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0" r:link="rId61" cstate="print">
                      <a:extLst>
                        <a:ext uri="{28A0092B-C50C-407E-A947-70E740481C1C}">
                          <a14:useLocalDpi xmlns:a14="http://schemas.microsoft.com/office/drawing/2010/main" val="0"/>
                        </a:ext>
                      </a:extLst>
                    </a:blip>
                    <a:srcRect/>
                    <a:stretch>
                      <a:fillRect/>
                    </a:stretch>
                  </pic:blipFill>
                  <pic:spPr bwMode="auto">
                    <a:xfrm>
                      <a:off x="0" y="0"/>
                      <a:ext cx="23622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42" w:lineRule="atLeast"/>
      </w:pPr>
      <w:r>
        <w:rPr>
          <w:sz w:val="20"/>
          <w:szCs w:val="20"/>
        </w:rPr>
        <w:t> </w:t>
      </w:r>
    </w:p>
    <w:p w:rsidR="00FA26C4" w:rsidRDefault="007A1802">
      <w:pPr>
        <w:spacing w:line="307" w:lineRule="auto"/>
        <w:ind w:left="40" w:hanging="4"/>
        <w:jc w:val="both"/>
      </w:pPr>
      <w:r>
        <w:rPr>
          <w:rStyle w:val="translated-span"/>
          <w:color w:val="231F20"/>
          <w:sz w:val="20"/>
          <w:szCs w:val="20"/>
        </w:rPr>
        <w:t>我们看到的是等值线域、其控制点和它所代表的虚拟曲面。沿等值线</w:t>
      </w:r>
      <w:proofErr w:type="gramStart"/>
      <w:r>
        <w:rPr>
          <w:rStyle w:val="translated-span"/>
          <w:color w:val="231F20"/>
          <w:sz w:val="20"/>
          <w:szCs w:val="20"/>
        </w:rPr>
        <w:t>域选择</w:t>
      </w:r>
      <w:proofErr w:type="gramEnd"/>
      <w:r>
        <w:rPr>
          <w:rStyle w:val="translated-span"/>
          <w:color w:val="231F20"/>
          <w:sz w:val="20"/>
          <w:szCs w:val="20"/>
        </w:rPr>
        <w:t>的采样点指示沿虚拟曲面采样的位置。</w:t>
      </w:r>
    </w:p>
    <w:p w:rsidR="00FA26C4" w:rsidRDefault="007A1802">
      <w:pPr>
        <w:spacing w:line="1" w:lineRule="atLeast"/>
      </w:pPr>
      <w:r>
        <w:rPr>
          <w:sz w:val="20"/>
          <w:szCs w:val="20"/>
        </w:rPr>
        <w:t> </w:t>
      </w:r>
    </w:p>
    <w:p w:rsidR="00FA26C4" w:rsidRDefault="007A1802">
      <w:pPr>
        <w:spacing w:line="312" w:lineRule="auto"/>
        <w:ind w:left="20" w:firstLine="499"/>
        <w:jc w:val="both"/>
      </w:pPr>
      <w:r>
        <w:rPr>
          <w:rStyle w:val="translated-span"/>
          <w:color w:val="231F20"/>
          <w:sz w:val="20"/>
          <w:szCs w:val="20"/>
        </w:rPr>
        <w:t>从这个概念中得到的重要信息是，无论细分器生成的点位于</w:t>
      </w:r>
      <w:proofErr w:type="gramStart"/>
      <w:r>
        <w:rPr>
          <w:rStyle w:val="translated-span"/>
          <w:color w:val="231F20"/>
          <w:sz w:val="20"/>
          <w:szCs w:val="20"/>
        </w:rPr>
        <w:t>何处或</w:t>
      </w:r>
      <w:proofErr w:type="gramEnd"/>
      <w:r>
        <w:rPr>
          <w:rStyle w:val="translated-span"/>
          <w:color w:val="231F20"/>
          <w:sz w:val="20"/>
          <w:szCs w:val="20"/>
        </w:rPr>
        <w:t>有多少点，虚拟曲面都保持不变。这有助于我们打破总体平衡</w:t>
      </w:r>
    </w:p>
    <w:p w:rsidR="00FA26C4" w:rsidRDefault="007A1802">
      <w:pPr>
        <w:rPr>
          <w:rFonts w:ascii="宋体" w:hAnsi="宋体" w:cs="宋体"/>
          <w:sz w:val="24"/>
          <w:szCs w:val="24"/>
        </w:rPr>
      </w:pPr>
      <w:r>
        <w:rPr>
          <w:sz w:val="20"/>
          <w:szCs w:val="20"/>
        </w:rPr>
        <w:br w:type="textWrapping" w:clear="all"/>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75" w:lineRule="atLeast"/>
      </w:pPr>
      <w:r>
        <w:rPr>
          <w:sz w:val="20"/>
          <w:szCs w:val="20"/>
        </w:rPr>
        <w:t> </w:t>
      </w:r>
    </w:p>
    <w:p w:rsidR="00FA26C4" w:rsidRDefault="007A1802">
      <w:pPr>
        <w:spacing w:line="271" w:lineRule="auto"/>
        <w:ind w:right="1264" w:firstLine="11"/>
        <w:jc w:val="both"/>
      </w:pPr>
      <w:r>
        <w:rPr>
          <w:rStyle w:val="translated-span"/>
          <w:color w:val="231F20"/>
          <w:sz w:val="18"/>
          <w:szCs w:val="18"/>
        </w:rPr>
        <w:lastRenderedPageBreak/>
        <w:t>图</w:t>
      </w:r>
      <w:r>
        <w:rPr>
          <w:rStyle w:val="translated-span"/>
          <w:color w:val="231F20"/>
          <w:sz w:val="18"/>
          <w:szCs w:val="18"/>
        </w:rPr>
        <w:t>3.29</w:t>
      </w:r>
      <w:r>
        <w:rPr>
          <w:rStyle w:val="translated-span"/>
          <w:color w:val="231F20"/>
          <w:sz w:val="18"/>
          <w:szCs w:val="18"/>
        </w:rPr>
        <w:t>。描述控制面</w:t>
      </w:r>
      <w:proofErr w:type="gramStart"/>
      <w:r>
        <w:rPr>
          <w:rStyle w:val="translated-span"/>
          <w:color w:val="231F20"/>
          <w:sz w:val="18"/>
          <w:szCs w:val="18"/>
        </w:rPr>
        <w:t>片如何</w:t>
      </w:r>
      <w:proofErr w:type="gramEnd"/>
      <w:r>
        <w:rPr>
          <w:rStyle w:val="translated-span"/>
          <w:color w:val="231F20"/>
          <w:sz w:val="18"/>
          <w:szCs w:val="18"/>
        </w:rPr>
        <w:t>定义虚拟曲面的参数，以及细分器生成的点，这些点可被视为该曲面的采样位置。</w:t>
      </w:r>
    </w:p>
    <w:p w:rsidR="00FA26C4" w:rsidRDefault="007A1802">
      <w:pPr>
        <w:spacing w:line="200" w:lineRule="atLeast"/>
      </w:pPr>
      <w:r>
        <w:rPr>
          <w:sz w:val="20"/>
          <w:szCs w:val="20"/>
        </w:rPr>
        <w:t> </w:t>
      </w:r>
    </w:p>
    <w:p w:rsidR="00FA26C4" w:rsidRDefault="00FA26C4">
      <w:pPr>
        <w:rPr>
          <w:rFonts w:ascii="宋体" w:hAnsi="宋体" w:cs="宋体"/>
          <w:sz w:val="24"/>
          <w:szCs w:val="24"/>
        </w:rPr>
      </w:pPr>
    </w:p>
    <w:p w:rsidR="00FA26C4" w:rsidRDefault="007A1802">
      <w:pPr>
        <w:spacing w:line="129" w:lineRule="atLeast"/>
      </w:pPr>
      <w:r>
        <w:rPr>
          <w:sz w:val="20"/>
          <w:szCs w:val="20"/>
        </w:rPr>
        <w:t> </w:t>
      </w:r>
    </w:p>
    <w:p w:rsidR="00FA26C4" w:rsidRDefault="007A1802">
      <w:pPr>
        <w:spacing w:line="232" w:lineRule="auto"/>
        <w:ind w:left="40" w:right="1484" w:firstLine="48"/>
      </w:pPr>
      <w:r>
        <w:rPr>
          <w:color w:val="231F20"/>
          <w:sz w:val="23"/>
          <w:szCs w:val="23"/>
          <w:vertAlign w:val="superscript"/>
        </w:rPr>
        <w:t>16</w:t>
      </w:r>
      <w:r>
        <w:rPr>
          <w:color w:val="231F20"/>
          <w:sz w:val="14"/>
          <w:szCs w:val="14"/>
          <w:vertAlign w:val="superscript"/>
        </w:rPr>
        <w:t xml:space="preserve"> </w:t>
      </w:r>
      <w:r>
        <w:rPr>
          <w:rStyle w:val="translated-span"/>
          <w:color w:val="231F20"/>
          <w:sz w:val="18"/>
          <w:szCs w:val="18"/>
        </w:rPr>
        <w:t>Bezier</w:t>
      </w:r>
      <w:r>
        <w:rPr>
          <w:rStyle w:val="translated-span"/>
          <w:color w:val="231F20"/>
          <w:sz w:val="18"/>
          <w:szCs w:val="18"/>
        </w:rPr>
        <w:t>曲面将在第</w:t>
      </w:r>
      <w:r>
        <w:rPr>
          <w:rStyle w:val="translated-span"/>
          <w:color w:val="231F20"/>
          <w:sz w:val="18"/>
          <w:szCs w:val="18"/>
        </w:rPr>
        <w:t>4</w:t>
      </w:r>
      <w:r>
        <w:rPr>
          <w:rStyle w:val="translated-span"/>
          <w:color w:val="231F20"/>
          <w:sz w:val="18"/>
          <w:szCs w:val="18"/>
        </w:rPr>
        <w:t>章中详细讨论，而</w:t>
      </w:r>
      <w:proofErr w:type="gramStart"/>
      <w:r>
        <w:rPr>
          <w:rStyle w:val="translated-span"/>
          <w:color w:val="231F20"/>
          <w:sz w:val="18"/>
          <w:szCs w:val="18"/>
        </w:rPr>
        <w:t>弯曲点</w:t>
      </w:r>
      <w:proofErr w:type="gramEnd"/>
      <w:r>
        <w:rPr>
          <w:rStyle w:val="translated-span"/>
          <w:color w:val="231F20"/>
          <w:sz w:val="18"/>
          <w:szCs w:val="18"/>
        </w:rPr>
        <w:t>三角形将在第</w:t>
      </w:r>
      <w:r>
        <w:rPr>
          <w:rStyle w:val="translated-span"/>
          <w:color w:val="231F20"/>
          <w:sz w:val="18"/>
          <w:szCs w:val="18"/>
        </w:rPr>
        <w:t>9</w:t>
      </w:r>
      <w:r>
        <w:rPr>
          <w:rStyle w:val="translated-span"/>
          <w:color w:val="231F20"/>
          <w:sz w:val="18"/>
          <w:szCs w:val="18"/>
        </w:rPr>
        <w:t>章中进一步讨论。</w:t>
      </w:r>
    </w:p>
    <w:p w:rsidR="00FA26C4" w:rsidRDefault="007A1802">
      <w:pPr>
        <w:spacing w:line="193" w:lineRule="atLeast"/>
      </w:pPr>
      <w:r>
        <w:br w:type="page"/>
      </w:r>
      <w:bookmarkStart w:id="56" w:name="page58"/>
      <w:bookmarkEnd w:id="56"/>
      <w:r>
        <w:rPr>
          <w:sz w:val="20"/>
          <w:szCs w:val="20"/>
        </w:rPr>
        <w:lastRenderedPageBreak/>
        <w:t> </w:t>
      </w:r>
    </w:p>
    <w:p w:rsidR="00FA26C4" w:rsidRDefault="007A1802">
      <w:pPr>
        <w:ind w:left="240"/>
      </w:pPr>
      <w:r>
        <w:rPr>
          <w:rFonts w:ascii="Arial" w:hAnsi="Arial" w:cs="Arial"/>
          <w:color w:val="231F20"/>
          <w:sz w:val="17"/>
          <w:szCs w:val="17"/>
        </w:rPr>
        <w:t>174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5210175" cy="9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52101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70" w:lineRule="atLeast"/>
      </w:pPr>
      <w:r>
        <w:rPr>
          <w:sz w:val="20"/>
          <w:szCs w:val="20"/>
        </w:rPr>
        <w:t> </w:t>
      </w:r>
    </w:p>
    <w:p w:rsidR="00FA26C4" w:rsidRDefault="007A1802">
      <w:pPr>
        <w:spacing w:line="312" w:lineRule="auto"/>
        <w:ind w:left="1240"/>
        <w:jc w:val="both"/>
      </w:pPr>
      <w:r>
        <w:rPr>
          <w:rStyle w:val="translated-span"/>
          <w:color w:val="231F20"/>
          <w:sz w:val="17"/>
          <w:szCs w:val="17"/>
        </w:rPr>
        <w:t>图</w:t>
      </w:r>
      <w:r>
        <w:rPr>
          <w:rStyle w:val="translated-span"/>
          <w:color w:val="231F20"/>
          <w:sz w:val="17"/>
          <w:szCs w:val="17"/>
        </w:rPr>
        <w:t>3.30</w:t>
      </w:r>
      <w:r>
        <w:rPr>
          <w:rStyle w:val="translated-span"/>
          <w:color w:val="231F20"/>
          <w:sz w:val="17"/>
          <w:szCs w:val="17"/>
        </w:rPr>
        <w:t>。在指定采样点从虚拟曲面构造几何图形的过程。</w:t>
      </w:r>
    </w:p>
    <w:p w:rsidR="00FA26C4" w:rsidRDefault="007A1802">
      <w:pPr>
        <w:rPr>
          <w:rFonts w:ascii="宋体" w:hAnsi="宋体" w:cs="宋体"/>
          <w:sz w:val="24"/>
          <w:szCs w:val="24"/>
        </w:rPr>
      </w:pPr>
      <w:r>
        <w:rPr>
          <w:sz w:val="20"/>
          <w:szCs w:val="20"/>
        </w:rPr>
        <w:br w:type="textWrapping" w:clear="all"/>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84" w:lineRule="atLeast"/>
      </w:pPr>
      <w:r>
        <w:rPr>
          <w:sz w:val="20"/>
          <w:szCs w:val="20"/>
        </w:rPr>
        <w:t> </w:t>
      </w:r>
    </w:p>
    <w:p w:rsidR="00FA26C4" w:rsidRDefault="007A1802">
      <w:pPr>
        <w:spacing w:line="256" w:lineRule="auto"/>
        <w:ind w:left="40" w:right="20" w:hanging="4"/>
      </w:pPr>
      <w:r>
        <w:rPr>
          <w:rStyle w:val="translated-span"/>
          <w:color w:val="231F20"/>
        </w:rPr>
        <w:lastRenderedPageBreak/>
        <w:t>图</w:t>
      </w:r>
      <w:r>
        <w:rPr>
          <w:rStyle w:val="translated-span"/>
          <w:color w:val="231F20"/>
        </w:rPr>
        <w:t>3.31</w:t>
      </w:r>
      <w:r>
        <w:rPr>
          <w:rStyle w:val="translated-span"/>
          <w:color w:val="231F20"/>
        </w:rPr>
        <w:t>。将影响曲面单个四边形的控制点集。</w:t>
      </w:r>
    </w:p>
    <w:p w:rsidR="00FA26C4" w:rsidRDefault="007A1802">
      <w:pPr>
        <w:spacing w:line="247" w:lineRule="atLeast"/>
      </w:pPr>
      <w:r>
        <w:rPr>
          <w:sz w:val="20"/>
          <w:szCs w:val="20"/>
        </w:rPr>
        <w:t> </w:t>
      </w:r>
    </w:p>
    <w:p w:rsidR="00FA26C4" w:rsidRDefault="007A1802">
      <w:pPr>
        <w:spacing w:line="278" w:lineRule="auto"/>
        <w:jc w:val="both"/>
      </w:pPr>
      <w:r>
        <w:rPr>
          <w:rStyle w:val="translated-span"/>
          <w:color w:val="231F20"/>
        </w:rPr>
        <w:t>将细分算法设计任务分成几个不同的组件。首先，我们的控件面片必须定义我们实际需要的曲面。如果对象是由艺术家预先创建的，则这通常在内容创建阶段完成。其次，必须从控制面</w:t>
      </w:r>
      <w:proofErr w:type="gramStart"/>
      <w:r>
        <w:rPr>
          <w:rStyle w:val="translated-span"/>
          <w:color w:val="231F20"/>
        </w:rPr>
        <w:t>片计算</w:t>
      </w:r>
      <w:proofErr w:type="gramEnd"/>
      <w:r>
        <w:rPr>
          <w:rStyle w:val="translated-span"/>
          <w:color w:val="231F20"/>
        </w:rPr>
        <w:t>细分因子，以确保所需曲面得到充分采样，从而在当前查看条件下正确显示，同时最小化实现该视觉质量所需的顶点数量。最后，</w:t>
      </w:r>
      <w:proofErr w:type="gramStart"/>
      <w:r>
        <w:rPr>
          <w:rStyle w:val="translated-span"/>
          <w:color w:val="231F20"/>
        </w:rPr>
        <w:t>当提供</w:t>
      </w:r>
      <w:proofErr w:type="gramEnd"/>
      <w:r>
        <w:rPr>
          <w:rStyle w:val="translated-span"/>
          <w:color w:val="231F20"/>
        </w:rPr>
        <w:t>一组坐标时，我们的算法必须能够</w:t>
      </w:r>
    </w:p>
    <w:p w:rsidR="00FA26C4" w:rsidRDefault="007A1802">
      <w:pPr>
        <w:spacing w:line="13" w:lineRule="atLeast"/>
      </w:pPr>
      <w:r>
        <w:rPr>
          <w:sz w:val="20"/>
          <w:szCs w:val="20"/>
        </w:rPr>
        <w:t> </w:t>
      </w:r>
    </w:p>
    <w:p w:rsidR="00FA26C4" w:rsidRDefault="00FA26C4">
      <w:pPr>
        <w:rPr>
          <w:rFonts w:ascii="宋体" w:hAnsi="宋体" w:cs="宋体"/>
          <w:sz w:val="24"/>
          <w:szCs w:val="24"/>
        </w:rPr>
      </w:pPr>
    </w:p>
    <w:p w:rsidR="00FA26C4" w:rsidRDefault="007A1802">
      <w:pPr>
        <w:spacing w:line="328" w:lineRule="auto"/>
        <w:ind w:left="1240" w:right="20" w:hanging="4"/>
        <w:jc w:val="both"/>
      </w:pPr>
      <w:r>
        <w:rPr>
          <w:rStyle w:val="translated-span"/>
          <w:color w:val="231F20"/>
        </w:rPr>
        <w:t>从控制面</w:t>
      </w:r>
      <w:proofErr w:type="gramStart"/>
      <w:r>
        <w:rPr>
          <w:rStyle w:val="translated-span"/>
          <w:color w:val="231F20"/>
        </w:rPr>
        <w:t>片数据</w:t>
      </w:r>
      <w:proofErr w:type="gramEnd"/>
      <w:r>
        <w:rPr>
          <w:rStyle w:val="translated-span"/>
          <w:color w:val="231F20"/>
        </w:rPr>
        <w:t>中正确采样虚拟曲面。这些步骤如图</w:t>
      </w:r>
      <w:r>
        <w:rPr>
          <w:rStyle w:val="translated-span"/>
          <w:color w:val="231F20"/>
        </w:rPr>
        <w:t>3.30</w:t>
      </w:r>
      <w:r>
        <w:rPr>
          <w:rStyle w:val="translated-span"/>
          <w:color w:val="231F20"/>
        </w:rPr>
        <w:t>中的方框图所示。</w:t>
      </w:r>
    </w:p>
    <w:p w:rsidR="00FA26C4" w:rsidRDefault="007A1802">
      <w:pPr>
        <w:spacing w:line="261" w:lineRule="atLeast"/>
      </w:pPr>
      <w:r>
        <w:rPr>
          <w:sz w:val="20"/>
          <w:szCs w:val="20"/>
        </w:rPr>
        <w:t> </w:t>
      </w:r>
    </w:p>
    <w:p w:rsidR="00FA26C4" w:rsidRDefault="007A1802">
      <w:pPr>
        <w:ind w:left="1260"/>
      </w:pPr>
      <w:r>
        <w:rPr>
          <w:rStyle w:val="translated-span"/>
          <w:rFonts w:ascii="Arial" w:hAnsi="Arial" w:cs="Arial"/>
          <w:color w:val="231F20"/>
        </w:rPr>
        <w:t>贝塞尔曲线</w:t>
      </w:r>
    </w:p>
    <w:p w:rsidR="00FA26C4" w:rsidRDefault="007A1802">
      <w:pPr>
        <w:spacing w:line="151" w:lineRule="atLeast"/>
      </w:pPr>
      <w:r>
        <w:rPr>
          <w:sz w:val="20"/>
          <w:szCs w:val="20"/>
        </w:rPr>
        <w:t> </w:t>
      </w:r>
    </w:p>
    <w:p w:rsidR="00FA26C4" w:rsidRDefault="007A1802">
      <w:pPr>
        <w:spacing w:line="290" w:lineRule="auto"/>
        <w:ind w:left="1240"/>
        <w:jc w:val="both"/>
      </w:pPr>
      <w:r>
        <w:rPr>
          <w:rStyle w:val="translated-span"/>
          <w:color w:val="231F20"/>
          <w:sz w:val="21"/>
          <w:szCs w:val="21"/>
        </w:rPr>
        <w:t>考虑到这些步骤，我们可以考虑一个传统的镶嵌算法，并看看它将如何适应这个完整的镶嵌范式。我们将考虑一个最著名的表面表示贝塞尔表面。</w:t>
      </w:r>
      <w:r>
        <w:rPr>
          <w:rStyle w:val="translated-span"/>
          <w:color w:val="231F20"/>
          <w:sz w:val="21"/>
          <w:szCs w:val="21"/>
        </w:rPr>
        <w:t>Bezier</w:t>
      </w:r>
      <w:r>
        <w:rPr>
          <w:rStyle w:val="translated-span"/>
          <w:color w:val="231F20"/>
          <w:sz w:val="21"/>
          <w:szCs w:val="21"/>
        </w:rPr>
        <w:t>曲面的一般概念是通过移动控制点网格来塑造所需曲面。点的数量可能会有所不同，但在我们的示例中，我们将假设控制点的</w:t>
      </w:r>
      <w:r>
        <w:rPr>
          <w:rStyle w:val="translated-span"/>
          <w:color w:val="231F20"/>
          <w:sz w:val="21"/>
          <w:szCs w:val="21"/>
        </w:rPr>
        <w:t>4x4</w:t>
      </w:r>
      <w:r>
        <w:rPr>
          <w:rStyle w:val="translated-span"/>
          <w:color w:val="231F20"/>
          <w:sz w:val="21"/>
          <w:szCs w:val="21"/>
        </w:rPr>
        <w:t>栅格来定义曲面四边形部分的曲面形状。</w:t>
      </w:r>
      <w:proofErr w:type="gramStart"/>
      <w:r>
        <w:rPr>
          <w:rStyle w:val="translated-span"/>
          <w:color w:val="231F20"/>
          <w:sz w:val="21"/>
          <w:szCs w:val="21"/>
        </w:rPr>
        <w:t>此设置</w:t>
      </w:r>
      <w:proofErr w:type="gramEnd"/>
      <w:r>
        <w:rPr>
          <w:rStyle w:val="translated-span"/>
          <w:color w:val="231F20"/>
          <w:sz w:val="21"/>
          <w:szCs w:val="21"/>
        </w:rPr>
        <w:t>如图</w:t>
      </w:r>
      <w:r>
        <w:rPr>
          <w:rStyle w:val="translated-span"/>
          <w:color w:val="231F20"/>
          <w:sz w:val="21"/>
          <w:szCs w:val="21"/>
        </w:rPr>
        <w:t>3.31</w:t>
      </w:r>
      <w:r>
        <w:rPr>
          <w:rStyle w:val="translated-span"/>
          <w:color w:val="231F20"/>
          <w:sz w:val="21"/>
          <w:szCs w:val="21"/>
        </w:rPr>
        <w:t>所示。</w:t>
      </w:r>
    </w:p>
    <w:p w:rsidR="00FA26C4" w:rsidRDefault="007A1802">
      <w:pPr>
        <w:spacing w:line="4" w:lineRule="atLeast"/>
      </w:pPr>
      <w:r>
        <w:rPr>
          <w:sz w:val="20"/>
          <w:szCs w:val="20"/>
        </w:rPr>
        <w:t> </w:t>
      </w:r>
    </w:p>
    <w:p w:rsidR="00FA26C4" w:rsidRDefault="007A1802">
      <w:pPr>
        <w:spacing w:line="304" w:lineRule="auto"/>
        <w:ind w:left="1260" w:firstLine="505"/>
        <w:jc w:val="both"/>
      </w:pPr>
      <w:r>
        <w:rPr>
          <w:rStyle w:val="translated-span"/>
          <w:color w:val="231F20"/>
          <w:sz w:val="21"/>
          <w:szCs w:val="21"/>
        </w:rPr>
        <w:t>将曲面编辑为所需形状后，控制点将作为顶点存储在顶点缓冲区中，索引缓冲区用于将控制点组定义为控制面片。接下来，当要渲染对象时，输入汇编程序将控制点构建为顶点，并将其传递给顶点着色器。同时</w:t>
      </w:r>
      <w:r>
        <w:rPr>
          <w:rStyle w:val="translated-span"/>
          <w:color w:val="231F20"/>
          <w:sz w:val="21"/>
          <w:szCs w:val="21"/>
        </w:rPr>
        <w:t>,</w:t>
      </w:r>
      <w:r>
        <w:rPr>
          <w:rStyle w:val="translated-span"/>
          <w:color w:val="231F20"/>
          <w:sz w:val="21"/>
          <w:szCs w:val="21"/>
        </w:rPr>
        <w:t>，</w:t>
      </w:r>
    </w:p>
    <w:p w:rsidR="00FA26C4" w:rsidRDefault="007A1802">
      <w:pPr>
        <w:spacing w:line="308" w:lineRule="atLeast"/>
      </w:pPr>
      <w:r>
        <w:br w:type="page"/>
      </w:r>
      <w:bookmarkStart w:id="57" w:name="page59"/>
      <w:bookmarkEnd w:id="57"/>
      <w:r>
        <w:rPr>
          <w:sz w:val="20"/>
          <w:szCs w:val="20"/>
        </w:rPr>
        <w:lastRenderedPageBreak/>
        <w:t> </w:t>
      </w:r>
    </w:p>
    <w:p w:rsidR="00FA26C4" w:rsidRDefault="007A1802">
      <w:r>
        <w:rPr>
          <w:rStyle w:val="translated-span"/>
          <w:rFonts w:ascii="Arial" w:hAnsi="Arial" w:cs="Arial"/>
          <w:color w:val="231F20"/>
          <w:sz w:val="18"/>
          <w:szCs w:val="18"/>
        </w:rPr>
        <w:t>3.7</w:t>
      </w:r>
      <w:r>
        <w:rPr>
          <w:rStyle w:val="translated-span"/>
          <w:rFonts w:ascii="Arial" w:hAnsi="Arial" w:cs="Arial"/>
          <w:color w:val="231F20"/>
          <w:sz w:val="18"/>
          <w:szCs w:val="18"/>
        </w:rPr>
        <w:t>域着色器</w:t>
      </w:r>
      <w:r>
        <w:rPr>
          <w:rStyle w:val="translated-span"/>
          <w:rFonts w:ascii="Arial" w:hAnsi="Arial" w:cs="Arial"/>
          <w:color w:val="231F20"/>
          <w:sz w:val="18"/>
          <w:szCs w:val="18"/>
        </w:rPr>
        <w:t>175</w:t>
      </w:r>
    </w:p>
    <w:p w:rsidR="00FA26C4" w:rsidRDefault="007A1802">
      <w:pPr>
        <w:spacing w:line="20" w:lineRule="atLeast"/>
      </w:pPr>
      <w:r>
        <w:rPr>
          <w:noProof/>
        </w:rPr>
        <w:drawing>
          <wp:inline distT="0" distB="0" distL="0" distR="0">
            <wp:extent cx="5819775" cy="9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58197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35" w:lineRule="atLeast"/>
      </w:pPr>
      <w:r>
        <w:rPr>
          <w:sz w:val="20"/>
          <w:szCs w:val="20"/>
        </w:rPr>
        <w:t> </w:t>
      </w:r>
    </w:p>
    <w:p w:rsidR="00FA26C4" w:rsidRDefault="007A1802">
      <w:pPr>
        <w:spacing w:line="266" w:lineRule="auto"/>
        <w:ind w:left="20" w:right="1304" w:hanging="4"/>
        <w:jc w:val="both"/>
      </w:pPr>
      <w:r>
        <w:rPr>
          <w:rStyle w:val="translated-span"/>
          <w:color w:val="231F20"/>
          <w:sz w:val="20"/>
          <w:szCs w:val="20"/>
        </w:rPr>
        <w:t>图</w:t>
      </w:r>
      <w:r>
        <w:rPr>
          <w:rStyle w:val="translated-span"/>
          <w:color w:val="231F20"/>
          <w:sz w:val="20"/>
          <w:szCs w:val="20"/>
        </w:rPr>
        <w:t>3.32</w:t>
      </w:r>
      <w:r>
        <w:rPr>
          <w:rStyle w:val="translated-span"/>
          <w:color w:val="231F20"/>
          <w:sz w:val="20"/>
          <w:szCs w:val="20"/>
        </w:rPr>
        <w:t>。通过输入汇编程序、顶点着色器和外壳着色</w:t>
      </w:r>
      <w:proofErr w:type="gramStart"/>
      <w:r>
        <w:rPr>
          <w:rStyle w:val="translated-span"/>
          <w:color w:val="231F20"/>
          <w:sz w:val="20"/>
          <w:szCs w:val="20"/>
        </w:rPr>
        <w:t>器阶段</w:t>
      </w:r>
      <w:proofErr w:type="gramEnd"/>
      <w:r>
        <w:rPr>
          <w:rStyle w:val="translated-span"/>
          <w:color w:val="231F20"/>
          <w:sz w:val="20"/>
          <w:szCs w:val="20"/>
        </w:rPr>
        <w:t>时的</w:t>
      </w:r>
      <w:r>
        <w:rPr>
          <w:rStyle w:val="translated-span"/>
          <w:color w:val="231F20"/>
          <w:sz w:val="20"/>
          <w:szCs w:val="20"/>
        </w:rPr>
        <w:t>4x4</w:t>
      </w:r>
      <w:r>
        <w:rPr>
          <w:rStyle w:val="translated-span"/>
          <w:color w:val="231F20"/>
          <w:sz w:val="20"/>
          <w:szCs w:val="20"/>
        </w:rPr>
        <w:t>贝塞尔曲面。</w:t>
      </w:r>
    </w:p>
    <w:p w:rsidR="00FA26C4" w:rsidRDefault="007A1802">
      <w:pPr>
        <w:spacing w:line="200" w:lineRule="atLeast"/>
      </w:pPr>
      <w:r>
        <w:rPr>
          <w:sz w:val="20"/>
          <w:szCs w:val="20"/>
        </w:rPr>
        <w:t> </w:t>
      </w:r>
    </w:p>
    <w:p w:rsidR="00FA26C4" w:rsidRDefault="007A1802">
      <w:pPr>
        <w:spacing w:line="285" w:lineRule="atLeast"/>
      </w:pPr>
      <w:r>
        <w:rPr>
          <w:sz w:val="20"/>
          <w:szCs w:val="20"/>
        </w:rPr>
        <w:t> </w:t>
      </w:r>
    </w:p>
    <w:p w:rsidR="00FA26C4" w:rsidRDefault="007A1802">
      <w:pPr>
        <w:spacing w:line="304" w:lineRule="auto"/>
        <w:ind w:left="20" w:right="1284" w:firstLine="5"/>
        <w:jc w:val="both"/>
      </w:pPr>
      <w:r>
        <w:rPr>
          <w:rStyle w:val="translated-span"/>
          <w:color w:val="231F20"/>
          <w:sz w:val="20"/>
          <w:szCs w:val="20"/>
        </w:rPr>
        <w:t>它根据索引缓冲区中提供的索引及其基本类型设置（本例中为</w:t>
      </w:r>
      <w:r>
        <w:rPr>
          <w:rStyle w:val="translated-span"/>
          <w:color w:val="231F20"/>
          <w:sz w:val="20"/>
          <w:szCs w:val="20"/>
        </w:rPr>
        <w:t>16</w:t>
      </w:r>
      <w:r>
        <w:rPr>
          <w:rStyle w:val="translated-span"/>
          <w:color w:val="231F20"/>
          <w:sz w:val="20"/>
          <w:szCs w:val="20"/>
        </w:rPr>
        <w:t>点控制补丁），确定哪些控制点属于特定的控制补丁。控制面片点由顶点着色器读取并传递给外壳着色器。然后，外壳着色器读取</w:t>
      </w:r>
      <w:r>
        <w:rPr>
          <w:rStyle w:val="translated-span"/>
          <w:color w:val="231F20"/>
          <w:sz w:val="20"/>
          <w:szCs w:val="20"/>
        </w:rPr>
        <w:t>4x4</w:t>
      </w:r>
      <w:r>
        <w:rPr>
          <w:rStyle w:val="translated-span"/>
          <w:color w:val="231F20"/>
          <w:sz w:val="20"/>
          <w:szCs w:val="20"/>
        </w:rPr>
        <w:t>组控制点，并以相同的</w:t>
      </w:r>
      <w:r>
        <w:rPr>
          <w:rStyle w:val="translated-span"/>
          <w:color w:val="231F20"/>
          <w:sz w:val="20"/>
          <w:szCs w:val="20"/>
        </w:rPr>
        <w:t>4x4</w:t>
      </w:r>
      <w:r>
        <w:rPr>
          <w:rStyle w:val="translated-span"/>
          <w:color w:val="231F20"/>
          <w:sz w:val="20"/>
          <w:szCs w:val="20"/>
        </w:rPr>
        <w:t>控制面片配置</w:t>
      </w:r>
      <w:proofErr w:type="gramStart"/>
      <w:r>
        <w:rPr>
          <w:rStyle w:val="translated-span"/>
          <w:color w:val="231F20"/>
          <w:sz w:val="20"/>
          <w:szCs w:val="20"/>
        </w:rPr>
        <w:t>传递给域着色</w:t>
      </w:r>
      <w:proofErr w:type="gramEnd"/>
      <w:r>
        <w:rPr>
          <w:rStyle w:val="translated-span"/>
          <w:color w:val="231F20"/>
          <w:sz w:val="20"/>
          <w:szCs w:val="20"/>
        </w:rPr>
        <w:t>器。到目前为止的过程代表了图</w:t>
      </w:r>
      <w:r>
        <w:rPr>
          <w:rStyle w:val="translated-span"/>
          <w:color w:val="231F20"/>
          <w:sz w:val="20"/>
          <w:szCs w:val="20"/>
        </w:rPr>
        <w:t>3.30</w:t>
      </w:r>
      <w:r>
        <w:rPr>
          <w:rStyle w:val="translated-span"/>
          <w:color w:val="231F20"/>
          <w:sz w:val="20"/>
          <w:szCs w:val="20"/>
        </w:rPr>
        <w:t>方框图中的第一步。图</w:t>
      </w:r>
      <w:r>
        <w:rPr>
          <w:rStyle w:val="translated-span"/>
          <w:color w:val="231F20"/>
          <w:sz w:val="20"/>
          <w:szCs w:val="20"/>
        </w:rPr>
        <w:t>3.32</w:t>
      </w:r>
      <w:r>
        <w:rPr>
          <w:rStyle w:val="translated-span"/>
          <w:color w:val="231F20"/>
          <w:sz w:val="20"/>
          <w:szCs w:val="20"/>
        </w:rPr>
        <w:t>描述了这一过程。</w:t>
      </w:r>
    </w:p>
    <w:p w:rsidR="00FA26C4" w:rsidRDefault="007A1802">
      <w:pPr>
        <w:spacing w:line="4" w:lineRule="atLeast"/>
      </w:pPr>
      <w:r>
        <w:rPr>
          <w:sz w:val="20"/>
          <w:szCs w:val="20"/>
        </w:rPr>
        <w:t> </w:t>
      </w:r>
    </w:p>
    <w:p w:rsidR="00FA26C4" w:rsidRDefault="007A1802">
      <w:pPr>
        <w:spacing w:line="309" w:lineRule="auto"/>
        <w:ind w:left="20" w:right="1284" w:firstLine="493"/>
        <w:jc w:val="both"/>
      </w:pPr>
      <w:r>
        <w:rPr>
          <w:rStyle w:val="translated-span"/>
          <w:color w:val="231F20"/>
          <w:sz w:val="20"/>
          <w:szCs w:val="20"/>
        </w:rPr>
        <w:t>接下来，面片常数函数必须计算所需的细分量，以便在给定的观察条件下充分表示贝塞尔曲面。这可以考虑控制面片的大小、与当前视点的距离或任何数量的其他度量。所需的细分因子将传递给细分阶段，细分阶段将该数据转换为域内的一系列坐标。然后将这些点</w:t>
      </w:r>
      <w:proofErr w:type="gramStart"/>
      <w:r>
        <w:rPr>
          <w:rStyle w:val="translated-span"/>
          <w:color w:val="231F20"/>
          <w:sz w:val="20"/>
          <w:szCs w:val="20"/>
        </w:rPr>
        <w:t>传递到域着色</w:t>
      </w:r>
      <w:proofErr w:type="gramEnd"/>
      <w:r>
        <w:rPr>
          <w:rStyle w:val="translated-span"/>
          <w:color w:val="231F20"/>
          <w:sz w:val="20"/>
          <w:szCs w:val="20"/>
        </w:rPr>
        <w:t>器阶段。这表示细分过程中的第二步，如图</w:t>
      </w:r>
      <w:r>
        <w:rPr>
          <w:rStyle w:val="translated-span"/>
          <w:color w:val="231F20"/>
          <w:sz w:val="20"/>
          <w:szCs w:val="20"/>
        </w:rPr>
        <w:t>3.33</w:t>
      </w:r>
      <w:r>
        <w:rPr>
          <w:rStyle w:val="translated-span"/>
          <w:color w:val="231F20"/>
          <w:sz w:val="20"/>
          <w:szCs w:val="20"/>
        </w:rPr>
        <w:t>所示。</w:t>
      </w:r>
    </w:p>
    <w:p w:rsidR="00FA26C4" w:rsidRDefault="007A1802">
      <w:pPr>
        <w:spacing w:line="20" w:lineRule="atLeast"/>
      </w:pPr>
      <w:r>
        <w:rPr>
          <w:noProof/>
        </w:rPr>
        <w:drawing>
          <wp:inline distT="0" distB="0" distL="0" distR="0">
            <wp:extent cx="4010025" cy="95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6" r:link="rId67" cstate="print">
                      <a:extLst>
                        <a:ext uri="{28A0092B-C50C-407E-A947-70E740481C1C}">
                          <a14:useLocalDpi xmlns:a14="http://schemas.microsoft.com/office/drawing/2010/main" val="0"/>
                        </a:ext>
                      </a:extLst>
                    </a:blip>
                    <a:srcRect/>
                    <a:stretch>
                      <a:fillRect/>
                    </a:stretch>
                  </pic:blipFill>
                  <pic:spPr bwMode="auto">
                    <a:xfrm>
                      <a:off x="0" y="0"/>
                      <a:ext cx="40100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71" w:lineRule="auto"/>
        <w:ind w:left="20" w:right="1264" w:firstLine="5"/>
      </w:pPr>
      <w:r>
        <w:rPr>
          <w:rStyle w:val="translated-span"/>
          <w:color w:val="231F20"/>
          <w:sz w:val="20"/>
          <w:szCs w:val="20"/>
        </w:rPr>
        <w:t>图</w:t>
      </w:r>
      <w:r>
        <w:rPr>
          <w:rStyle w:val="translated-span"/>
          <w:color w:val="231F20"/>
          <w:sz w:val="20"/>
          <w:szCs w:val="20"/>
        </w:rPr>
        <w:t>3.33</w:t>
      </w:r>
      <w:r>
        <w:rPr>
          <w:rStyle w:val="translated-span"/>
          <w:color w:val="231F20"/>
          <w:sz w:val="20"/>
          <w:szCs w:val="20"/>
        </w:rPr>
        <w:t>。根据当前查看条件确定特定四边形所需的边缘因子。</w:t>
      </w:r>
    </w:p>
    <w:p w:rsidR="00FA26C4" w:rsidRDefault="007A1802">
      <w:pPr>
        <w:spacing w:line="230" w:lineRule="atLeast"/>
      </w:pPr>
      <w:r>
        <w:br w:type="page"/>
      </w:r>
      <w:bookmarkStart w:id="58" w:name="page60"/>
      <w:bookmarkEnd w:id="58"/>
      <w:r>
        <w:rPr>
          <w:sz w:val="20"/>
          <w:szCs w:val="20"/>
        </w:rPr>
        <w:lastRenderedPageBreak/>
        <w:t> </w:t>
      </w:r>
    </w:p>
    <w:p w:rsidR="00FA26C4" w:rsidRDefault="007A1802">
      <w:pPr>
        <w:ind w:left="360"/>
      </w:pPr>
      <w:r>
        <w:rPr>
          <w:rFonts w:ascii="Arial" w:hAnsi="Arial" w:cs="Arial"/>
          <w:color w:val="231F20"/>
          <w:sz w:val="17"/>
          <w:szCs w:val="17"/>
        </w:rPr>
        <w:t>176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4143375" cy="95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r:link="rId69" cstate="print">
                      <a:extLst>
                        <a:ext uri="{28A0092B-C50C-407E-A947-70E740481C1C}">
                          <a14:useLocalDpi xmlns:a14="http://schemas.microsoft.com/office/drawing/2010/main" val="0"/>
                        </a:ext>
                      </a:extLst>
                    </a:blip>
                    <a:srcRect/>
                    <a:stretch>
                      <a:fillRect/>
                    </a:stretch>
                  </pic:blipFill>
                  <pic:spPr bwMode="auto">
                    <a:xfrm>
                      <a:off x="0" y="0"/>
                      <a:ext cx="41433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94" w:lineRule="atLeast"/>
      </w:pPr>
      <w:r>
        <w:rPr>
          <w:sz w:val="20"/>
          <w:szCs w:val="20"/>
        </w:rPr>
        <w:t> </w:t>
      </w:r>
    </w:p>
    <w:p w:rsidR="00FA26C4" w:rsidRDefault="007A1802">
      <w:pPr>
        <w:ind w:left="1360"/>
      </w:pPr>
      <w:r>
        <w:rPr>
          <w:rStyle w:val="translated-span"/>
          <w:color w:val="231F20"/>
          <w:sz w:val="19"/>
          <w:szCs w:val="19"/>
        </w:rPr>
        <w:t>图</w:t>
      </w:r>
      <w:r>
        <w:rPr>
          <w:rStyle w:val="translated-span"/>
          <w:color w:val="231F20"/>
          <w:sz w:val="19"/>
          <w:szCs w:val="19"/>
        </w:rPr>
        <w:t>3.34</w:t>
      </w:r>
      <w:r>
        <w:rPr>
          <w:rStyle w:val="translated-span"/>
          <w:color w:val="231F20"/>
          <w:sz w:val="19"/>
          <w:szCs w:val="19"/>
        </w:rPr>
        <w:t>。在</w:t>
      </w:r>
      <w:r>
        <w:rPr>
          <w:rStyle w:val="translated-span"/>
          <w:color w:val="231F20"/>
          <w:sz w:val="19"/>
          <w:szCs w:val="19"/>
        </w:rPr>
        <w:t>4x4 Bezier</w:t>
      </w:r>
      <w:r>
        <w:rPr>
          <w:rStyle w:val="translated-span"/>
          <w:color w:val="231F20"/>
          <w:sz w:val="19"/>
          <w:szCs w:val="19"/>
        </w:rPr>
        <w:t>曲面示例的域着色器中生成顶点位置。</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64" w:lineRule="atLeast"/>
      </w:pPr>
      <w:r>
        <w:rPr>
          <w:sz w:val="20"/>
          <w:szCs w:val="20"/>
        </w:rPr>
        <w:t> </w:t>
      </w:r>
    </w:p>
    <w:p w:rsidR="00FA26C4" w:rsidRDefault="007A1802">
      <w:pPr>
        <w:spacing w:line="276" w:lineRule="auto"/>
        <w:ind w:left="1340" w:right="20" w:firstLine="503"/>
        <w:jc w:val="both"/>
      </w:pPr>
      <w:r>
        <w:rPr>
          <w:rStyle w:val="translated-span"/>
          <w:color w:val="231F20"/>
        </w:rPr>
        <w:t>最后，域着色</w:t>
      </w:r>
      <w:proofErr w:type="gramStart"/>
      <w:r>
        <w:rPr>
          <w:rStyle w:val="translated-span"/>
          <w:color w:val="231F20"/>
        </w:rPr>
        <w:t>器程序</w:t>
      </w:r>
      <w:proofErr w:type="gramEnd"/>
      <w:r>
        <w:rPr>
          <w:rStyle w:val="translated-span"/>
          <w:color w:val="231F20"/>
        </w:rPr>
        <w:t>必须能够接收控制面片，以及域着色器每次调用的一个坐标点，并生成表示贝塞尔曲面的顶点。这基本上是通过计算</w:t>
      </w:r>
      <w:r>
        <w:rPr>
          <w:rStyle w:val="translated-span"/>
          <w:color w:val="231F20"/>
        </w:rPr>
        <w:t>Bezier</w:t>
      </w:r>
      <w:r>
        <w:rPr>
          <w:rStyle w:val="translated-span"/>
          <w:color w:val="231F20"/>
        </w:rPr>
        <w:t>曲面的方程来实现的，其中每个控制点都对顶点的计算位置有贡献。贡献量由坐标确定，坐标或多或少地指定了我们评估的每个控制点的接近程度。一旦计算出该位置，该位置</w:t>
      </w:r>
      <w:proofErr w:type="gramStart"/>
      <w:r>
        <w:rPr>
          <w:rStyle w:val="translated-span"/>
          <w:color w:val="231F20"/>
        </w:rPr>
        <w:t>将由域着色</w:t>
      </w:r>
      <w:proofErr w:type="gramEnd"/>
      <w:r>
        <w:rPr>
          <w:rStyle w:val="translated-span"/>
          <w:color w:val="231F20"/>
        </w:rPr>
        <w:t>器生成，并通过管道进行进一步处理。如图</w:t>
      </w:r>
      <w:r>
        <w:rPr>
          <w:rStyle w:val="translated-span"/>
          <w:color w:val="231F20"/>
        </w:rPr>
        <w:t>3.34</w:t>
      </w:r>
      <w:r>
        <w:rPr>
          <w:rStyle w:val="translated-span"/>
          <w:color w:val="231F20"/>
        </w:rPr>
        <w:t>所示。</w:t>
      </w:r>
    </w:p>
    <w:p w:rsidR="00FA26C4" w:rsidRDefault="007A1802">
      <w:pPr>
        <w:spacing w:line="1" w:lineRule="atLeast"/>
      </w:pPr>
      <w:r>
        <w:rPr>
          <w:sz w:val="20"/>
          <w:szCs w:val="20"/>
        </w:rPr>
        <w:t> </w:t>
      </w:r>
    </w:p>
    <w:p w:rsidR="00FA26C4" w:rsidRDefault="007A1802">
      <w:pPr>
        <w:spacing w:line="278" w:lineRule="auto"/>
        <w:ind w:left="1360" w:right="20" w:firstLine="508"/>
        <w:jc w:val="both"/>
      </w:pPr>
      <w:r>
        <w:rPr>
          <w:rStyle w:val="translated-span"/>
          <w:color w:val="231F20"/>
        </w:rPr>
        <w:t>当然，域着色器通常需要计算的不仅仅是每个细分顶点的位置。在大多数情况下需要的一个属性是法向量，用于管道中的进一步照明计算。然而，这与我们讨论的位置确定过程相同。唯一的区别是，除了位置之外，我们还必须在域着色</w:t>
      </w:r>
      <w:proofErr w:type="gramStart"/>
      <w:r>
        <w:rPr>
          <w:rStyle w:val="translated-span"/>
          <w:color w:val="231F20"/>
        </w:rPr>
        <w:t>器程序</w:t>
      </w:r>
      <w:proofErr w:type="gramEnd"/>
      <w:r>
        <w:rPr>
          <w:rStyle w:val="translated-span"/>
          <w:color w:val="231F20"/>
        </w:rPr>
        <w:t>中计算法向量。渲染所需的任何其他属性也是如此。它必须根据可用信息计算，即使只是从每个控制点属性读取。</w:t>
      </w:r>
    </w:p>
    <w:p w:rsidR="00FA26C4" w:rsidRDefault="007A1802">
      <w:pPr>
        <w:spacing w:line="200" w:lineRule="atLeast"/>
      </w:pPr>
      <w:r>
        <w:rPr>
          <w:sz w:val="20"/>
          <w:szCs w:val="20"/>
        </w:rPr>
        <w:t> </w:t>
      </w:r>
    </w:p>
    <w:p w:rsidR="00FA26C4" w:rsidRDefault="007A1802">
      <w:pPr>
        <w:spacing w:line="375" w:lineRule="atLeast"/>
      </w:pPr>
      <w:r>
        <w:rPr>
          <w:sz w:val="20"/>
          <w:szCs w:val="20"/>
        </w:rPr>
        <w:t> </w:t>
      </w:r>
    </w:p>
    <w:p w:rsidR="00FA26C4" w:rsidRDefault="007A1802">
      <w:pPr>
        <w:pStyle w:val="3"/>
      </w:pPr>
      <w:r>
        <w:rPr>
          <w:rStyle w:val="translated-span"/>
        </w:rPr>
        <w:t>3.7.4</w:t>
      </w:r>
      <w:r>
        <w:rPr>
          <w:rStyle w:val="translated-span"/>
        </w:rPr>
        <w:t>域着色器管道输出</w:t>
      </w:r>
    </w:p>
    <w:p w:rsidR="00FA26C4" w:rsidRDefault="00FA26C4">
      <w:pPr>
        <w:rPr>
          <w:rFonts w:ascii="宋体" w:hAnsi="宋体" w:cs="宋体"/>
          <w:sz w:val="24"/>
          <w:szCs w:val="24"/>
        </w:rPr>
      </w:pPr>
    </w:p>
    <w:p w:rsidR="00FA26C4" w:rsidRDefault="007A1802">
      <w:pPr>
        <w:spacing w:line="228" w:lineRule="atLeast"/>
      </w:pPr>
      <w:r>
        <w:rPr>
          <w:sz w:val="20"/>
          <w:szCs w:val="20"/>
        </w:rPr>
        <w:t> </w:t>
      </w:r>
    </w:p>
    <w:p w:rsidR="00FA26C4" w:rsidRDefault="007A1802">
      <w:pPr>
        <w:spacing w:line="348" w:lineRule="auto"/>
        <w:ind w:left="1360" w:right="20" w:hanging="4"/>
      </w:pPr>
      <w:r>
        <w:rPr>
          <w:rStyle w:val="translated-span"/>
          <w:color w:val="231F20"/>
          <w:sz w:val="21"/>
          <w:szCs w:val="21"/>
        </w:rPr>
        <w:t>计算所需的属性数据后，域着色</w:t>
      </w:r>
      <w:proofErr w:type="gramStart"/>
      <w:r>
        <w:rPr>
          <w:rStyle w:val="translated-span"/>
          <w:color w:val="231F20"/>
          <w:sz w:val="21"/>
          <w:szCs w:val="21"/>
        </w:rPr>
        <w:t>器程序</w:t>
      </w:r>
      <w:proofErr w:type="gramEnd"/>
      <w:r>
        <w:rPr>
          <w:rStyle w:val="translated-span"/>
          <w:color w:val="231F20"/>
          <w:sz w:val="21"/>
          <w:szCs w:val="21"/>
        </w:rPr>
        <w:t>将返回新创建的顶点，并将其传递到下一阶段。此阶段的位置输出</w:t>
      </w:r>
    </w:p>
    <w:p w:rsidR="00FA26C4" w:rsidRDefault="007A1802">
      <w:pPr>
        <w:spacing w:line="279" w:lineRule="atLeast"/>
      </w:pPr>
      <w:r>
        <w:br w:type="page"/>
      </w:r>
      <w:bookmarkStart w:id="59" w:name="page61"/>
      <w:bookmarkEnd w:id="59"/>
      <w:r>
        <w:rPr>
          <w:sz w:val="20"/>
          <w:szCs w:val="20"/>
        </w:rPr>
        <w:lastRenderedPageBreak/>
        <w:t> </w:t>
      </w:r>
    </w:p>
    <w:p w:rsidR="00FA26C4" w:rsidRDefault="007A1802">
      <w:r>
        <w:rPr>
          <w:rStyle w:val="translated-span"/>
          <w:rFonts w:ascii="Arial" w:hAnsi="Arial" w:cs="Arial"/>
          <w:color w:val="231F20"/>
          <w:sz w:val="18"/>
          <w:szCs w:val="18"/>
        </w:rPr>
        <w:t>3.8</w:t>
      </w:r>
      <w:r>
        <w:rPr>
          <w:rStyle w:val="translated-span"/>
          <w:rFonts w:ascii="Arial" w:hAnsi="Arial" w:cs="Arial"/>
          <w:color w:val="231F20"/>
          <w:sz w:val="18"/>
          <w:szCs w:val="18"/>
        </w:rPr>
        <w:t>几何体着色器</w:t>
      </w:r>
      <w:r>
        <w:rPr>
          <w:rStyle w:val="translated-span"/>
          <w:rFonts w:ascii="Arial" w:hAnsi="Arial" w:cs="Arial"/>
          <w:color w:val="231F20"/>
          <w:sz w:val="18"/>
          <w:szCs w:val="18"/>
        </w:rPr>
        <w:t>177</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4" w:lineRule="atLeast"/>
      </w:pPr>
      <w:r>
        <w:rPr>
          <w:sz w:val="20"/>
          <w:szCs w:val="20"/>
        </w:rPr>
        <w:t> </w:t>
      </w:r>
    </w:p>
    <w:p w:rsidR="00FA26C4" w:rsidRDefault="007A1802">
      <w:pPr>
        <w:spacing w:line="276" w:lineRule="auto"/>
        <w:ind w:left="20" w:right="1324" w:firstLine="11"/>
        <w:jc w:val="both"/>
      </w:pPr>
      <w:r>
        <w:rPr>
          <w:rStyle w:val="translated-span"/>
          <w:color w:val="231F20"/>
        </w:rPr>
        <w:t>通常以</w:t>
      </w:r>
      <w:r>
        <w:rPr>
          <w:rStyle w:val="translated-span"/>
          <w:color w:val="231F20"/>
        </w:rPr>
        <w:t>SV_</w:t>
      </w:r>
      <w:r>
        <w:rPr>
          <w:rStyle w:val="translated-span"/>
          <w:color w:val="231F20"/>
        </w:rPr>
        <w:t>位置系统值语义形式写入，该语义必须出现在光栅化阶段的输入中。此外，确定最终像素颜色所需的任何其他逐顶点属性也将</w:t>
      </w:r>
      <w:proofErr w:type="gramStart"/>
      <w:r>
        <w:rPr>
          <w:rStyle w:val="translated-span"/>
          <w:color w:val="231F20"/>
        </w:rPr>
        <w:t>添加到域着色</w:t>
      </w:r>
      <w:proofErr w:type="gramEnd"/>
      <w:r>
        <w:rPr>
          <w:rStyle w:val="translated-span"/>
          <w:color w:val="231F20"/>
        </w:rPr>
        <w:t>器输出。</w:t>
      </w:r>
    </w:p>
    <w:p w:rsidR="00FA26C4" w:rsidRDefault="007A1802">
      <w:pPr>
        <w:spacing w:line="280" w:lineRule="auto"/>
        <w:ind w:left="20" w:right="1324" w:firstLine="499"/>
        <w:jc w:val="both"/>
      </w:pPr>
      <w:r>
        <w:rPr>
          <w:rStyle w:val="translated-span"/>
          <w:color w:val="231F20"/>
        </w:rPr>
        <w:t>几何体着色</w:t>
      </w:r>
      <w:proofErr w:type="gramStart"/>
      <w:r>
        <w:rPr>
          <w:rStyle w:val="translated-span"/>
          <w:color w:val="231F20"/>
        </w:rPr>
        <w:t>器阶段</w:t>
      </w:r>
      <w:proofErr w:type="gramEnd"/>
      <w:r>
        <w:rPr>
          <w:rStyle w:val="translated-span"/>
          <w:color w:val="231F20"/>
        </w:rPr>
        <w:t>可能处于活动状态，也可能处于非活动状态，具体取决于所需的管道配置。如果它处于活动状态，</w:t>
      </w:r>
      <w:proofErr w:type="gramStart"/>
      <w:r>
        <w:rPr>
          <w:rStyle w:val="translated-span"/>
          <w:color w:val="231F20"/>
        </w:rPr>
        <w:t>则域着色</w:t>
      </w:r>
      <w:proofErr w:type="gramEnd"/>
      <w:r>
        <w:rPr>
          <w:rStyle w:val="translated-span"/>
          <w:color w:val="231F20"/>
        </w:rPr>
        <w:t>器的输出将传递到几何体着色器阶段，在该阶段，它将作为完整的基本体使用（请记住，在本例中，基本</w:t>
      </w:r>
      <w:proofErr w:type="gramStart"/>
      <w:r>
        <w:rPr>
          <w:rStyle w:val="translated-span"/>
          <w:color w:val="231F20"/>
        </w:rPr>
        <w:t>体信息</w:t>
      </w:r>
      <w:proofErr w:type="gramEnd"/>
      <w:r>
        <w:rPr>
          <w:rStyle w:val="translated-span"/>
          <w:color w:val="231F20"/>
        </w:rPr>
        <w:t>是在细分</w:t>
      </w:r>
      <w:proofErr w:type="gramStart"/>
      <w:r>
        <w:rPr>
          <w:rStyle w:val="translated-span"/>
          <w:color w:val="231F20"/>
        </w:rPr>
        <w:t>器阶段</w:t>
      </w:r>
      <w:proofErr w:type="gramEnd"/>
      <w:r>
        <w:rPr>
          <w:rStyle w:val="translated-span"/>
          <w:color w:val="231F20"/>
        </w:rPr>
        <w:t>生成的）。否则，输出将直接传递到光栅化器阶段，在那里它也将作为基本体使用。</w:t>
      </w:r>
    </w:p>
    <w:p w:rsidR="00FA26C4" w:rsidRDefault="007A1802">
      <w:pPr>
        <w:pStyle w:val="2"/>
      </w:pPr>
      <w:r>
        <w:rPr>
          <w:rStyle w:val="translated-span"/>
          <w:rFonts w:hint="eastAsia"/>
        </w:rPr>
        <w:t>3.8几何体着色器</w:t>
      </w:r>
    </w:p>
    <w:p w:rsidR="00FA26C4" w:rsidRDefault="007A1802">
      <w:pPr>
        <w:spacing w:line="276" w:lineRule="auto"/>
        <w:ind w:left="40" w:right="1304"/>
        <w:jc w:val="both"/>
      </w:pPr>
      <w:r>
        <w:rPr>
          <w:rStyle w:val="translated-span"/>
          <w:color w:val="231F20"/>
        </w:rPr>
        <w:t>几何体着色器是最后一个管道阶段，可以在光栅化之前操纵通过管道的几何体。它是一个可编程阶段，具有在任何其他阶段中都找不到的几个独特功能，包括以编程方式在管道中插入</w:t>
      </w:r>
      <w:r>
        <w:rPr>
          <w:rStyle w:val="translated-span"/>
          <w:color w:val="231F20"/>
        </w:rPr>
        <w:t>/</w:t>
      </w:r>
      <w:r>
        <w:rPr>
          <w:rStyle w:val="translated-span"/>
          <w:color w:val="231F20"/>
        </w:rPr>
        <w:t>删除几何体的能力，通过流输出阶段将几何体信息传递给顶点缓冲区的能力，以及生成不同于传递给它的原语类型的能力。这为这个阶段提供了一些非常有趣的用例，这些用例超出了传统的管道模型，从保存处理过的几何体数据到文件，管道操作调试，当然还有渲染操作。</w:t>
      </w:r>
      <w:r>
        <w:rPr>
          <w:rStyle w:val="translated-span"/>
          <w:color w:val="231F20"/>
        </w:rPr>
        <w:t>“</w:t>
      </w:r>
      <w:r>
        <w:rPr>
          <w:rStyle w:val="translated-span"/>
          <w:color w:val="231F20"/>
        </w:rPr>
        <w:t>几何体着色器</w:t>
      </w:r>
      <w:r>
        <w:rPr>
          <w:rStyle w:val="translated-span"/>
          <w:color w:val="231F20"/>
        </w:rPr>
        <w:t>”</w:t>
      </w:r>
      <w:r>
        <w:rPr>
          <w:rStyle w:val="translated-span"/>
          <w:color w:val="231F20"/>
        </w:rPr>
        <w:t>阶段还可对完整的基本体（包括相邻的基本体信息）进行操作，这提供了分析和测试每个基本体的各个方面并执行自定义计算的附加功能，具体取决于几何体及其直接相邻体。图</w:t>
      </w:r>
      <w:r>
        <w:rPr>
          <w:rStyle w:val="translated-span"/>
          <w:color w:val="231F20"/>
        </w:rPr>
        <w:t>3.35</w:t>
      </w:r>
      <w:r>
        <w:rPr>
          <w:rStyle w:val="translated-span"/>
          <w:color w:val="231F20"/>
        </w:rPr>
        <w:t>突出显示了几何体着色</w:t>
      </w:r>
      <w:proofErr w:type="gramStart"/>
      <w:r>
        <w:rPr>
          <w:rStyle w:val="translated-span"/>
          <w:color w:val="231F20"/>
        </w:rPr>
        <w:t>器阶段</w:t>
      </w:r>
      <w:proofErr w:type="gramEnd"/>
      <w:r>
        <w:rPr>
          <w:rStyle w:val="translated-span"/>
          <w:color w:val="231F20"/>
        </w:rPr>
        <w:t>在管道中的位置。</w:t>
      </w:r>
    </w:p>
    <w:p w:rsidR="00FA26C4" w:rsidRDefault="007A1802">
      <w:pPr>
        <w:spacing w:line="8" w:lineRule="atLeast"/>
      </w:pPr>
      <w:r>
        <w:rPr>
          <w:sz w:val="20"/>
          <w:szCs w:val="20"/>
        </w:rPr>
        <w:t> </w:t>
      </w:r>
    </w:p>
    <w:p w:rsidR="00FA26C4" w:rsidRDefault="007A1802">
      <w:pPr>
        <w:spacing w:line="343" w:lineRule="auto"/>
        <w:ind w:left="60" w:right="1304" w:firstLine="494"/>
        <w:jc w:val="both"/>
      </w:pPr>
      <w:r>
        <w:rPr>
          <w:rStyle w:val="translated-span"/>
          <w:color w:val="231F20"/>
          <w:sz w:val="21"/>
          <w:szCs w:val="21"/>
        </w:rPr>
        <w:t>几何体着色</w:t>
      </w:r>
      <w:proofErr w:type="gramStart"/>
      <w:r>
        <w:rPr>
          <w:rStyle w:val="translated-span"/>
          <w:color w:val="231F20"/>
          <w:sz w:val="21"/>
          <w:szCs w:val="21"/>
        </w:rPr>
        <w:t>器阶段</w:t>
      </w:r>
      <w:proofErr w:type="gramEnd"/>
      <w:r>
        <w:rPr>
          <w:rStyle w:val="translated-span"/>
          <w:color w:val="231F20"/>
          <w:sz w:val="21"/>
          <w:szCs w:val="21"/>
        </w:rPr>
        <w:t>接收表示输入基本体的顶点列表。然后可以自由地将这些顶点传递到输出流，然后在输出流中重新解释它们</w:t>
      </w:r>
    </w:p>
    <w:p w:rsidR="00FA26C4" w:rsidRDefault="007A1802">
      <w:pPr>
        <w:spacing w:line="20" w:lineRule="atLeast"/>
      </w:pPr>
      <w:r>
        <w:rPr>
          <w:noProof/>
        </w:rPr>
        <w:drawing>
          <wp:inline distT="0" distB="0" distL="0" distR="0">
            <wp:extent cx="5810250" cy="95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58102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16" w:lineRule="atLeast"/>
      </w:pPr>
      <w:r>
        <w:rPr>
          <w:sz w:val="20"/>
          <w:szCs w:val="20"/>
        </w:rPr>
        <w:t> </w:t>
      </w:r>
    </w:p>
    <w:p w:rsidR="00FA26C4" w:rsidRDefault="007A1802">
      <w:pPr>
        <w:ind w:left="2580"/>
      </w:pPr>
      <w:r>
        <w:rPr>
          <w:rStyle w:val="translated-span"/>
          <w:color w:val="231F20"/>
          <w:sz w:val="18"/>
          <w:szCs w:val="18"/>
        </w:rPr>
        <w:t>图</w:t>
      </w:r>
      <w:r>
        <w:rPr>
          <w:rStyle w:val="translated-span"/>
          <w:color w:val="231F20"/>
          <w:sz w:val="18"/>
          <w:szCs w:val="18"/>
        </w:rPr>
        <w:t>3.35</w:t>
      </w:r>
      <w:r>
        <w:rPr>
          <w:rStyle w:val="translated-span"/>
          <w:color w:val="231F20"/>
          <w:sz w:val="18"/>
          <w:szCs w:val="18"/>
        </w:rPr>
        <w:t>。几何体着色器阶段。</w:t>
      </w:r>
    </w:p>
    <w:p w:rsidR="00FA26C4" w:rsidRDefault="007A1802">
      <w:pPr>
        <w:spacing w:line="177" w:lineRule="atLeast"/>
      </w:pPr>
      <w:r>
        <w:br w:type="page"/>
      </w:r>
      <w:bookmarkStart w:id="60" w:name="page62"/>
      <w:bookmarkEnd w:id="60"/>
      <w:r>
        <w:rPr>
          <w:sz w:val="20"/>
          <w:szCs w:val="20"/>
        </w:rPr>
        <w:lastRenderedPageBreak/>
        <w:t> </w:t>
      </w:r>
    </w:p>
    <w:p w:rsidR="00FA26C4" w:rsidRDefault="007A1802">
      <w:pPr>
        <w:ind w:left="420"/>
      </w:pPr>
      <w:r>
        <w:rPr>
          <w:rFonts w:ascii="Arial" w:hAnsi="Arial" w:cs="Arial"/>
          <w:color w:val="231F20"/>
          <w:sz w:val="15"/>
          <w:szCs w:val="15"/>
        </w:rPr>
        <w:t>178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7" w:lineRule="atLeast"/>
      </w:pPr>
      <w:r>
        <w:rPr>
          <w:sz w:val="20"/>
          <w:szCs w:val="20"/>
        </w:rPr>
        <w:t> </w:t>
      </w:r>
    </w:p>
    <w:p w:rsidR="00FA26C4" w:rsidRDefault="007A1802">
      <w:pPr>
        <w:spacing w:line="280" w:lineRule="auto"/>
        <w:ind w:left="1420" w:right="40"/>
        <w:jc w:val="both"/>
      </w:pPr>
      <w:r>
        <w:rPr>
          <w:rStyle w:val="translated-span"/>
          <w:color w:val="231F20"/>
        </w:rPr>
        <w:t>在传递到管道中的下一个阶段时作为基本体。根据为接收此输出而声明的</w:t>
      </w:r>
      <w:proofErr w:type="gramStart"/>
      <w:r>
        <w:rPr>
          <w:rStyle w:val="translated-span"/>
          <w:color w:val="231F20"/>
        </w:rPr>
        <w:t>流对象</w:t>
      </w:r>
      <w:proofErr w:type="gramEnd"/>
      <w:r>
        <w:rPr>
          <w:rStyle w:val="translated-span"/>
          <w:color w:val="231F20"/>
        </w:rPr>
        <w:t>的类型，流顶点将用于构造不同的基本体。此外，最多可以声明四个输出流与流输出阶段一起使用，这使得生成用于光栅化的几何图形以及保存到缓冲区资源中的几何图形变得非常简单。此流模型是几何体着色</w:t>
      </w:r>
      <w:proofErr w:type="gramStart"/>
      <w:r>
        <w:rPr>
          <w:rStyle w:val="translated-span"/>
          <w:color w:val="231F20"/>
        </w:rPr>
        <w:t>器操作</w:t>
      </w:r>
      <w:proofErr w:type="gramEnd"/>
      <w:r>
        <w:rPr>
          <w:rStyle w:val="translated-span"/>
          <w:color w:val="231F20"/>
        </w:rPr>
        <w:t>的核心，我们将在本节中了解如何在各种情况下使用它。</w:t>
      </w:r>
    </w:p>
    <w:p w:rsidR="00FA26C4" w:rsidRDefault="007A1802">
      <w:pPr>
        <w:spacing w:line="200" w:lineRule="atLeast"/>
      </w:pPr>
      <w:r>
        <w:rPr>
          <w:sz w:val="20"/>
          <w:szCs w:val="20"/>
        </w:rPr>
        <w:t> </w:t>
      </w:r>
    </w:p>
    <w:p w:rsidR="00FA26C4" w:rsidRDefault="007A1802">
      <w:pPr>
        <w:spacing w:line="366" w:lineRule="atLeast"/>
      </w:pPr>
      <w:r>
        <w:rPr>
          <w:sz w:val="20"/>
          <w:szCs w:val="20"/>
        </w:rPr>
        <w:t> </w:t>
      </w:r>
    </w:p>
    <w:p w:rsidR="00FA26C4" w:rsidRDefault="007A1802">
      <w:pPr>
        <w:pStyle w:val="3"/>
      </w:pPr>
      <w:r>
        <w:rPr>
          <w:rStyle w:val="translated-span"/>
        </w:rPr>
        <w:t>3.8.1</w:t>
      </w:r>
      <w:r>
        <w:rPr>
          <w:rStyle w:val="translated-span"/>
        </w:rPr>
        <w:t>几何体着色器管道输入</w:t>
      </w:r>
    </w:p>
    <w:p w:rsidR="00FA26C4" w:rsidRDefault="007A1802">
      <w:pPr>
        <w:spacing w:line="241" w:lineRule="atLeast"/>
      </w:pPr>
      <w:r>
        <w:rPr>
          <w:sz w:val="20"/>
          <w:szCs w:val="20"/>
        </w:rPr>
        <w:t> </w:t>
      </w:r>
    </w:p>
    <w:p w:rsidR="00FA26C4" w:rsidRDefault="007A1802">
      <w:pPr>
        <w:spacing w:line="280" w:lineRule="auto"/>
        <w:ind w:left="1420" w:right="40" w:firstLine="5"/>
        <w:jc w:val="both"/>
      </w:pPr>
      <w:r>
        <w:rPr>
          <w:rStyle w:val="translated-span"/>
          <w:color w:val="231F20"/>
        </w:rPr>
        <w:t>几何体着色</w:t>
      </w:r>
      <w:proofErr w:type="gramStart"/>
      <w:r>
        <w:rPr>
          <w:rStyle w:val="translated-span"/>
          <w:color w:val="231F20"/>
        </w:rPr>
        <w:t>器阶段</w:t>
      </w:r>
      <w:proofErr w:type="gramEnd"/>
      <w:r>
        <w:rPr>
          <w:rStyle w:val="translated-span"/>
          <w:color w:val="231F20"/>
        </w:rPr>
        <w:t>对由顶点数组组成的完整基本体进行操作。根据要传递的基本体类型，数组的大小将有所不同，对于具有邻接信息的三角形，从一个顶点一直到六个顶点。几何体着色</w:t>
      </w:r>
      <w:proofErr w:type="gramStart"/>
      <w:r>
        <w:rPr>
          <w:rStyle w:val="translated-span"/>
          <w:color w:val="231F20"/>
        </w:rPr>
        <w:t>器程序</w:t>
      </w:r>
      <w:proofErr w:type="gramEnd"/>
      <w:r>
        <w:rPr>
          <w:rStyle w:val="translated-span"/>
          <w:color w:val="231F20"/>
        </w:rPr>
        <w:t>的输入声明它将在输入属性定义中接收的基本体的类型。清单</w:t>
      </w:r>
      <w:r>
        <w:rPr>
          <w:rStyle w:val="translated-span"/>
          <w:color w:val="231F20"/>
        </w:rPr>
        <w:t>3.16</w:t>
      </w:r>
      <w:r>
        <w:rPr>
          <w:rStyle w:val="translated-span"/>
          <w:color w:val="231F20"/>
        </w:rPr>
        <w:t>中显示了一个示例几何体着色器函数签名。</w:t>
      </w:r>
    </w:p>
    <w:p w:rsidR="00FA26C4" w:rsidRDefault="007A1802">
      <w:pPr>
        <w:spacing w:line="200" w:lineRule="atLeast"/>
      </w:pPr>
      <w:r>
        <w:rPr>
          <w:sz w:val="20"/>
          <w:szCs w:val="20"/>
        </w:rPr>
        <w:t> </w:t>
      </w:r>
    </w:p>
    <w:p w:rsidR="00FA26C4" w:rsidRDefault="007A1802">
      <w:pPr>
        <w:spacing w:line="242" w:lineRule="atLeast"/>
      </w:pPr>
      <w:r>
        <w:rPr>
          <w:sz w:val="20"/>
          <w:szCs w:val="20"/>
        </w:rPr>
        <w:t> </w:t>
      </w:r>
    </w:p>
    <w:p w:rsidR="00FA26C4" w:rsidRDefault="007A1802">
      <w:pPr>
        <w:ind w:left="2040"/>
      </w:pPr>
      <w:r>
        <w:rPr>
          <w:rStyle w:val="translated-span"/>
          <w:rFonts w:ascii="MingLiU-ExtB" w:eastAsia="MingLiU-ExtB" w:hAnsi="MingLiU-ExtB" w:hint="eastAsia"/>
          <w:color w:val="231F20"/>
          <w:sz w:val="18"/>
          <w:szCs w:val="18"/>
        </w:rPr>
        <w:t>&lt;JOTUBODF&gt;</w:t>
      </w:r>
    </w:p>
    <w:p w:rsidR="00FA26C4" w:rsidRDefault="007A1802">
      <w:pPr>
        <w:spacing w:line="237" w:lineRule="auto"/>
        <w:ind w:left="2020"/>
      </w:pPr>
      <w:r>
        <w:rPr>
          <w:rStyle w:val="translated-span"/>
          <w:rFonts w:ascii="MingLiU-ExtB" w:eastAsia="MingLiU-ExtB" w:hAnsi="MingLiU-ExtB" w:hint="eastAsia"/>
          <w:color w:val="231F20"/>
          <w:sz w:val="18"/>
          <w:szCs w:val="18"/>
        </w:rPr>
        <w:t>&lt;NBYWFSUFYDPVOU&gt;</w:t>
      </w:r>
    </w:p>
    <w:p w:rsidR="00FA26C4" w:rsidRDefault="007A1802">
      <w:pPr>
        <w:spacing w:line="25" w:lineRule="atLeast"/>
      </w:pPr>
      <w:r>
        <w:rPr>
          <w:sz w:val="20"/>
          <w:szCs w:val="20"/>
        </w:rPr>
        <w:t> </w:t>
      </w:r>
    </w:p>
    <w:p w:rsidR="00FA26C4" w:rsidRDefault="007A1802">
      <w:pPr>
        <w:ind w:left="2020"/>
      </w:pPr>
      <w:r>
        <w:rPr>
          <w:rStyle w:val="translated-span"/>
          <w:rFonts w:ascii="MingLiU-ExtB" w:eastAsia="MingLiU-ExtB" w:hAnsi="MingLiU-ExtB" w:hint="eastAsia"/>
          <w:color w:val="231F20"/>
          <w:sz w:val="18"/>
          <w:szCs w:val="18"/>
        </w:rPr>
        <w:t>WPJE（44DFOF U S J B O H M F B E K）（44DFOF mo J O Q V U&lt;&gt;</w:t>
      </w:r>
    </w:p>
    <w:p w:rsidR="00FA26C4" w:rsidRDefault="007A1802">
      <w:pPr>
        <w:spacing w:line="201" w:lineRule="auto"/>
        <w:ind w:left="3400"/>
      </w:pPr>
      <w:r>
        <w:rPr>
          <w:rStyle w:val="translated-span"/>
          <w:rFonts w:ascii="MingLiU-ExtB" w:eastAsia="MingLiU-ExtB" w:hAnsi="MingLiU-ExtB" w:hint="eastAsia"/>
          <w:color w:val="231F20"/>
          <w:sz w:val="18"/>
          <w:szCs w:val="18"/>
        </w:rPr>
        <w:t>JOPVU 5SJBOHMF4USFBN 144DFOF*O 0VUQVU4USFBN</w:t>
      </w:r>
    </w:p>
    <w:p w:rsidR="00FA26C4" w:rsidRDefault="007A1802">
      <w:pPr>
        <w:spacing w:line="54" w:lineRule="atLeast"/>
      </w:pPr>
      <w:r>
        <w:rPr>
          <w:sz w:val="20"/>
          <w:szCs w:val="20"/>
        </w:rPr>
        <w:t> </w:t>
      </w:r>
    </w:p>
    <w:p w:rsidR="00FA26C4" w:rsidRDefault="007A1802">
      <w:pPr>
        <w:ind w:left="2020"/>
      </w:pPr>
      <w:r>
        <w:rPr>
          <w:rStyle w:val="translated-span"/>
          <w:rFonts w:ascii="Arial" w:hAnsi="Arial" w:cs="Arial"/>
          <w:color w:val="231F20"/>
          <w:sz w:val="18"/>
          <w:szCs w:val="18"/>
        </w:rPr>
        <w:t>{</w:t>
      </w:r>
    </w:p>
    <w:p w:rsidR="00FA26C4" w:rsidRDefault="007A1802">
      <w:pPr>
        <w:spacing w:line="2" w:lineRule="atLeast"/>
      </w:pPr>
      <w:r>
        <w:rPr>
          <w:sz w:val="20"/>
          <w:szCs w:val="20"/>
        </w:rPr>
        <w:t> </w:t>
      </w:r>
    </w:p>
    <w:p w:rsidR="00FA26C4" w:rsidRDefault="007A1802">
      <w:pPr>
        <w:ind w:left="2680"/>
      </w:pPr>
      <w:r>
        <w:rPr>
          <w:rStyle w:val="translated-span"/>
          <w:rFonts w:ascii="MingLiU-ExtB" w:eastAsia="MingLiU-ExtB" w:hAnsi="MingLiU-ExtB" w:hint="eastAsia"/>
          <w:color w:val="231F20"/>
          <w:sz w:val="18"/>
          <w:szCs w:val="18"/>
        </w:rPr>
        <w:t>144DFOFMO PVUQVU 144DFOF*O</w:t>
      </w:r>
    </w:p>
    <w:p w:rsidR="00FA26C4" w:rsidRDefault="007A1802">
      <w:pPr>
        <w:spacing w:line="132" w:lineRule="atLeast"/>
      </w:pPr>
      <w:r>
        <w:rPr>
          <w:sz w:val="20"/>
          <w:szCs w:val="20"/>
        </w:rPr>
        <w:t> </w:t>
      </w:r>
    </w:p>
    <w:p w:rsidR="00FA26C4" w:rsidRDefault="007A1802">
      <w:pPr>
        <w:ind w:left="2680"/>
      </w:pPr>
      <w:r>
        <w:rPr>
          <w:rStyle w:val="translated-span"/>
          <w:rFonts w:ascii="MingLiU-ExtB" w:eastAsia="MingLiU-ExtB" w:hAnsi="MingLiU-ExtB" w:hint="eastAsia"/>
          <w:color w:val="231F20"/>
          <w:sz w:val="18"/>
          <w:szCs w:val="18"/>
        </w:rPr>
        <w:t>全球定位系</w:t>
      </w:r>
      <w:r>
        <w:rPr>
          <w:rStyle w:val="translated-span"/>
          <w:rFonts w:ascii="宋体" w:hAnsi="宋体" w:cs="宋体" w:hint="eastAsia"/>
          <w:color w:val="231F20"/>
          <w:sz w:val="18"/>
          <w:szCs w:val="18"/>
        </w:rPr>
        <w:t>统</w:t>
      </w:r>
    </w:p>
    <w:p w:rsidR="00FA26C4" w:rsidRDefault="007A1802">
      <w:pPr>
        <w:spacing w:line="349" w:lineRule="atLeast"/>
      </w:pPr>
      <w:r>
        <w:rPr>
          <w:sz w:val="20"/>
          <w:szCs w:val="20"/>
        </w:rPr>
        <w:t> </w:t>
      </w:r>
    </w:p>
    <w:p w:rsidR="00FA26C4" w:rsidRDefault="007A1802">
      <w:pPr>
        <w:ind w:left="2820"/>
      </w:pPr>
      <w:r>
        <w:rPr>
          <w:rStyle w:val="translated-span"/>
          <w:rFonts w:ascii="Courier New" w:hAnsi="Courier New" w:cs="Courier New"/>
          <w:color w:val="231F20"/>
          <w:sz w:val="18"/>
          <w:szCs w:val="18"/>
        </w:rPr>
        <w:t>output.Pos=</w:t>
      </w:r>
      <w:r>
        <w:rPr>
          <w:rStyle w:val="translated-span"/>
          <w:rFonts w:ascii="Courier New" w:hAnsi="Courier New" w:cs="Courier New"/>
          <w:color w:val="231F20"/>
          <w:sz w:val="18"/>
          <w:szCs w:val="18"/>
        </w:rPr>
        <w:t>输入</w:t>
      </w:r>
      <w:r>
        <w:rPr>
          <w:rStyle w:val="translated-span"/>
          <w:rFonts w:ascii="Courier New" w:hAnsi="Courier New" w:cs="Courier New"/>
          <w:color w:val="231F20"/>
          <w:sz w:val="18"/>
          <w:szCs w:val="18"/>
        </w:rPr>
        <w:t>[i].Pos</w:t>
      </w:r>
      <w:r>
        <w:rPr>
          <w:rStyle w:val="translated-span"/>
          <w:rFonts w:ascii="Courier New" w:hAnsi="Courier New" w:cs="Courier New"/>
          <w:color w:val="231F20"/>
          <w:sz w:val="18"/>
          <w:szCs w:val="18"/>
        </w:rPr>
        <w:t>；</w:t>
      </w:r>
    </w:p>
    <w:p w:rsidR="00FA26C4" w:rsidRDefault="007A1802">
      <w:pPr>
        <w:spacing w:line="16" w:lineRule="atLeast"/>
      </w:pPr>
      <w:r>
        <w:rPr>
          <w:sz w:val="20"/>
          <w:szCs w:val="20"/>
        </w:rPr>
        <w:t> </w:t>
      </w:r>
    </w:p>
    <w:p w:rsidR="00FA26C4" w:rsidRDefault="007A1802">
      <w:pPr>
        <w:ind w:left="2820"/>
      </w:pPr>
      <w:r>
        <w:rPr>
          <w:rStyle w:val="translated-span"/>
          <w:rFonts w:ascii="Courier New" w:hAnsi="Courier New" w:cs="Courier New"/>
          <w:color w:val="231F20"/>
          <w:sz w:val="18"/>
          <w:szCs w:val="18"/>
        </w:rPr>
        <w:t>output.Norm=input[i].Norm</w:t>
      </w:r>
      <w:r>
        <w:rPr>
          <w:rStyle w:val="translated-span"/>
          <w:rFonts w:ascii="Courier New" w:hAnsi="Courier New" w:cs="Courier New"/>
          <w:color w:val="231F20"/>
          <w:sz w:val="18"/>
          <w:szCs w:val="18"/>
        </w:rPr>
        <w:t>；</w:t>
      </w:r>
    </w:p>
    <w:p w:rsidR="00FA26C4" w:rsidRDefault="007A1802">
      <w:pPr>
        <w:spacing w:line="16" w:lineRule="atLeast"/>
      </w:pPr>
      <w:r>
        <w:rPr>
          <w:sz w:val="20"/>
          <w:szCs w:val="20"/>
        </w:rPr>
        <w:t> </w:t>
      </w:r>
    </w:p>
    <w:p w:rsidR="00FA26C4" w:rsidRDefault="007A1802">
      <w:pPr>
        <w:ind w:left="2820"/>
      </w:pPr>
      <w:r>
        <w:rPr>
          <w:rStyle w:val="translated-span"/>
          <w:rFonts w:ascii="Courier New" w:hAnsi="Courier New" w:cs="Courier New"/>
          <w:color w:val="231F20"/>
          <w:sz w:val="18"/>
          <w:szCs w:val="18"/>
        </w:rPr>
        <w:t>output.Tex=</w:t>
      </w:r>
      <w:r>
        <w:rPr>
          <w:rStyle w:val="translated-span"/>
          <w:rFonts w:ascii="Courier New" w:hAnsi="Courier New" w:cs="Courier New"/>
          <w:color w:val="231F20"/>
          <w:sz w:val="18"/>
          <w:szCs w:val="18"/>
        </w:rPr>
        <w:t>输入</w:t>
      </w:r>
      <w:r>
        <w:rPr>
          <w:rStyle w:val="translated-span"/>
          <w:rFonts w:ascii="Courier New" w:hAnsi="Courier New" w:cs="Courier New"/>
          <w:color w:val="231F20"/>
          <w:sz w:val="18"/>
          <w:szCs w:val="18"/>
        </w:rPr>
        <w:t>[i].Tex</w:t>
      </w:r>
      <w:r>
        <w:rPr>
          <w:rStyle w:val="translated-span"/>
          <w:rFonts w:ascii="Courier New" w:hAnsi="Courier New" w:cs="Courier New"/>
          <w:color w:val="231F20"/>
          <w:sz w:val="18"/>
          <w:szCs w:val="18"/>
        </w:rPr>
        <w:t>；</w:t>
      </w:r>
    </w:p>
    <w:p w:rsidR="00FA26C4" w:rsidRDefault="007A1802">
      <w:pPr>
        <w:spacing w:line="172" w:lineRule="atLeast"/>
      </w:pPr>
      <w:r>
        <w:rPr>
          <w:sz w:val="20"/>
          <w:szCs w:val="20"/>
        </w:rPr>
        <w:t> </w:t>
      </w:r>
    </w:p>
    <w:p w:rsidR="00FA26C4" w:rsidRDefault="007A1802">
      <w:pPr>
        <w:ind w:left="2800"/>
      </w:pPr>
      <w:r>
        <w:rPr>
          <w:rStyle w:val="translated-span"/>
          <w:rFonts w:ascii="Courier New" w:hAnsi="Courier New" w:cs="Courier New"/>
          <w:color w:val="231F20"/>
          <w:sz w:val="18"/>
          <w:szCs w:val="18"/>
        </w:rPr>
        <w:t>追加（输出）；</w:t>
      </w:r>
    </w:p>
    <w:p w:rsidR="00FA26C4" w:rsidRDefault="007A1802">
      <w:pPr>
        <w:spacing w:line="54" w:lineRule="atLeast"/>
      </w:pPr>
      <w:r>
        <w:rPr>
          <w:sz w:val="20"/>
          <w:szCs w:val="20"/>
        </w:rPr>
        <w:t> </w:t>
      </w:r>
    </w:p>
    <w:p w:rsidR="00FA26C4" w:rsidRDefault="007A1802">
      <w:pPr>
        <w:ind w:left="2420"/>
      </w:pPr>
      <w:r>
        <w:rPr>
          <w:rStyle w:val="translated-span"/>
          <w:rFonts w:ascii="Courier New" w:hAnsi="Courier New" w:cs="Courier New"/>
          <w:color w:val="231F20"/>
          <w:sz w:val="18"/>
          <w:szCs w:val="18"/>
        </w:rPr>
        <w:t>}</w:t>
      </w:r>
    </w:p>
    <w:p w:rsidR="00FA26C4" w:rsidRDefault="007A1802">
      <w:pPr>
        <w:spacing w:line="183" w:lineRule="atLeast"/>
      </w:pPr>
      <w:r>
        <w:rPr>
          <w:sz w:val="20"/>
          <w:szCs w:val="20"/>
        </w:rPr>
        <w:t> </w:t>
      </w:r>
    </w:p>
    <w:p w:rsidR="00FA26C4" w:rsidRDefault="007A1802">
      <w:pPr>
        <w:ind w:left="2420"/>
      </w:pPr>
      <w:r>
        <w:rPr>
          <w:rStyle w:val="translated-span"/>
          <w:rFonts w:ascii="Courier New" w:hAnsi="Courier New" w:cs="Courier New"/>
          <w:color w:val="231F20"/>
          <w:sz w:val="18"/>
          <w:szCs w:val="18"/>
        </w:rPr>
        <w:t>OutputStream.RestartStrip</w:t>
      </w:r>
      <w:r>
        <w:rPr>
          <w:rStyle w:val="translated-span"/>
          <w:rFonts w:ascii="Courier New" w:hAnsi="Courier New" w:cs="Courier New"/>
          <w:color w:val="231F20"/>
          <w:sz w:val="18"/>
          <w:szCs w:val="18"/>
        </w:rPr>
        <w:t>（）；</w:t>
      </w:r>
    </w:p>
    <w:p w:rsidR="00FA26C4" w:rsidRDefault="007A1802">
      <w:pPr>
        <w:spacing w:line="54" w:lineRule="atLeast"/>
      </w:pPr>
      <w:r>
        <w:rPr>
          <w:sz w:val="20"/>
          <w:szCs w:val="20"/>
        </w:rPr>
        <w:t> </w:t>
      </w:r>
    </w:p>
    <w:p w:rsidR="00FA26C4" w:rsidRDefault="007A1802">
      <w:pPr>
        <w:ind w:left="2040"/>
      </w:pPr>
      <w:r>
        <w:rPr>
          <w:rStyle w:val="translated-span"/>
          <w:rFonts w:ascii="Courier New" w:hAnsi="Courier New" w:cs="Courier New"/>
          <w:color w:val="231F20"/>
          <w:sz w:val="18"/>
          <w:szCs w:val="18"/>
        </w:rPr>
        <w:t>}</w:t>
      </w:r>
    </w:p>
    <w:p w:rsidR="00FA26C4" w:rsidRDefault="007A1802">
      <w:pPr>
        <w:spacing w:line="321" w:lineRule="atLeast"/>
      </w:pPr>
      <w:r>
        <w:rPr>
          <w:sz w:val="20"/>
          <w:szCs w:val="20"/>
        </w:rPr>
        <w:t> </w:t>
      </w:r>
    </w:p>
    <w:p w:rsidR="00FA26C4" w:rsidRDefault="007A1802">
      <w:pPr>
        <w:ind w:left="1460"/>
      </w:pPr>
      <w:r>
        <w:rPr>
          <w:rStyle w:val="translated-span"/>
          <w:color w:val="231F20"/>
          <w:sz w:val="18"/>
          <w:szCs w:val="18"/>
        </w:rPr>
        <w:t>清单</w:t>
      </w:r>
      <w:r>
        <w:rPr>
          <w:rStyle w:val="translated-span"/>
          <w:color w:val="231F20"/>
          <w:sz w:val="18"/>
          <w:szCs w:val="18"/>
        </w:rPr>
        <w:t>3.16.</w:t>
      </w:r>
      <w:r>
        <w:rPr>
          <w:rStyle w:val="translated-span"/>
          <w:color w:val="231F20"/>
          <w:sz w:val="18"/>
          <w:szCs w:val="18"/>
        </w:rPr>
        <w:t>一个示例几何体着色器程序，演示如何声明输入流属性。</w:t>
      </w:r>
    </w:p>
    <w:p w:rsidR="00FA26C4" w:rsidRDefault="007A1802">
      <w:pPr>
        <w:spacing w:line="200" w:lineRule="atLeast"/>
      </w:pPr>
      <w:r>
        <w:rPr>
          <w:sz w:val="20"/>
          <w:szCs w:val="20"/>
        </w:rPr>
        <w:t> </w:t>
      </w:r>
    </w:p>
    <w:p w:rsidR="00FA26C4" w:rsidRDefault="007A1802">
      <w:pPr>
        <w:spacing w:line="291" w:lineRule="atLeast"/>
      </w:pPr>
      <w:r>
        <w:rPr>
          <w:sz w:val="20"/>
          <w:szCs w:val="20"/>
        </w:rPr>
        <w:t> </w:t>
      </w:r>
    </w:p>
    <w:p w:rsidR="00FA26C4" w:rsidRDefault="007A1802">
      <w:pPr>
        <w:spacing w:line="300" w:lineRule="auto"/>
        <w:ind w:left="1440" w:right="20" w:firstLine="505"/>
        <w:jc w:val="both"/>
      </w:pPr>
      <w:r>
        <w:rPr>
          <w:rStyle w:val="translated-span"/>
          <w:color w:val="231F20"/>
          <w:sz w:val="21"/>
          <w:szCs w:val="21"/>
        </w:rPr>
        <w:lastRenderedPageBreak/>
        <w:t>在此列表中，</w:t>
      </w:r>
      <w:r>
        <w:rPr>
          <w:rStyle w:val="translated-span"/>
          <w:color w:val="231F20"/>
          <w:sz w:val="21"/>
          <w:szCs w:val="21"/>
        </w:rPr>
        <w:t>input</w:t>
      </w:r>
      <w:r>
        <w:rPr>
          <w:rStyle w:val="translated-span"/>
          <w:color w:val="231F20"/>
          <w:sz w:val="21"/>
          <w:szCs w:val="21"/>
        </w:rPr>
        <w:t>属性表示一个具有邻接性的三角形，它从六个顶点中生成四个三角形。此输入数组中顶点的顺序取决于传递给函数的基元类型。各种基元类型、它们的顶点计数以及它们的顶点的提供顺序如下：表</w:t>
      </w:r>
      <w:r>
        <w:rPr>
          <w:rStyle w:val="translated-span"/>
          <w:color w:val="231F20"/>
          <w:sz w:val="21"/>
          <w:szCs w:val="21"/>
        </w:rPr>
        <w:t>3.1</w:t>
      </w:r>
      <w:r>
        <w:rPr>
          <w:rStyle w:val="translated-span"/>
          <w:color w:val="231F20"/>
          <w:sz w:val="21"/>
          <w:szCs w:val="21"/>
        </w:rPr>
        <w:t>中列出。此外，图</w:t>
      </w:r>
      <w:r>
        <w:rPr>
          <w:rStyle w:val="translated-span"/>
          <w:color w:val="231F20"/>
          <w:sz w:val="21"/>
          <w:szCs w:val="21"/>
        </w:rPr>
        <w:t>3.36</w:t>
      </w:r>
      <w:r>
        <w:rPr>
          <w:rStyle w:val="translated-span"/>
          <w:color w:val="231F20"/>
          <w:sz w:val="21"/>
          <w:szCs w:val="21"/>
        </w:rPr>
        <w:t>中显示了每种基本类型，以便于参考。</w:t>
      </w:r>
    </w:p>
    <w:p w:rsidR="00FA26C4" w:rsidRDefault="007A1802">
      <w:pPr>
        <w:spacing w:line="301" w:lineRule="atLeast"/>
      </w:pPr>
      <w:r>
        <w:br w:type="page"/>
      </w:r>
      <w:bookmarkStart w:id="61" w:name="page63"/>
      <w:bookmarkEnd w:id="61"/>
      <w:r>
        <w:rPr>
          <w:sz w:val="20"/>
          <w:szCs w:val="20"/>
        </w:rPr>
        <w:lastRenderedPageBreak/>
        <w:t> </w:t>
      </w:r>
    </w:p>
    <w:p w:rsidR="00FA26C4" w:rsidRDefault="007A1802">
      <w:r>
        <w:rPr>
          <w:rStyle w:val="translated-span"/>
          <w:rFonts w:ascii="Arial" w:hAnsi="Arial" w:cs="Arial"/>
          <w:color w:val="231F20"/>
          <w:sz w:val="18"/>
          <w:szCs w:val="18"/>
        </w:rPr>
        <w:t>3.8</w:t>
      </w:r>
      <w:r>
        <w:rPr>
          <w:rStyle w:val="translated-span"/>
          <w:rFonts w:ascii="Arial" w:hAnsi="Arial" w:cs="Arial"/>
          <w:color w:val="231F20"/>
          <w:sz w:val="18"/>
          <w:szCs w:val="18"/>
        </w:rPr>
        <w:t>几何体着色器</w:t>
      </w:r>
      <w:r>
        <w:rPr>
          <w:rStyle w:val="translated-span"/>
          <w:rFonts w:ascii="Arial" w:hAnsi="Arial" w:cs="Arial"/>
          <w:color w:val="231F20"/>
          <w:sz w:val="18"/>
          <w:szCs w:val="18"/>
        </w:rPr>
        <w:t>179</w:t>
      </w:r>
    </w:p>
    <w:p w:rsidR="00FA26C4" w:rsidRDefault="007A1802">
      <w:pPr>
        <w:spacing w:line="20" w:lineRule="atLeast"/>
      </w:pPr>
      <w:r>
        <w:rPr>
          <w:noProof/>
        </w:rPr>
        <w:drawing>
          <wp:inline distT="0" distB="0" distL="0" distR="0">
            <wp:extent cx="5172075" cy="95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51720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66" w:lineRule="atLeast"/>
      </w:pPr>
      <w:r>
        <w:rPr>
          <w:sz w:val="20"/>
          <w:szCs w:val="20"/>
        </w:rPr>
        <w:t> </w:t>
      </w:r>
    </w:p>
    <w:p w:rsidR="00FA26C4" w:rsidRDefault="007A1802">
      <w:pPr>
        <w:ind w:left="60"/>
      </w:pPr>
      <w:r>
        <w:rPr>
          <w:rStyle w:val="translated-span"/>
          <w:color w:val="231F20"/>
          <w:sz w:val="18"/>
          <w:szCs w:val="18"/>
        </w:rPr>
        <w:t>-</w:t>
      </w:r>
      <w:r>
        <w:rPr>
          <w:rStyle w:val="translated-span"/>
          <w:color w:val="231F20"/>
          <w:sz w:val="18"/>
          <w:szCs w:val="18"/>
        </w:rPr>
        <w:t>图</w:t>
      </w:r>
      <w:r>
        <w:rPr>
          <w:rStyle w:val="translated-span"/>
          <w:color w:val="231F20"/>
          <w:sz w:val="18"/>
          <w:szCs w:val="18"/>
        </w:rPr>
        <w:t>3.36.</w:t>
      </w:r>
      <w:r>
        <w:rPr>
          <w:rStyle w:val="translated-span"/>
          <w:color w:val="231F20"/>
          <w:sz w:val="18"/>
          <w:szCs w:val="18"/>
        </w:rPr>
        <w:t>几何体着色器可接收的各种基本排列。</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0" w:lineRule="atLeast"/>
      </w:pPr>
      <w:r>
        <w:rPr>
          <w:sz w:val="20"/>
          <w:szCs w:val="20"/>
        </w:rPr>
        <w:t> </w:t>
      </w:r>
    </w:p>
    <w:tbl>
      <w:tblPr>
        <w:tblW w:w="0" w:type="auto"/>
        <w:tblInd w:w="30" w:type="dxa"/>
        <w:tblCellMar>
          <w:left w:w="0" w:type="dxa"/>
          <w:right w:w="0" w:type="dxa"/>
        </w:tblCellMar>
        <w:tblLook w:val="04A0" w:firstRow="1" w:lastRow="0" w:firstColumn="1" w:lastColumn="0" w:noHBand="0" w:noVBand="1"/>
      </w:tblPr>
      <w:tblGrid>
        <w:gridCol w:w="1360"/>
        <w:gridCol w:w="3200"/>
        <w:gridCol w:w="1140"/>
        <w:gridCol w:w="2400"/>
        <w:gridCol w:w="16"/>
      </w:tblGrid>
      <w:tr w:rsidR="00FA26C4">
        <w:trPr>
          <w:trHeight w:val="231"/>
        </w:trPr>
        <w:tc>
          <w:tcPr>
            <w:tcW w:w="1360" w:type="dxa"/>
            <w:vMerge w:val="restart"/>
            <w:tcBorders>
              <w:top w:val="single" w:sz="8" w:space="0" w:color="231F20"/>
              <w:left w:val="single" w:sz="8" w:space="0" w:color="231F20"/>
              <w:bottom w:val="nil"/>
              <w:right w:val="single" w:sz="8" w:space="0" w:color="231F20"/>
            </w:tcBorders>
            <w:vAlign w:val="bottom"/>
            <w:hideMark/>
          </w:tcPr>
          <w:p w:rsidR="00FA26C4" w:rsidRDefault="007A1802">
            <w:pPr>
              <w:ind w:left="120"/>
            </w:pPr>
            <w:r>
              <w:rPr>
                <w:rStyle w:val="translated-span"/>
                <w:b/>
                <w:bCs/>
                <w:color w:val="231F20"/>
                <w:sz w:val="18"/>
                <w:szCs w:val="18"/>
              </w:rPr>
              <w:t>关键词</w:t>
            </w:r>
          </w:p>
        </w:tc>
        <w:tc>
          <w:tcPr>
            <w:tcW w:w="3200" w:type="dxa"/>
            <w:vMerge w:val="restart"/>
            <w:tcBorders>
              <w:top w:val="single" w:sz="8" w:space="0" w:color="231F20"/>
              <w:left w:val="nil"/>
              <w:bottom w:val="nil"/>
              <w:right w:val="single" w:sz="8" w:space="0" w:color="231F20"/>
            </w:tcBorders>
            <w:vAlign w:val="bottom"/>
            <w:hideMark/>
          </w:tcPr>
          <w:p w:rsidR="00FA26C4" w:rsidRDefault="007A1802">
            <w:pPr>
              <w:ind w:left="80"/>
            </w:pPr>
            <w:r>
              <w:rPr>
                <w:rStyle w:val="translated-span"/>
                <w:b/>
                <w:bCs/>
                <w:color w:val="231F20"/>
                <w:sz w:val="18"/>
                <w:szCs w:val="18"/>
              </w:rPr>
              <w:t>原始类型</w:t>
            </w:r>
          </w:p>
        </w:tc>
        <w:tc>
          <w:tcPr>
            <w:tcW w:w="1140" w:type="dxa"/>
            <w:tcBorders>
              <w:top w:val="single" w:sz="8" w:space="0" w:color="231F20"/>
              <w:left w:val="nil"/>
              <w:bottom w:val="nil"/>
              <w:right w:val="single" w:sz="8" w:space="0" w:color="231F20"/>
            </w:tcBorders>
            <w:vAlign w:val="bottom"/>
            <w:hideMark/>
          </w:tcPr>
          <w:p w:rsidR="00FA26C4" w:rsidRDefault="007A1802">
            <w:pPr>
              <w:ind w:left="60"/>
            </w:pPr>
            <w:r>
              <w:rPr>
                <w:rStyle w:val="translated-span"/>
                <w:b/>
                <w:bCs/>
                <w:color w:val="231F20"/>
                <w:sz w:val="18"/>
                <w:szCs w:val="18"/>
              </w:rPr>
              <w:t>数量</w:t>
            </w:r>
          </w:p>
        </w:tc>
        <w:tc>
          <w:tcPr>
            <w:tcW w:w="2400" w:type="dxa"/>
            <w:vMerge w:val="restart"/>
            <w:tcBorders>
              <w:top w:val="single" w:sz="8" w:space="0" w:color="231F20"/>
              <w:left w:val="nil"/>
              <w:bottom w:val="nil"/>
              <w:right w:val="single" w:sz="8" w:space="0" w:color="231F20"/>
            </w:tcBorders>
            <w:vAlign w:val="bottom"/>
            <w:hideMark/>
          </w:tcPr>
          <w:p w:rsidR="00FA26C4" w:rsidRDefault="007A1802">
            <w:pPr>
              <w:ind w:left="80"/>
            </w:pPr>
            <w:r>
              <w:rPr>
                <w:rStyle w:val="translated-span"/>
                <w:b/>
                <w:bCs/>
                <w:color w:val="231F20"/>
                <w:sz w:val="18"/>
                <w:szCs w:val="18"/>
              </w:rPr>
              <w:t>顶点排序</w:t>
            </w:r>
          </w:p>
        </w:tc>
        <w:tc>
          <w:tcPr>
            <w:tcW w:w="6" w:type="dxa"/>
            <w:vAlign w:val="bottom"/>
            <w:hideMark/>
          </w:tcPr>
          <w:p w:rsidR="00FA26C4" w:rsidRDefault="007A1802">
            <w:r>
              <w:rPr>
                <w:sz w:val="2"/>
                <w:szCs w:val="2"/>
              </w:rPr>
              <w:t> </w:t>
            </w:r>
          </w:p>
        </w:tc>
      </w:tr>
      <w:tr w:rsidR="00FA26C4">
        <w:trPr>
          <w:trHeight w:val="134"/>
        </w:trPr>
        <w:tc>
          <w:tcPr>
            <w:tcW w:w="0" w:type="auto"/>
            <w:vMerge/>
            <w:tcBorders>
              <w:top w:val="single" w:sz="8" w:space="0" w:color="231F20"/>
              <w:left w:val="single" w:sz="8" w:space="0" w:color="231F20"/>
              <w:bottom w:val="nil"/>
              <w:right w:val="single" w:sz="8" w:space="0" w:color="231F20"/>
            </w:tcBorders>
            <w:vAlign w:val="center"/>
            <w:hideMark/>
          </w:tcPr>
          <w:p w:rsidR="00FA26C4" w:rsidRDefault="00FA26C4"/>
        </w:tc>
        <w:tc>
          <w:tcPr>
            <w:tcW w:w="0" w:type="auto"/>
            <w:vMerge/>
            <w:tcBorders>
              <w:top w:val="single" w:sz="8" w:space="0" w:color="231F20"/>
              <w:left w:val="nil"/>
              <w:bottom w:val="nil"/>
              <w:right w:val="single" w:sz="8" w:space="0" w:color="231F20"/>
            </w:tcBorders>
            <w:vAlign w:val="center"/>
            <w:hideMark/>
          </w:tcPr>
          <w:p w:rsidR="00FA26C4" w:rsidRDefault="00FA26C4"/>
        </w:tc>
        <w:tc>
          <w:tcPr>
            <w:tcW w:w="1140" w:type="dxa"/>
            <w:tcBorders>
              <w:top w:val="nil"/>
              <w:left w:val="nil"/>
              <w:bottom w:val="nil"/>
              <w:right w:val="single" w:sz="8" w:space="0" w:color="231F20"/>
            </w:tcBorders>
            <w:vAlign w:val="bottom"/>
            <w:hideMark/>
          </w:tcPr>
          <w:p w:rsidR="00FA26C4" w:rsidRDefault="007A1802">
            <w:pPr>
              <w:spacing w:line="134" w:lineRule="atLeast"/>
              <w:ind w:left="60"/>
            </w:pPr>
            <w:r>
              <w:rPr>
                <w:color w:val="231F20"/>
                <w:sz w:val="15"/>
                <w:szCs w:val="15"/>
              </w:rPr>
              <w:t>,,  .</w:t>
            </w:r>
          </w:p>
        </w:tc>
        <w:tc>
          <w:tcPr>
            <w:tcW w:w="0" w:type="auto"/>
            <w:vMerge/>
            <w:tcBorders>
              <w:top w:val="single" w:sz="8" w:space="0" w:color="231F20"/>
              <w:left w:val="nil"/>
              <w:bottom w:val="nil"/>
              <w:right w:val="single" w:sz="8" w:space="0" w:color="231F20"/>
            </w:tcBorders>
            <w:vAlign w:val="center"/>
            <w:hideMark/>
          </w:tcPr>
          <w:p w:rsidR="00FA26C4" w:rsidRDefault="00FA26C4"/>
        </w:tc>
        <w:tc>
          <w:tcPr>
            <w:tcW w:w="6" w:type="dxa"/>
            <w:vAlign w:val="bottom"/>
            <w:hideMark/>
          </w:tcPr>
          <w:p w:rsidR="00FA26C4" w:rsidRDefault="007A1802">
            <w:r>
              <w:rPr>
                <w:sz w:val="2"/>
                <w:szCs w:val="2"/>
              </w:rPr>
              <w:t> </w:t>
            </w:r>
          </w:p>
        </w:tc>
      </w:tr>
      <w:tr w:rsidR="00FA26C4">
        <w:trPr>
          <w:trHeight w:val="118"/>
        </w:trPr>
        <w:tc>
          <w:tcPr>
            <w:tcW w:w="1360" w:type="dxa"/>
            <w:tcBorders>
              <w:top w:val="nil"/>
              <w:left w:val="single" w:sz="8" w:space="0" w:color="231F20"/>
              <w:bottom w:val="nil"/>
              <w:right w:val="single" w:sz="8" w:space="0" w:color="231F20"/>
            </w:tcBorders>
            <w:vAlign w:val="bottom"/>
            <w:hideMark/>
          </w:tcPr>
          <w:p w:rsidR="00FA26C4" w:rsidRDefault="007A1802">
            <w:pPr>
              <w:spacing w:line="118" w:lineRule="atLeast"/>
              <w:ind w:left="320"/>
            </w:pPr>
            <w:r>
              <w:rPr>
                <w:i/>
                <w:iCs/>
                <w:color w:val="231F20"/>
                <w:sz w:val="12"/>
                <w:szCs w:val="12"/>
              </w:rPr>
              <w:t>1</w:t>
            </w:r>
          </w:p>
        </w:tc>
        <w:tc>
          <w:tcPr>
            <w:tcW w:w="3200" w:type="dxa"/>
            <w:tcBorders>
              <w:top w:val="nil"/>
              <w:left w:val="nil"/>
              <w:bottom w:val="nil"/>
              <w:right w:val="single" w:sz="8" w:space="0" w:color="231F20"/>
            </w:tcBorders>
            <w:vAlign w:val="bottom"/>
            <w:hideMark/>
          </w:tcPr>
          <w:p w:rsidR="00FA26C4" w:rsidRDefault="007A1802">
            <w:pPr>
              <w:spacing w:line="118" w:lineRule="atLeast"/>
              <w:ind w:left="860"/>
            </w:pPr>
            <w:r>
              <w:rPr>
                <w:rStyle w:val="translated-span"/>
                <w:i/>
                <w:iCs/>
                <w:color w:val="231F20"/>
                <w:sz w:val="12"/>
                <w:szCs w:val="12"/>
              </w:rPr>
              <w:t>}</w:t>
            </w:r>
            <w:r>
              <w:rPr>
                <w:rStyle w:val="translated-span"/>
                <w:i/>
                <w:iCs/>
                <w:color w:val="231F20"/>
                <w:sz w:val="12"/>
                <w:szCs w:val="12"/>
              </w:rPr>
              <w:t>五</w:t>
            </w:r>
          </w:p>
        </w:tc>
        <w:tc>
          <w:tcPr>
            <w:tcW w:w="1140" w:type="dxa"/>
            <w:tcBorders>
              <w:top w:val="nil"/>
              <w:left w:val="nil"/>
              <w:bottom w:val="nil"/>
              <w:right w:val="single" w:sz="8" w:space="0" w:color="231F20"/>
            </w:tcBorders>
            <w:vAlign w:val="bottom"/>
            <w:hideMark/>
          </w:tcPr>
          <w:p w:rsidR="00FA26C4" w:rsidRDefault="007A1802">
            <w:pPr>
              <w:spacing w:line="118" w:lineRule="atLeast"/>
              <w:ind w:left="60"/>
            </w:pPr>
            <w:r>
              <w:rPr>
                <w:rStyle w:val="translated-span"/>
                <w:color w:val="231F20"/>
                <w:sz w:val="13"/>
                <w:szCs w:val="13"/>
              </w:rPr>
              <w:t>顶点</w:t>
            </w:r>
          </w:p>
        </w:tc>
        <w:tc>
          <w:tcPr>
            <w:tcW w:w="2400" w:type="dxa"/>
            <w:tcBorders>
              <w:top w:val="nil"/>
              <w:left w:val="nil"/>
              <w:bottom w:val="nil"/>
              <w:right w:val="single" w:sz="8" w:space="0" w:color="231F20"/>
            </w:tcBorders>
            <w:vAlign w:val="bottom"/>
            <w:hideMark/>
          </w:tcPr>
          <w:p w:rsidR="00FA26C4" w:rsidRDefault="007A1802">
            <w:r>
              <w:rPr>
                <w:sz w:val="10"/>
                <w:szCs w:val="10"/>
              </w:rPr>
              <w:t> </w:t>
            </w:r>
          </w:p>
        </w:tc>
        <w:tc>
          <w:tcPr>
            <w:tcW w:w="6" w:type="dxa"/>
            <w:vAlign w:val="bottom"/>
            <w:hideMark/>
          </w:tcPr>
          <w:p w:rsidR="00FA26C4" w:rsidRDefault="007A1802">
            <w:r>
              <w:rPr>
                <w:sz w:val="2"/>
                <w:szCs w:val="2"/>
              </w:rPr>
              <w:t> </w:t>
            </w:r>
          </w:p>
        </w:tc>
      </w:tr>
      <w:tr w:rsidR="00FA26C4">
        <w:trPr>
          <w:trHeight w:val="91"/>
        </w:trPr>
        <w:tc>
          <w:tcPr>
            <w:tcW w:w="1360" w:type="dxa"/>
            <w:tcBorders>
              <w:top w:val="nil"/>
              <w:left w:val="single" w:sz="8" w:space="0" w:color="231F20"/>
              <w:bottom w:val="single" w:sz="8" w:space="0" w:color="231F20"/>
              <w:right w:val="single" w:sz="8" w:space="0" w:color="231F20"/>
            </w:tcBorders>
            <w:vAlign w:val="bottom"/>
            <w:hideMark/>
          </w:tcPr>
          <w:p w:rsidR="00FA26C4" w:rsidRDefault="007A1802">
            <w:r>
              <w:rPr>
                <w:sz w:val="7"/>
                <w:szCs w:val="7"/>
              </w:rPr>
              <w:t> </w:t>
            </w:r>
          </w:p>
        </w:tc>
        <w:tc>
          <w:tcPr>
            <w:tcW w:w="3200" w:type="dxa"/>
            <w:tcBorders>
              <w:top w:val="nil"/>
              <w:left w:val="nil"/>
              <w:bottom w:val="single" w:sz="8" w:space="0" w:color="231F20"/>
              <w:right w:val="single" w:sz="8" w:space="0" w:color="231F20"/>
            </w:tcBorders>
            <w:vAlign w:val="bottom"/>
            <w:hideMark/>
          </w:tcPr>
          <w:p w:rsidR="00FA26C4" w:rsidRDefault="007A1802">
            <w:r>
              <w:rPr>
                <w:sz w:val="7"/>
                <w:szCs w:val="7"/>
              </w:rPr>
              <w:t> </w:t>
            </w:r>
          </w:p>
        </w:tc>
        <w:tc>
          <w:tcPr>
            <w:tcW w:w="1140" w:type="dxa"/>
            <w:tcBorders>
              <w:top w:val="nil"/>
              <w:left w:val="nil"/>
              <w:bottom w:val="single" w:sz="8" w:space="0" w:color="231F20"/>
              <w:right w:val="single" w:sz="8" w:space="0" w:color="231F20"/>
            </w:tcBorders>
            <w:vAlign w:val="bottom"/>
            <w:hideMark/>
          </w:tcPr>
          <w:p w:rsidR="00FA26C4" w:rsidRDefault="007A1802">
            <w:pPr>
              <w:spacing w:line="92" w:lineRule="atLeast"/>
              <w:ind w:left="60"/>
            </w:pPr>
            <w:r>
              <w:rPr>
                <w:rStyle w:val="translated-span"/>
                <w:color w:val="231F20"/>
                <w:sz w:val="10"/>
                <w:szCs w:val="10"/>
              </w:rPr>
              <w:t>顶点</w:t>
            </w:r>
          </w:p>
        </w:tc>
        <w:tc>
          <w:tcPr>
            <w:tcW w:w="2400" w:type="dxa"/>
            <w:tcBorders>
              <w:top w:val="nil"/>
              <w:left w:val="nil"/>
              <w:bottom w:val="single" w:sz="8" w:space="0" w:color="231F20"/>
              <w:right w:val="single" w:sz="8" w:space="0" w:color="231F20"/>
            </w:tcBorders>
            <w:vAlign w:val="bottom"/>
            <w:hideMark/>
          </w:tcPr>
          <w:p w:rsidR="00FA26C4" w:rsidRDefault="007A1802">
            <w:r>
              <w:rPr>
                <w:sz w:val="7"/>
                <w:szCs w:val="7"/>
              </w:rPr>
              <w:t> </w:t>
            </w:r>
          </w:p>
        </w:tc>
        <w:tc>
          <w:tcPr>
            <w:tcW w:w="6" w:type="dxa"/>
            <w:vAlign w:val="bottom"/>
            <w:hideMark/>
          </w:tcPr>
          <w:p w:rsidR="00FA26C4" w:rsidRDefault="007A1802">
            <w:r>
              <w:rPr>
                <w:sz w:val="2"/>
                <w:szCs w:val="2"/>
              </w:rPr>
              <w:t> </w:t>
            </w:r>
          </w:p>
        </w:tc>
      </w:tr>
      <w:tr w:rsidR="00FA26C4">
        <w:trPr>
          <w:trHeight w:val="254"/>
        </w:trPr>
        <w:tc>
          <w:tcPr>
            <w:tcW w:w="1360" w:type="dxa"/>
            <w:tcBorders>
              <w:top w:val="nil"/>
              <w:left w:val="single" w:sz="8" w:space="0" w:color="231F20"/>
              <w:bottom w:val="nil"/>
              <w:right w:val="single" w:sz="8" w:space="0" w:color="231F20"/>
            </w:tcBorders>
            <w:vAlign w:val="bottom"/>
            <w:hideMark/>
          </w:tcPr>
          <w:p w:rsidR="00FA26C4" w:rsidRDefault="007A1802">
            <w:pPr>
              <w:ind w:left="120"/>
            </w:pPr>
            <w:r>
              <w:rPr>
                <w:rStyle w:val="translated-span"/>
                <w:b/>
                <w:bCs/>
                <w:color w:val="231F20"/>
                <w:sz w:val="18"/>
                <w:szCs w:val="18"/>
              </w:rPr>
              <w:t>指向</w:t>
            </w:r>
          </w:p>
        </w:tc>
        <w:tc>
          <w:tcPr>
            <w:tcW w:w="3200" w:type="dxa"/>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点列表</w:t>
            </w:r>
          </w:p>
        </w:tc>
        <w:tc>
          <w:tcPr>
            <w:tcW w:w="1140" w:type="dxa"/>
            <w:tcBorders>
              <w:top w:val="nil"/>
              <w:left w:val="nil"/>
              <w:bottom w:val="nil"/>
              <w:right w:val="single" w:sz="8" w:space="0" w:color="231F20"/>
            </w:tcBorders>
            <w:vAlign w:val="bottom"/>
            <w:hideMark/>
          </w:tcPr>
          <w:p w:rsidR="00FA26C4" w:rsidRDefault="007A1802">
            <w:pPr>
              <w:ind w:left="80"/>
            </w:pPr>
            <w:r>
              <w:rPr>
                <w:b/>
                <w:bCs/>
                <w:color w:val="231F20"/>
                <w:sz w:val="18"/>
                <w:szCs w:val="18"/>
              </w:rPr>
              <w:t>1</w:t>
            </w:r>
          </w:p>
        </w:tc>
        <w:tc>
          <w:tcPr>
            <w:tcW w:w="2400" w:type="dxa"/>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[V</w:t>
            </w:r>
            <w:r>
              <w:rPr>
                <w:rStyle w:val="translated-span"/>
                <w:color w:val="231F20"/>
                <w:sz w:val="18"/>
                <w:szCs w:val="18"/>
              </w:rPr>
              <w:t>O] 0</w:t>
            </w:r>
          </w:p>
        </w:tc>
        <w:tc>
          <w:tcPr>
            <w:tcW w:w="6" w:type="dxa"/>
            <w:vAlign w:val="bottom"/>
            <w:hideMark/>
          </w:tcPr>
          <w:p w:rsidR="00FA26C4" w:rsidRDefault="007A1802">
            <w:r>
              <w:rPr>
                <w:sz w:val="2"/>
                <w:szCs w:val="2"/>
              </w:rPr>
              <w:t> </w:t>
            </w:r>
          </w:p>
        </w:tc>
      </w:tr>
      <w:tr w:rsidR="00FA26C4">
        <w:trPr>
          <w:trHeight w:val="32"/>
        </w:trPr>
        <w:tc>
          <w:tcPr>
            <w:tcW w:w="1360" w:type="dxa"/>
            <w:tcBorders>
              <w:top w:val="nil"/>
              <w:left w:val="single" w:sz="8" w:space="0" w:color="231F20"/>
              <w:bottom w:val="single" w:sz="8" w:space="0" w:color="231F20"/>
              <w:right w:val="single" w:sz="8" w:space="0" w:color="231F20"/>
            </w:tcBorders>
            <w:vAlign w:val="bottom"/>
            <w:hideMark/>
          </w:tcPr>
          <w:p w:rsidR="00FA26C4" w:rsidRDefault="007A1802">
            <w:r>
              <w:rPr>
                <w:sz w:val="2"/>
                <w:szCs w:val="2"/>
              </w:rPr>
              <w:t> </w:t>
            </w:r>
          </w:p>
        </w:tc>
        <w:tc>
          <w:tcPr>
            <w:tcW w:w="320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114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240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6" w:type="dxa"/>
            <w:vAlign w:val="bottom"/>
            <w:hideMark/>
          </w:tcPr>
          <w:p w:rsidR="00FA26C4" w:rsidRDefault="007A1802">
            <w:r>
              <w:rPr>
                <w:sz w:val="2"/>
                <w:szCs w:val="2"/>
              </w:rPr>
              <w:t> </w:t>
            </w:r>
          </w:p>
        </w:tc>
      </w:tr>
      <w:tr w:rsidR="00FA26C4">
        <w:trPr>
          <w:trHeight w:val="254"/>
        </w:trPr>
        <w:tc>
          <w:tcPr>
            <w:tcW w:w="1360" w:type="dxa"/>
            <w:tcBorders>
              <w:top w:val="nil"/>
              <w:left w:val="single" w:sz="8" w:space="0" w:color="231F20"/>
              <w:bottom w:val="nil"/>
              <w:right w:val="single" w:sz="8" w:space="0" w:color="231F20"/>
            </w:tcBorders>
            <w:vAlign w:val="bottom"/>
            <w:hideMark/>
          </w:tcPr>
          <w:p w:rsidR="00FA26C4" w:rsidRDefault="007A1802">
            <w:pPr>
              <w:ind w:left="120"/>
            </w:pPr>
            <w:r>
              <w:rPr>
                <w:rStyle w:val="translated-span"/>
                <w:b/>
                <w:bCs/>
                <w:color w:val="231F20"/>
                <w:sz w:val="18"/>
                <w:szCs w:val="18"/>
              </w:rPr>
              <w:t>线</w:t>
            </w:r>
          </w:p>
        </w:tc>
        <w:tc>
          <w:tcPr>
            <w:tcW w:w="3200" w:type="dxa"/>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行列表，行</w:t>
            </w:r>
            <w:r>
              <w:rPr>
                <w:rStyle w:val="translated-span"/>
                <w:b/>
                <w:bCs/>
                <w:color w:val="231F20"/>
                <w:sz w:val="18"/>
                <w:szCs w:val="18"/>
              </w:rPr>
              <w:t>s</w:t>
            </w:r>
            <w:r>
              <w:rPr>
                <w:rStyle w:val="translated-span"/>
                <w:color w:val="231F20"/>
                <w:sz w:val="18"/>
                <w:szCs w:val="18"/>
              </w:rPr>
              <w:t>旅行</w:t>
            </w:r>
          </w:p>
        </w:tc>
        <w:tc>
          <w:tcPr>
            <w:tcW w:w="1140" w:type="dxa"/>
            <w:tcBorders>
              <w:top w:val="nil"/>
              <w:left w:val="nil"/>
              <w:bottom w:val="nil"/>
              <w:right w:val="single" w:sz="8" w:space="0" w:color="231F20"/>
            </w:tcBorders>
            <w:vAlign w:val="bottom"/>
            <w:hideMark/>
          </w:tcPr>
          <w:p w:rsidR="00FA26C4" w:rsidRDefault="007A1802">
            <w:pPr>
              <w:ind w:left="60"/>
            </w:pPr>
            <w:r>
              <w:rPr>
                <w:b/>
                <w:bCs/>
                <w:color w:val="231F20"/>
                <w:sz w:val="18"/>
                <w:szCs w:val="18"/>
              </w:rPr>
              <w:t>2</w:t>
            </w:r>
          </w:p>
        </w:tc>
        <w:tc>
          <w:tcPr>
            <w:tcW w:w="2400" w:type="dxa"/>
            <w:tcBorders>
              <w:top w:val="nil"/>
              <w:left w:val="nil"/>
              <w:bottom w:val="nil"/>
              <w:right w:val="single" w:sz="8" w:space="0" w:color="231F20"/>
            </w:tcBorders>
            <w:vAlign w:val="bottom"/>
            <w:hideMark/>
          </w:tcPr>
          <w:p w:rsidR="00FA26C4" w:rsidRDefault="007A1802">
            <w:pPr>
              <w:ind w:left="100"/>
            </w:pPr>
            <w:r>
              <w:rPr>
                <w:rStyle w:val="translated-span"/>
                <w:b/>
                <w:bCs/>
                <w:color w:val="231F20"/>
                <w:sz w:val="18"/>
                <w:szCs w:val="18"/>
              </w:rPr>
              <w:t>[V</w:t>
            </w:r>
            <w:r>
              <w:rPr>
                <w:rStyle w:val="translated-span"/>
                <w:color w:val="231F20"/>
                <w:sz w:val="18"/>
                <w:szCs w:val="18"/>
              </w:rPr>
              <w:t>0</w:t>
            </w:r>
            <w:r>
              <w:rPr>
                <w:rStyle w:val="translated-span"/>
                <w:color w:val="231F20"/>
                <w:sz w:val="18"/>
                <w:szCs w:val="18"/>
              </w:rPr>
              <w:t>，</w:t>
            </w:r>
            <w:r>
              <w:rPr>
                <w:rStyle w:val="translated-span"/>
                <w:color w:val="231F20"/>
                <w:sz w:val="18"/>
                <w:szCs w:val="18"/>
              </w:rPr>
              <w:t>V1O.l]</w:t>
            </w:r>
          </w:p>
        </w:tc>
        <w:tc>
          <w:tcPr>
            <w:tcW w:w="6" w:type="dxa"/>
            <w:vAlign w:val="bottom"/>
            <w:hideMark/>
          </w:tcPr>
          <w:p w:rsidR="00FA26C4" w:rsidRDefault="007A1802">
            <w:r>
              <w:rPr>
                <w:sz w:val="2"/>
                <w:szCs w:val="2"/>
              </w:rPr>
              <w:t> </w:t>
            </w:r>
          </w:p>
        </w:tc>
      </w:tr>
      <w:tr w:rsidR="00FA26C4">
        <w:trPr>
          <w:trHeight w:val="32"/>
        </w:trPr>
        <w:tc>
          <w:tcPr>
            <w:tcW w:w="1360" w:type="dxa"/>
            <w:tcBorders>
              <w:top w:val="nil"/>
              <w:left w:val="single" w:sz="8" w:space="0" w:color="231F20"/>
              <w:bottom w:val="single" w:sz="8" w:space="0" w:color="231F20"/>
              <w:right w:val="single" w:sz="8" w:space="0" w:color="231F20"/>
            </w:tcBorders>
            <w:vAlign w:val="bottom"/>
            <w:hideMark/>
          </w:tcPr>
          <w:p w:rsidR="00FA26C4" w:rsidRDefault="007A1802">
            <w:r>
              <w:rPr>
                <w:sz w:val="2"/>
                <w:szCs w:val="2"/>
              </w:rPr>
              <w:t> </w:t>
            </w:r>
          </w:p>
        </w:tc>
        <w:tc>
          <w:tcPr>
            <w:tcW w:w="320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114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240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6" w:type="dxa"/>
            <w:vAlign w:val="bottom"/>
            <w:hideMark/>
          </w:tcPr>
          <w:p w:rsidR="00FA26C4" w:rsidRDefault="007A1802">
            <w:r>
              <w:rPr>
                <w:sz w:val="2"/>
                <w:szCs w:val="2"/>
              </w:rPr>
              <w:t> </w:t>
            </w:r>
          </w:p>
        </w:tc>
      </w:tr>
      <w:tr w:rsidR="00FA26C4">
        <w:trPr>
          <w:trHeight w:val="254"/>
        </w:trPr>
        <w:tc>
          <w:tcPr>
            <w:tcW w:w="1360" w:type="dxa"/>
            <w:tcBorders>
              <w:top w:val="nil"/>
              <w:left w:val="single" w:sz="8" w:space="0" w:color="231F20"/>
              <w:bottom w:val="nil"/>
              <w:right w:val="single" w:sz="8" w:space="0" w:color="231F20"/>
            </w:tcBorders>
            <w:vAlign w:val="bottom"/>
            <w:hideMark/>
          </w:tcPr>
          <w:p w:rsidR="00FA26C4" w:rsidRDefault="007A1802">
            <w:pPr>
              <w:ind w:left="120"/>
            </w:pPr>
            <w:r>
              <w:rPr>
                <w:rStyle w:val="translated-span"/>
                <w:b/>
                <w:bCs/>
                <w:color w:val="231F20"/>
                <w:sz w:val="18"/>
                <w:szCs w:val="18"/>
              </w:rPr>
              <w:t>三角形</w:t>
            </w:r>
          </w:p>
        </w:tc>
        <w:tc>
          <w:tcPr>
            <w:tcW w:w="3200" w:type="dxa"/>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三角形列表，三角形</w:t>
            </w:r>
            <w:r>
              <w:rPr>
                <w:rStyle w:val="translated-span"/>
                <w:b/>
                <w:bCs/>
                <w:color w:val="231F20"/>
                <w:sz w:val="18"/>
                <w:szCs w:val="18"/>
              </w:rPr>
              <w:t>s</w:t>
            </w:r>
            <w:r>
              <w:rPr>
                <w:rStyle w:val="translated-span"/>
                <w:color w:val="231F20"/>
                <w:sz w:val="18"/>
                <w:szCs w:val="18"/>
              </w:rPr>
              <w:t>旅行</w:t>
            </w:r>
          </w:p>
        </w:tc>
        <w:tc>
          <w:tcPr>
            <w:tcW w:w="1140" w:type="dxa"/>
            <w:tcBorders>
              <w:top w:val="nil"/>
              <w:left w:val="nil"/>
              <w:bottom w:val="nil"/>
              <w:right w:val="single" w:sz="8" w:space="0" w:color="231F20"/>
            </w:tcBorders>
            <w:vAlign w:val="bottom"/>
            <w:hideMark/>
          </w:tcPr>
          <w:p w:rsidR="00FA26C4" w:rsidRDefault="007A1802">
            <w:pPr>
              <w:ind w:left="80"/>
            </w:pPr>
            <w:r>
              <w:rPr>
                <w:b/>
                <w:bCs/>
                <w:color w:val="231F20"/>
                <w:sz w:val="18"/>
                <w:szCs w:val="18"/>
              </w:rPr>
              <w:t>3</w:t>
            </w:r>
          </w:p>
        </w:tc>
        <w:tc>
          <w:tcPr>
            <w:tcW w:w="2400" w:type="dxa"/>
            <w:tcBorders>
              <w:top w:val="nil"/>
              <w:left w:val="nil"/>
              <w:bottom w:val="nil"/>
              <w:right w:val="single" w:sz="8" w:space="0" w:color="231F20"/>
            </w:tcBorders>
            <w:vAlign w:val="bottom"/>
            <w:hideMark/>
          </w:tcPr>
          <w:p w:rsidR="00FA26C4" w:rsidRDefault="007A1802">
            <w:pPr>
              <w:ind w:left="100"/>
            </w:pPr>
            <w:r>
              <w:rPr>
                <w:rStyle w:val="translated-span"/>
                <w:b/>
                <w:bCs/>
                <w:color w:val="231F20"/>
                <w:sz w:val="18"/>
                <w:szCs w:val="18"/>
              </w:rPr>
              <w:t>[V0</w:t>
            </w:r>
            <w:r>
              <w:rPr>
                <w:rStyle w:val="translated-span"/>
                <w:b/>
                <w:bCs/>
                <w:color w:val="231F20"/>
                <w:sz w:val="18"/>
                <w:szCs w:val="18"/>
              </w:rPr>
              <w:t>、</w:t>
            </w:r>
            <w:r>
              <w:rPr>
                <w:rStyle w:val="translated-span"/>
                <w:b/>
                <w:bCs/>
                <w:color w:val="231F20"/>
                <w:sz w:val="18"/>
                <w:szCs w:val="18"/>
              </w:rPr>
              <w:t>V1</w:t>
            </w:r>
            <w:r>
              <w:rPr>
                <w:rStyle w:val="translated-span"/>
                <w:b/>
                <w:bCs/>
                <w:color w:val="231F20"/>
                <w:sz w:val="18"/>
                <w:szCs w:val="18"/>
              </w:rPr>
              <w:t>、</w:t>
            </w:r>
            <w:r>
              <w:rPr>
                <w:rStyle w:val="translated-span"/>
                <w:b/>
                <w:bCs/>
                <w:color w:val="231F20"/>
                <w:sz w:val="18"/>
                <w:szCs w:val="18"/>
              </w:rPr>
              <w:t>V2]</w:t>
            </w:r>
          </w:p>
        </w:tc>
        <w:tc>
          <w:tcPr>
            <w:tcW w:w="6" w:type="dxa"/>
            <w:vAlign w:val="bottom"/>
            <w:hideMark/>
          </w:tcPr>
          <w:p w:rsidR="00FA26C4" w:rsidRDefault="007A1802">
            <w:r>
              <w:rPr>
                <w:sz w:val="2"/>
                <w:szCs w:val="2"/>
              </w:rPr>
              <w:t> </w:t>
            </w:r>
          </w:p>
        </w:tc>
      </w:tr>
      <w:tr w:rsidR="00FA26C4">
        <w:trPr>
          <w:trHeight w:val="32"/>
        </w:trPr>
        <w:tc>
          <w:tcPr>
            <w:tcW w:w="1360" w:type="dxa"/>
            <w:tcBorders>
              <w:top w:val="nil"/>
              <w:left w:val="single" w:sz="8" w:space="0" w:color="231F20"/>
              <w:bottom w:val="single" w:sz="8" w:space="0" w:color="231F20"/>
              <w:right w:val="single" w:sz="8" w:space="0" w:color="231F20"/>
            </w:tcBorders>
            <w:vAlign w:val="bottom"/>
            <w:hideMark/>
          </w:tcPr>
          <w:p w:rsidR="00FA26C4" w:rsidRDefault="007A1802">
            <w:r>
              <w:rPr>
                <w:sz w:val="2"/>
                <w:szCs w:val="2"/>
              </w:rPr>
              <w:t> </w:t>
            </w:r>
          </w:p>
        </w:tc>
        <w:tc>
          <w:tcPr>
            <w:tcW w:w="320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114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240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6" w:type="dxa"/>
            <w:vAlign w:val="bottom"/>
            <w:hideMark/>
          </w:tcPr>
          <w:p w:rsidR="00FA26C4" w:rsidRDefault="007A1802">
            <w:r>
              <w:rPr>
                <w:sz w:val="2"/>
                <w:szCs w:val="2"/>
              </w:rPr>
              <w:t> </w:t>
            </w:r>
          </w:p>
        </w:tc>
      </w:tr>
      <w:tr w:rsidR="00FA26C4">
        <w:trPr>
          <w:trHeight w:val="254"/>
        </w:trPr>
        <w:tc>
          <w:tcPr>
            <w:tcW w:w="1360" w:type="dxa"/>
            <w:tcBorders>
              <w:top w:val="nil"/>
              <w:left w:val="single" w:sz="8" w:space="0" w:color="231F20"/>
              <w:bottom w:val="nil"/>
              <w:right w:val="single" w:sz="8" w:space="0" w:color="231F20"/>
            </w:tcBorders>
            <w:vAlign w:val="bottom"/>
            <w:hideMark/>
          </w:tcPr>
          <w:p w:rsidR="00FA26C4" w:rsidRDefault="007A1802">
            <w:pPr>
              <w:ind w:left="120"/>
            </w:pPr>
            <w:r>
              <w:rPr>
                <w:rStyle w:val="translated-span"/>
                <w:b/>
                <w:bCs/>
                <w:color w:val="231F20"/>
                <w:sz w:val="18"/>
                <w:szCs w:val="18"/>
              </w:rPr>
              <w:t>L</w:t>
            </w:r>
            <w:r>
              <w:rPr>
                <w:rStyle w:val="translated-span"/>
                <w:color w:val="231F20"/>
                <w:sz w:val="18"/>
                <w:szCs w:val="18"/>
              </w:rPr>
              <w:t>我的</w:t>
            </w:r>
          </w:p>
        </w:tc>
        <w:tc>
          <w:tcPr>
            <w:tcW w:w="3200" w:type="dxa"/>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带调整的线路列表，带调整的线路带</w:t>
            </w:r>
            <w:r>
              <w:rPr>
                <w:rStyle w:val="translated-span"/>
                <w:color w:val="231F20"/>
                <w:sz w:val="18"/>
                <w:szCs w:val="18"/>
              </w:rPr>
              <w:t>/</w:t>
            </w:r>
            <w:r>
              <w:rPr>
                <w:rStyle w:val="translated-span"/>
                <w:color w:val="231F20"/>
                <w:sz w:val="18"/>
                <w:szCs w:val="18"/>
              </w:rPr>
              <w:t>形容词。</w:t>
            </w:r>
          </w:p>
        </w:tc>
        <w:tc>
          <w:tcPr>
            <w:tcW w:w="1140" w:type="dxa"/>
            <w:tcBorders>
              <w:top w:val="nil"/>
              <w:left w:val="nil"/>
              <w:bottom w:val="nil"/>
              <w:right w:val="single" w:sz="8" w:space="0" w:color="231F20"/>
            </w:tcBorders>
            <w:vAlign w:val="bottom"/>
            <w:hideMark/>
          </w:tcPr>
          <w:p w:rsidR="00FA26C4" w:rsidRDefault="007A1802">
            <w:pPr>
              <w:ind w:left="60"/>
            </w:pPr>
            <w:r>
              <w:rPr>
                <w:b/>
                <w:bCs/>
                <w:color w:val="231F20"/>
                <w:sz w:val="18"/>
                <w:szCs w:val="18"/>
              </w:rPr>
              <w:t>4</w:t>
            </w:r>
          </w:p>
        </w:tc>
        <w:tc>
          <w:tcPr>
            <w:tcW w:w="2400" w:type="dxa"/>
            <w:tcBorders>
              <w:top w:val="nil"/>
              <w:left w:val="nil"/>
              <w:bottom w:val="nil"/>
              <w:right w:val="single" w:sz="8" w:space="0" w:color="231F20"/>
            </w:tcBorders>
            <w:vAlign w:val="bottom"/>
            <w:hideMark/>
          </w:tcPr>
          <w:p w:rsidR="00FA26C4" w:rsidRDefault="007A1802">
            <w:pPr>
              <w:ind w:left="100"/>
            </w:pPr>
            <w:r>
              <w:rPr>
                <w:rStyle w:val="translated-span"/>
                <w:b/>
                <w:bCs/>
                <w:color w:val="231F20"/>
                <w:sz w:val="18"/>
                <w:szCs w:val="18"/>
              </w:rPr>
              <w:t>[A0</w:t>
            </w:r>
            <w:r>
              <w:rPr>
                <w:rStyle w:val="translated-span"/>
                <w:b/>
                <w:bCs/>
                <w:color w:val="231F20"/>
                <w:sz w:val="18"/>
                <w:szCs w:val="18"/>
              </w:rPr>
              <w:t>、</w:t>
            </w:r>
            <w:r>
              <w:rPr>
                <w:rStyle w:val="translated-span"/>
                <w:b/>
                <w:bCs/>
                <w:color w:val="231F20"/>
                <w:sz w:val="18"/>
                <w:szCs w:val="18"/>
              </w:rPr>
              <w:t>V0</w:t>
            </w:r>
            <w:r>
              <w:rPr>
                <w:rStyle w:val="translated-span"/>
                <w:b/>
                <w:bCs/>
                <w:color w:val="231F20"/>
                <w:sz w:val="18"/>
                <w:szCs w:val="18"/>
              </w:rPr>
              <w:t>、</w:t>
            </w:r>
            <w:r>
              <w:rPr>
                <w:rStyle w:val="translated-span"/>
                <w:b/>
                <w:bCs/>
                <w:color w:val="231F20"/>
                <w:sz w:val="18"/>
                <w:szCs w:val="18"/>
              </w:rPr>
              <w:t>V1</w:t>
            </w:r>
            <w:r>
              <w:rPr>
                <w:rStyle w:val="translated-span"/>
                <w:b/>
                <w:bCs/>
                <w:color w:val="231F20"/>
                <w:sz w:val="18"/>
                <w:szCs w:val="18"/>
              </w:rPr>
              <w:t>、</w:t>
            </w:r>
            <w:r>
              <w:rPr>
                <w:rStyle w:val="translated-span"/>
                <w:b/>
                <w:bCs/>
                <w:color w:val="231F20"/>
                <w:sz w:val="18"/>
                <w:szCs w:val="18"/>
              </w:rPr>
              <w:t>A1]</w:t>
            </w:r>
          </w:p>
        </w:tc>
        <w:tc>
          <w:tcPr>
            <w:tcW w:w="6" w:type="dxa"/>
            <w:vAlign w:val="bottom"/>
            <w:hideMark/>
          </w:tcPr>
          <w:p w:rsidR="00FA26C4" w:rsidRDefault="007A1802">
            <w:r>
              <w:rPr>
                <w:sz w:val="2"/>
                <w:szCs w:val="2"/>
              </w:rPr>
              <w:t> </w:t>
            </w:r>
          </w:p>
        </w:tc>
      </w:tr>
      <w:tr w:rsidR="00FA26C4">
        <w:trPr>
          <w:trHeight w:val="32"/>
        </w:trPr>
        <w:tc>
          <w:tcPr>
            <w:tcW w:w="1360" w:type="dxa"/>
            <w:tcBorders>
              <w:top w:val="nil"/>
              <w:left w:val="single" w:sz="8" w:space="0" w:color="231F20"/>
              <w:bottom w:val="single" w:sz="8" w:space="0" w:color="231F20"/>
              <w:right w:val="single" w:sz="8" w:space="0" w:color="231F20"/>
            </w:tcBorders>
            <w:vAlign w:val="bottom"/>
            <w:hideMark/>
          </w:tcPr>
          <w:p w:rsidR="00FA26C4" w:rsidRDefault="007A1802">
            <w:r>
              <w:rPr>
                <w:sz w:val="2"/>
                <w:szCs w:val="2"/>
              </w:rPr>
              <w:t> </w:t>
            </w:r>
          </w:p>
        </w:tc>
        <w:tc>
          <w:tcPr>
            <w:tcW w:w="320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114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240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6" w:type="dxa"/>
            <w:vAlign w:val="bottom"/>
            <w:hideMark/>
          </w:tcPr>
          <w:p w:rsidR="00FA26C4" w:rsidRDefault="007A1802">
            <w:r>
              <w:rPr>
                <w:sz w:val="2"/>
                <w:szCs w:val="2"/>
              </w:rPr>
              <w:t> </w:t>
            </w:r>
          </w:p>
        </w:tc>
      </w:tr>
      <w:tr w:rsidR="00FA26C4">
        <w:trPr>
          <w:trHeight w:val="259"/>
        </w:trPr>
        <w:tc>
          <w:tcPr>
            <w:tcW w:w="1360" w:type="dxa"/>
            <w:tcBorders>
              <w:top w:val="nil"/>
              <w:left w:val="single" w:sz="8" w:space="0" w:color="231F20"/>
              <w:bottom w:val="nil"/>
              <w:right w:val="single" w:sz="8" w:space="0" w:color="231F20"/>
            </w:tcBorders>
            <w:vAlign w:val="bottom"/>
            <w:hideMark/>
          </w:tcPr>
          <w:p w:rsidR="00FA26C4" w:rsidRDefault="007A1802">
            <w:pPr>
              <w:ind w:left="120"/>
            </w:pPr>
            <w:r>
              <w:rPr>
                <w:rStyle w:val="translated-span"/>
                <w:b/>
                <w:bCs/>
                <w:color w:val="231F20"/>
                <w:sz w:val="18"/>
                <w:szCs w:val="18"/>
              </w:rPr>
              <w:t>三角导线</w:t>
            </w:r>
            <w:r>
              <w:rPr>
                <w:rStyle w:val="translated-span"/>
                <w:b/>
                <w:bCs/>
                <w:color w:val="231F20"/>
                <w:sz w:val="18"/>
                <w:szCs w:val="18"/>
              </w:rPr>
              <w:t>J</w:t>
            </w:r>
          </w:p>
        </w:tc>
        <w:tc>
          <w:tcPr>
            <w:tcW w:w="3200" w:type="dxa"/>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带调整的三角形列表，带调整的三角形条。</w:t>
            </w:r>
          </w:p>
        </w:tc>
        <w:tc>
          <w:tcPr>
            <w:tcW w:w="1140" w:type="dxa"/>
            <w:tcBorders>
              <w:top w:val="nil"/>
              <w:left w:val="nil"/>
              <w:bottom w:val="nil"/>
              <w:right w:val="single" w:sz="8" w:space="0" w:color="231F20"/>
            </w:tcBorders>
            <w:vAlign w:val="bottom"/>
            <w:hideMark/>
          </w:tcPr>
          <w:p w:rsidR="00FA26C4" w:rsidRDefault="007A1802">
            <w:pPr>
              <w:ind w:left="80"/>
            </w:pPr>
            <w:r>
              <w:rPr>
                <w:b/>
                <w:bCs/>
                <w:color w:val="231F20"/>
                <w:sz w:val="18"/>
                <w:szCs w:val="18"/>
              </w:rPr>
              <w:t>6</w:t>
            </w:r>
          </w:p>
        </w:tc>
        <w:tc>
          <w:tcPr>
            <w:tcW w:w="2400" w:type="dxa"/>
            <w:tcBorders>
              <w:top w:val="nil"/>
              <w:left w:val="nil"/>
              <w:bottom w:val="nil"/>
              <w:right w:val="single" w:sz="8" w:space="0" w:color="231F20"/>
            </w:tcBorders>
            <w:vAlign w:val="bottom"/>
            <w:hideMark/>
          </w:tcPr>
          <w:p w:rsidR="00FA26C4" w:rsidRDefault="007A1802">
            <w:pPr>
              <w:ind w:left="100"/>
            </w:pPr>
            <w:r>
              <w:rPr>
                <w:rStyle w:val="translated-span"/>
                <w:color w:val="231F20"/>
                <w:sz w:val="18"/>
                <w:szCs w:val="18"/>
              </w:rPr>
              <w:t>[V0</w:t>
            </w:r>
            <w:r>
              <w:rPr>
                <w:rStyle w:val="translated-span"/>
                <w:color w:val="231F20"/>
                <w:sz w:val="18"/>
                <w:szCs w:val="18"/>
              </w:rPr>
              <w:t>、</w:t>
            </w:r>
            <w:r>
              <w:rPr>
                <w:rStyle w:val="translated-span"/>
                <w:color w:val="231F20"/>
                <w:sz w:val="18"/>
                <w:szCs w:val="18"/>
              </w:rPr>
              <w:t>A0</w:t>
            </w:r>
            <w:r>
              <w:rPr>
                <w:rStyle w:val="translated-span"/>
                <w:color w:val="231F20"/>
                <w:sz w:val="18"/>
                <w:szCs w:val="18"/>
              </w:rPr>
              <w:t>、</w:t>
            </w:r>
            <w:r>
              <w:rPr>
                <w:rStyle w:val="translated-span"/>
                <w:color w:val="231F20"/>
                <w:sz w:val="18"/>
                <w:szCs w:val="18"/>
              </w:rPr>
              <w:t>V1</w:t>
            </w:r>
            <w:r>
              <w:rPr>
                <w:rStyle w:val="translated-span"/>
                <w:color w:val="231F20"/>
                <w:sz w:val="18"/>
                <w:szCs w:val="18"/>
              </w:rPr>
              <w:t>、</w:t>
            </w:r>
            <w:r>
              <w:rPr>
                <w:rStyle w:val="translated-span"/>
                <w:color w:val="231F20"/>
                <w:sz w:val="18"/>
                <w:szCs w:val="18"/>
              </w:rPr>
              <w:t>A1</w:t>
            </w:r>
            <w:r>
              <w:rPr>
                <w:rStyle w:val="translated-span"/>
                <w:color w:val="231F20"/>
                <w:sz w:val="18"/>
                <w:szCs w:val="18"/>
              </w:rPr>
              <w:t>、</w:t>
            </w:r>
            <w:r>
              <w:rPr>
                <w:rStyle w:val="translated-span"/>
                <w:color w:val="231F20"/>
                <w:sz w:val="18"/>
                <w:szCs w:val="18"/>
              </w:rPr>
              <w:t>V2</w:t>
            </w:r>
            <w:r>
              <w:rPr>
                <w:rStyle w:val="translated-span"/>
                <w:color w:val="231F20"/>
                <w:sz w:val="18"/>
                <w:szCs w:val="18"/>
              </w:rPr>
              <w:t>、</w:t>
            </w:r>
            <w:r>
              <w:rPr>
                <w:rStyle w:val="translated-span"/>
                <w:color w:val="231F20"/>
                <w:sz w:val="18"/>
                <w:szCs w:val="18"/>
              </w:rPr>
              <w:t>A2]</w:t>
            </w:r>
          </w:p>
        </w:tc>
        <w:tc>
          <w:tcPr>
            <w:tcW w:w="6" w:type="dxa"/>
            <w:vAlign w:val="bottom"/>
            <w:hideMark/>
          </w:tcPr>
          <w:p w:rsidR="00FA26C4" w:rsidRDefault="007A1802">
            <w:r>
              <w:rPr>
                <w:sz w:val="2"/>
                <w:szCs w:val="2"/>
              </w:rPr>
              <w:t> </w:t>
            </w:r>
          </w:p>
        </w:tc>
      </w:tr>
      <w:tr w:rsidR="00FA26C4">
        <w:trPr>
          <w:trHeight w:val="48"/>
        </w:trPr>
        <w:tc>
          <w:tcPr>
            <w:tcW w:w="1360" w:type="dxa"/>
            <w:tcBorders>
              <w:top w:val="nil"/>
              <w:left w:val="single" w:sz="8" w:space="0" w:color="231F20"/>
              <w:bottom w:val="single" w:sz="8" w:space="0" w:color="231F20"/>
              <w:right w:val="single" w:sz="8" w:space="0" w:color="231F20"/>
            </w:tcBorders>
            <w:vAlign w:val="bottom"/>
            <w:hideMark/>
          </w:tcPr>
          <w:p w:rsidR="00FA26C4" w:rsidRDefault="007A1802">
            <w:r>
              <w:rPr>
                <w:sz w:val="4"/>
                <w:szCs w:val="4"/>
              </w:rPr>
              <w:t> </w:t>
            </w:r>
          </w:p>
        </w:tc>
        <w:tc>
          <w:tcPr>
            <w:tcW w:w="3200" w:type="dxa"/>
            <w:tcBorders>
              <w:top w:val="nil"/>
              <w:left w:val="nil"/>
              <w:bottom w:val="single" w:sz="8" w:space="0" w:color="231F20"/>
              <w:right w:val="single" w:sz="8" w:space="0" w:color="231F20"/>
            </w:tcBorders>
            <w:vAlign w:val="bottom"/>
            <w:hideMark/>
          </w:tcPr>
          <w:p w:rsidR="00FA26C4" w:rsidRDefault="007A1802">
            <w:r>
              <w:rPr>
                <w:sz w:val="4"/>
                <w:szCs w:val="4"/>
              </w:rPr>
              <w:t> </w:t>
            </w:r>
          </w:p>
        </w:tc>
        <w:tc>
          <w:tcPr>
            <w:tcW w:w="1140" w:type="dxa"/>
            <w:tcBorders>
              <w:top w:val="nil"/>
              <w:left w:val="nil"/>
              <w:bottom w:val="single" w:sz="8" w:space="0" w:color="231F20"/>
              <w:right w:val="single" w:sz="8" w:space="0" w:color="231F20"/>
            </w:tcBorders>
            <w:vAlign w:val="bottom"/>
            <w:hideMark/>
          </w:tcPr>
          <w:p w:rsidR="00FA26C4" w:rsidRDefault="007A1802">
            <w:r>
              <w:rPr>
                <w:sz w:val="4"/>
                <w:szCs w:val="4"/>
              </w:rPr>
              <w:t> </w:t>
            </w:r>
          </w:p>
        </w:tc>
        <w:tc>
          <w:tcPr>
            <w:tcW w:w="2400" w:type="dxa"/>
            <w:tcBorders>
              <w:top w:val="nil"/>
              <w:left w:val="nil"/>
              <w:bottom w:val="single" w:sz="8" w:space="0" w:color="231F20"/>
              <w:right w:val="single" w:sz="8" w:space="0" w:color="231F20"/>
            </w:tcBorders>
            <w:vAlign w:val="bottom"/>
            <w:hideMark/>
          </w:tcPr>
          <w:p w:rsidR="00FA26C4" w:rsidRDefault="007A1802">
            <w:r>
              <w:rPr>
                <w:sz w:val="4"/>
                <w:szCs w:val="4"/>
              </w:rPr>
              <w:t> </w:t>
            </w:r>
          </w:p>
        </w:tc>
        <w:tc>
          <w:tcPr>
            <w:tcW w:w="6" w:type="dxa"/>
            <w:vAlign w:val="bottom"/>
            <w:hideMark/>
          </w:tcPr>
          <w:p w:rsidR="00FA26C4" w:rsidRDefault="007A1802">
            <w:r>
              <w:rPr>
                <w:sz w:val="2"/>
                <w:szCs w:val="2"/>
              </w:rPr>
              <w:t> </w:t>
            </w:r>
          </w:p>
        </w:tc>
      </w:tr>
    </w:tbl>
    <w:p w:rsidR="00FA26C4" w:rsidRDefault="007A1802">
      <w:pPr>
        <w:spacing w:line="136" w:lineRule="atLeast"/>
      </w:pPr>
      <w:r>
        <w:rPr>
          <w:sz w:val="20"/>
          <w:szCs w:val="20"/>
        </w:rPr>
        <w:t> </w:t>
      </w:r>
    </w:p>
    <w:p w:rsidR="00FA26C4" w:rsidRDefault="007A1802">
      <w:pPr>
        <w:ind w:left="580"/>
      </w:pPr>
      <w:r>
        <w:rPr>
          <w:rStyle w:val="translated-span"/>
          <w:color w:val="231F20"/>
          <w:sz w:val="18"/>
          <w:szCs w:val="18"/>
        </w:rPr>
        <w:t>表</w:t>
      </w:r>
      <w:r>
        <w:rPr>
          <w:rStyle w:val="translated-span"/>
          <w:color w:val="231F20"/>
          <w:sz w:val="18"/>
          <w:szCs w:val="18"/>
        </w:rPr>
        <w:t>3.1.</w:t>
      </w:r>
      <w:r>
        <w:rPr>
          <w:rStyle w:val="translated-span"/>
          <w:color w:val="231F20"/>
          <w:sz w:val="18"/>
          <w:szCs w:val="18"/>
        </w:rPr>
        <w:t>用于确定如何评估几何体着色器输入顶点流的表。</w:t>
      </w:r>
    </w:p>
    <w:p w:rsidR="00FA26C4" w:rsidRDefault="007A1802">
      <w:pPr>
        <w:spacing w:line="200" w:lineRule="atLeast"/>
      </w:pPr>
      <w:r>
        <w:rPr>
          <w:sz w:val="20"/>
          <w:szCs w:val="20"/>
        </w:rPr>
        <w:t> </w:t>
      </w:r>
    </w:p>
    <w:p w:rsidR="00FA26C4" w:rsidRDefault="007A1802">
      <w:pPr>
        <w:spacing w:line="245" w:lineRule="atLeast"/>
      </w:pPr>
      <w:r>
        <w:rPr>
          <w:sz w:val="20"/>
          <w:szCs w:val="20"/>
        </w:rPr>
        <w:t> </w:t>
      </w:r>
    </w:p>
    <w:p w:rsidR="00FA26C4" w:rsidRDefault="007A1802">
      <w:pPr>
        <w:spacing w:line="280" w:lineRule="auto"/>
        <w:ind w:left="40" w:right="1184" w:firstLine="494"/>
        <w:jc w:val="both"/>
      </w:pPr>
      <w:r>
        <w:rPr>
          <w:rStyle w:val="translated-span"/>
          <w:color w:val="231F20"/>
        </w:rPr>
        <w:t>使用可用的基本体信息，几何体着色</w:t>
      </w:r>
      <w:proofErr w:type="gramStart"/>
      <w:r>
        <w:rPr>
          <w:rStyle w:val="translated-span"/>
          <w:color w:val="231F20"/>
        </w:rPr>
        <w:t>器程序</w:t>
      </w:r>
      <w:proofErr w:type="gramEnd"/>
      <w:r>
        <w:rPr>
          <w:rStyle w:val="translated-span"/>
          <w:color w:val="231F20"/>
        </w:rPr>
        <w:t>可以检查几何体、执行可见性测试或计算基本体作为一个整体的高级信息。有两种可能的管道配置可以将基本</w:t>
      </w:r>
      <w:proofErr w:type="gramStart"/>
      <w:r>
        <w:rPr>
          <w:rStyle w:val="translated-span"/>
          <w:color w:val="231F20"/>
        </w:rPr>
        <w:t>体数据</w:t>
      </w:r>
      <w:proofErr w:type="gramEnd"/>
      <w:r>
        <w:rPr>
          <w:rStyle w:val="translated-span"/>
          <w:color w:val="231F20"/>
        </w:rPr>
        <w:t>发送到几何体着色器阶段。如果镶嵌处于非活动状态（外壳和</w:t>
      </w:r>
      <w:proofErr w:type="gramStart"/>
      <w:r>
        <w:rPr>
          <w:rStyle w:val="translated-span"/>
          <w:color w:val="231F20"/>
        </w:rPr>
        <w:t>域着色器程序</w:t>
      </w:r>
      <w:proofErr w:type="gramEnd"/>
      <w:r>
        <w:rPr>
          <w:rStyle w:val="translated-span"/>
          <w:color w:val="231F20"/>
        </w:rPr>
        <w:t>设置为</w:t>
      </w:r>
      <w:r>
        <w:rPr>
          <w:rStyle w:val="translated-span"/>
          <w:color w:val="231F20"/>
        </w:rPr>
        <w:lastRenderedPageBreak/>
        <w:t>NULL</w:t>
      </w:r>
      <w:r>
        <w:rPr>
          <w:rStyle w:val="translated-span"/>
          <w:color w:val="231F20"/>
        </w:rPr>
        <w:t>），输入顶点直接从顶点着色器接收，具有输入汇编程序指定的基本体连接。在这种情况下，基本体拓扑可以是输入汇编程序可以使用的任何基本体拓扑</w:t>
      </w:r>
    </w:p>
    <w:p w:rsidR="00FA26C4" w:rsidRDefault="007A1802">
      <w:pPr>
        <w:spacing w:line="246" w:lineRule="atLeast"/>
      </w:pPr>
      <w:r>
        <w:br w:type="page"/>
      </w:r>
      <w:bookmarkStart w:id="62" w:name="page64"/>
      <w:bookmarkEnd w:id="62"/>
      <w:r>
        <w:rPr>
          <w:sz w:val="20"/>
          <w:szCs w:val="20"/>
        </w:rPr>
        <w:lastRenderedPageBreak/>
        <w:t> </w:t>
      </w:r>
    </w:p>
    <w:p w:rsidR="00FA26C4" w:rsidRDefault="007A1802">
      <w:pPr>
        <w:ind w:left="480"/>
      </w:pPr>
      <w:r>
        <w:rPr>
          <w:rFonts w:ascii="Arial" w:hAnsi="Arial" w:cs="Arial"/>
          <w:color w:val="231F20"/>
          <w:sz w:val="17"/>
          <w:szCs w:val="17"/>
        </w:rPr>
        <w:t>180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3895725" cy="9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4" r:link="rId75" cstate="print">
                      <a:extLst>
                        <a:ext uri="{28A0092B-C50C-407E-A947-70E740481C1C}">
                          <a14:useLocalDpi xmlns:a14="http://schemas.microsoft.com/office/drawing/2010/main" val="0"/>
                        </a:ext>
                      </a:extLst>
                    </a:blip>
                    <a:srcRect/>
                    <a:stretch>
                      <a:fillRect/>
                    </a:stretch>
                  </pic:blipFill>
                  <pic:spPr bwMode="auto">
                    <a:xfrm>
                      <a:off x="0" y="0"/>
                      <a:ext cx="3895725"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jc w:val="right"/>
      </w:pPr>
      <w:r>
        <w:rPr>
          <w:rStyle w:val="translated-span"/>
          <w:color w:val="231F20"/>
          <w:sz w:val="20"/>
          <w:szCs w:val="20"/>
        </w:rPr>
        <w:t>图</w:t>
      </w:r>
      <w:r>
        <w:rPr>
          <w:rStyle w:val="translated-span"/>
          <w:color w:val="231F20"/>
          <w:sz w:val="20"/>
          <w:szCs w:val="20"/>
        </w:rPr>
        <w:t>3.37.</w:t>
      </w:r>
      <w:r>
        <w:rPr>
          <w:rStyle w:val="translated-span"/>
          <w:color w:val="231F20"/>
          <w:sz w:val="20"/>
          <w:szCs w:val="20"/>
        </w:rPr>
        <w:t>在顶点着色器和几何体着色器中处理顶点级别数据之间的差异。</w:t>
      </w:r>
    </w:p>
    <w:p w:rsidR="00FA26C4" w:rsidRDefault="007A1802">
      <w:pPr>
        <w:spacing w:line="200" w:lineRule="atLeast"/>
      </w:pPr>
      <w:r>
        <w:rPr>
          <w:sz w:val="20"/>
          <w:szCs w:val="20"/>
        </w:rPr>
        <w:t> </w:t>
      </w:r>
    </w:p>
    <w:p w:rsidR="00FA26C4" w:rsidRDefault="007A1802">
      <w:pPr>
        <w:spacing w:line="303" w:lineRule="atLeast"/>
      </w:pPr>
      <w:r>
        <w:rPr>
          <w:sz w:val="20"/>
          <w:szCs w:val="20"/>
        </w:rPr>
        <w:t> </w:t>
      </w:r>
    </w:p>
    <w:p w:rsidR="00FA26C4" w:rsidRDefault="007A1802">
      <w:pPr>
        <w:spacing w:line="278" w:lineRule="auto"/>
        <w:ind w:left="1480" w:right="80"/>
        <w:jc w:val="both"/>
      </w:pPr>
      <w:r>
        <w:rPr>
          <w:rStyle w:val="translated-span"/>
          <w:color w:val="231F20"/>
        </w:rPr>
        <w:t>指定。除了标准的点、线和三角形类型外，还包括控制面片基本类型，包括它们的各种邻接形式。</w:t>
      </w:r>
    </w:p>
    <w:p w:rsidR="00FA26C4" w:rsidRDefault="007A1802">
      <w:pPr>
        <w:spacing w:line="276" w:lineRule="auto"/>
        <w:ind w:left="1480" w:right="80" w:firstLine="508"/>
        <w:jc w:val="both"/>
      </w:pPr>
      <w:r>
        <w:rPr>
          <w:rStyle w:val="translated-span"/>
          <w:color w:val="231F20"/>
        </w:rPr>
        <w:t>另一种可能的管道配置是当细分阶段处于活动状态时。在这种情况下，输入</w:t>
      </w:r>
      <w:proofErr w:type="gramStart"/>
      <w:r>
        <w:rPr>
          <w:rStyle w:val="translated-span"/>
          <w:color w:val="231F20"/>
        </w:rPr>
        <w:t>顶点从域着色</w:t>
      </w:r>
      <w:proofErr w:type="gramEnd"/>
      <w:r>
        <w:rPr>
          <w:rStyle w:val="translated-span"/>
          <w:color w:val="231F20"/>
        </w:rPr>
        <w:t>器接收，基本体拓扑由细分阶段的配置确定。由于细分阶段只能生成直线或三角形，因此这些是唯一可用的基本体拓扑当细分处于活动状态时，几何体着色器可以接收的</w:t>
      </w:r>
      <w:r>
        <w:rPr>
          <w:rStyle w:val="translated-span"/>
          <w:color w:val="231F20"/>
        </w:rPr>
        <w:t>PE</w:t>
      </w:r>
      <w:r>
        <w:rPr>
          <w:rStyle w:val="translated-span"/>
          <w:color w:val="231F20"/>
        </w:rPr>
        <w:t>。这就是为什么在细分阶段处于活动状态时不支持具有邻接性的基本体。</w:t>
      </w:r>
    </w:p>
    <w:p w:rsidR="00FA26C4" w:rsidRDefault="007A1802">
      <w:pPr>
        <w:spacing w:line="1" w:lineRule="atLeast"/>
      </w:pPr>
      <w:r>
        <w:rPr>
          <w:sz w:val="20"/>
          <w:szCs w:val="20"/>
        </w:rPr>
        <w:t> </w:t>
      </w:r>
    </w:p>
    <w:p w:rsidR="00FA26C4" w:rsidRDefault="007A1802">
      <w:pPr>
        <w:spacing w:line="276" w:lineRule="auto"/>
        <w:ind w:left="1480" w:right="80" w:firstLine="508"/>
        <w:jc w:val="both"/>
      </w:pPr>
      <w:r>
        <w:rPr>
          <w:rStyle w:val="translated-span"/>
          <w:color w:val="231F20"/>
        </w:rPr>
        <w:t>无论管道配置如何，几何体都将作为顶点列表接收，这些顶点表示管道中此时存在的基本体。这对性能有一定影响，因为减少顶点处理量的任何渲染模式都不会在几何体着色器中产生相同的节省。例如，如果具有四个顶点的三角形条在顶点着色器中处理，顶点着色器的四次调用将处理完整的几何体集。但是，如果在几何体着色器中处理每个顶点，则所有三个顶点都将提交给每个几何体着色器调用，即正在处理的基元数。在在这种情况下，将有两个几何体着色器调用，每个调用将接收正在处理的三角形的三个顶点。因此，在顶点着色器中处理顶点只需要四组计算，而在几何体着色器中执行的相同操作将需要六组计算。此差异如图</w:t>
      </w:r>
      <w:r>
        <w:rPr>
          <w:rStyle w:val="translated-span"/>
          <w:color w:val="231F20"/>
        </w:rPr>
        <w:t>3.37</w:t>
      </w:r>
      <w:r>
        <w:rPr>
          <w:rStyle w:val="translated-span"/>
          <w:color w:val="231F20"/>
        </w:rPr>
        <w:t>所示。</w:t>
      </w:r>
    </w:p>
    <w:p w:rsidR="00FA26C4" w:rsidRDefault="007A1802">
      <w:pPr>
        <w:spacing w:line="7" w:lineRule="atLeast"/>
      </w:pPr>
      <w:r>
        <w:rPr>
          <w:sz w:val="20"/>
          <w:szCs w:val="20"/>
        </w:rPr>
        <w:t> </w:t>
      </w:r>
    </w:p>
    <w:p w:rsidR="00FA26C4" w:rsidRDefault="007A1802">
      <w:pPr>
        <w:spacing w:line="278" w:lineRule="auto"/>
        <w:ind w:left="1480" w:right="80" w:firstLine="497"/>
        <w:jc w:val="both"/>
      </w:pPr>
      <w:r>
        <w:rPr>
          <w:rStyle w:val="translated-span"/>
          <w:color w:val="231F20"/>
        </w:rPr>
        <w:t>我们还可以从清单</w:t>
      </w:r>
      <w:r>
        <w:rPr>
          <w:rStyle w:val="translated-span"/>
          <w:color w:val="231F20"/>
        </w:rPr>
        <w:t>3.16</w:t>
      </w:r>
      <w:r>
        <w:rPr>
          <w:rStyle w:val="translated-span"/>
          <w:color w:val="231F20"/>
        </w:rPr>
        <w:t>中看到如何为几何体着色器声明流输出对象。该对象实际上是几何体着色器用于将其输出传递出后台的机制，而不是直接返回其输出值的函数。即使如此，</w:t>
      </w:r>
      <w:proofErr w:type="gramStart"/>
      <w:r>
        <w:rPr>
          <w:rStyle w:val="translated-span"/>
          <w:color w:val="231F20"/>
        </w:rPr>
        <w:t>流还是</w:t>
      </w:r>
      <w:proofErr w:type="gramEnd"/>
      <w:r>
        <w:rPr>
          <w:rStyle w:val="translated-span"/>
          <w:color w:val="231F20"/>
        </w:rPr>
        <w:t>作为输入参数传递，因此将在他的输入讨论。声明流输出对象的语法以</w:t>
      </w:r>
      <w:r>
        <w:rPr>
          <w:rStyle w:val="translated-span"/>
          <w:color w:val="231F20"/>
        </w:rPr>
        <w:t>inout</w:t>
      </w:r>
      <w:r>
        <w:rPr>
          <w:rStyle w:val="translated-span"/>
          <w:color w:val="231F20"/>
        </w:rPr>
        <w:t>关键字开始，该关键字指定该对象既是输入又是输出。之后是三种可能的</w:t>
      </w:r>
      <w:proofErr w:type="gramStart"/>
      <w:r>
        <w:rPr>
          <w:rStyle w:val="translated-span"/>
          <w:color w:val="231F20"/>
        </w:rPr>
        <w:t>流类型</w:t>
      </w:r>
      <w:proofErr w:type="gramEnd"/>
      <w:r>
        <w:rPr>
          <w:rStyle w:val="translated-span"/>
          <w:color w:val="231F20"/>
        </w:rPr>
        <w:t>之一。流输出对象可用于输出点列表、线带或三角形带；每种类型由可用的</w:t>
      </w:r>
    </w:p>
    <w:p w:rsidR="00FA26C4" w:rsidRDefault="007A1802">
      <w:pPr>
        <w:spacing w:line="354" w:lineRule="atLeast"/>
      </w:pPr>
      <w:r>
        <w:br w:type="page"/>
      </w:r>
      <w:bookmarkStart w:id="63" w:name="page65"/>
      <w:bookmarkEnd w:id="63"/>
      <w:r>
        <w:rPr>
          <w:sz w:val="20"/>
          <w:szCs w:val="20"/>
        </w:rPr>
        <w:lastRenderedPageBreak/>
        <w:t> </w:t>
      </w:r>
    </w:p>
    <w:p w:rsidR="00FA26C4" w:rsidRDefault="007A1802">
      <w:r>
        <w:rPr>
          <w:rStyle w:val="translated-span"/>
          <w:rFonts w:ascii="Arial" w:hAnsi="Arial" w:cs="Arial"/>
          <w:color w:val="231F20"/>
          <w:sz w:val="18"/>
          <w:szCs w:val="18"/>
        </w:rPr>
        <w:t>3.8</w:t>
      </w:r>
      <w:r>
        <w:rPr>
          <w:rStyle w:val="translated-span"/>
          <w:rFonts w:ascii="Arial" w:hAnsi="Arial" w:cs="Arial"/>
          <w:color w:val="231F20"/>
          <w:sz w:val="18"/>
          <w:szCs w:val="18"/>
        </w:rPr>
        <w:t>几何体着色器</w:t>
      </w:r>
      <w:r>
        <w:rPr>
          <w:rStyle w:val="translated-span"/>
          <w:rFonts w:ascii="Arial" w:hAnsi="Arial" w:cs="Arial"/>
          <w:color w:val="231F20"/>
          <w:sz w:val="18"/>
          <w:szCs w:val="18"/>
        </w:rPr>
        <w:t>181</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9" w:lineRule="atLeast"/>
      </w:pPr>
      <w:r>
        <w:rPr>
          <w:sz w:val="20"/>
          <w:szCs w:val="20"/>
        </w:rPr>
        <w:t> </w:t>
      </w:r>
    </w:p>
    <w:p w:rsidR="00FA26C4" w:rsidRDefault="007A1802">
      <w:pPr>
        <w:spacing w:line="276" w:lineRule="auto"/>
        <w:ind w:right="1244" w:firstLine="5"/>
        <w:jc w:val="both"/>
      </w:pPr>
      <w:r>
        <w:rPr>
          <w:rStyle w:val="translated-span"/>
          <w:color w:val="231F20"/>
        </w:rPr>
        <w:t>流声明。参数可以声明为</w:t>
      </w:r>
      <w:r>
        <w:rPr>
          <w:rStyle w:val="translated-span"/>
          <w:color w:val="231F20"/>
        </w:rPr>
        <w:t>PointStream&lt;T&gt;.LineStream&lt;T&gt;</w:t>
      </w:r>
      <w:r>
        <w:rPr>
          <w:rStyle w:val="translated-span"/>
          <w:color w:val="231F20"/>
        </w:rPr>
        <w:t>或</w:t>
      </w:r>
      <w:r>
        <w:rPr>
          <w:rStyle w:val="translated-span"/>
          <w:color w:val="231F20"/>
        </w:rPr>
        <w:t>TriangleStream&lt;T&gt;</w:t>
      </w:r>
      <w:r>
        <w:rPr>
          <w:rStyle w:val="translated-span"/>
          <w:color w:val="231F20"/>
        </w:rPr>
        <w:t>，其中每个</w:t>
      </w:r>
      <w:r>
        <w:rPr>
          <w:rStyle w:val="translated-span"/>
          <w:color w:val="231F20"/>
        </w:rPr>
        <w:t>T</w:t>
      </w:r>
      <w:r>
        <w:rPr>
          <w:rStyle w:val="translated-span"/>
          <w:color w:val="231F20"/>
        </w:rPr>
        <w:t>表示将传递到流中的顶点结构的格式。我们将在</w:t>
      </w:r>
      <w:r>
        <w:rPr>
          <w:rStyle w:val="translated-span"/>
          <w:color w:val="231F20"/>
        </w:rPr>
        <w:t>“</w:t>
      </w:r>
      <w:r>
        <w:rPr>
          <w:rStyle w:val="translated-span"/>
          <w:color w:val="231F20"/>
        </w:rPr>
        <w:t>几何体着色器</w:t>
      </w:r>
      <w:r>
        <w:rPr>
          <w:rStyle w:val="translated-span"/>
          <w:color w:val="231F20"/>
        </w:rPr>
        <w:t>”</w:t>
      </w:r>
      <w:r>
        <w:rPr>
          <w:rStyle w:val="translated-span"/>
          <w:color w:val="231F20"/>
        </w:rPr>
        <w:t>部分进一步讨论这些输出流的使用机制。</w:t>
      </w:r>
    </w:p>
    <w:p w:rsidR="00FA26C4" w:rsidRDefault="007A1802">
      <w:pPr>
        <w:spacing w:line="1" w:lineRule="atLeast"/>
      </w:pPr>
      <w:r>
        <w:rPr>
          <w:sz w:val="20"/>
          <w:szCs w:val="20"/>
        </w:rPr>
        <w:t> </w:t>
      </w:r>
    </w:p>
    <w:p w:rsidR="00FA26C4" w:rsidRDefault="007A1802">
      <w:pPr>
        <w:spacing w:line="276" w:lineRule="auto"/>
        <w:ind w:right="1224" w:firstLine="505"/>
        <w:jc w:val="both"/>
      </w:pPr>
      <w:r>
        <w:rPr>
          <w:rStyle w:val="translated-span"/>
          <w:color w:val="231F20"/>
        </w:rPr>
        <w:t>最后一个输入注意事项是使用两个系统值语义，一个是我们以前见过的，另一个是新的。</w:t>
      </w:r>
      <w:r>
        <w:rPr>
          <w:rStyle w:val="translated-span"/>
          <w:color w:val="231F20"/>
        </w:rPr>
        <w:t>SV_PrimitiveID</w:t>
      </w:r>
      <w:r>
        <w:rPr>
          <w:rStyle w:val="translated-span"/>
          <w:color w:val="231F20"/>
        </w:rPr>
        <w:t>系统值属性可用</w:t>
      </w:r>
      <w:proofErr w:type="gramStart"/>
      <w:r>
        <w:rPr>
          <w:rStyle w:val="translated-span"/>
          <w:color w:val="231F20"/>
        </w:rPr>
        <w:t>于唯一</w:t>
      </w:r>
      <w:proofErr w:type="gramEnd"/>
      <w:r>
        <w:rPr>
          <w:rStyle w:val="translated-span"/>
          <w:color w:val="231F20"/>
        </w:rPr>
        <w:t>标识传递给几何体着色器的每个原语。我们以前在外壳着色</w:t>
      </w:r>
      <w:proofErr w:type="gramStart"/>
      <w:r>
        <w:rPr>
          <w:rStyle w:val="translated-span"/>
          <w:color w:val="231F20"/>
        </w:rPr>
        <w:t>器阶段见</w:t>
      </w:r>
      <w:proofErr w:type="gramEnd"/>
      <w:r>
        <w:rPr>
          <w:rStyle w:val="translated-span"/>
          <w:color w:val="231F20"/>
        </w:rPr>
        <w:t>过此系统值，可用</w:t>
      </w:r>
      <w:proofErr w:type="gramStart"/>
      <w:r>
        <w:rPr>
          <w:rStyle w:val="translated-span"/>
          <w:color w:val="231F20"/>
        </w:rPr>
        <w:t>于唯一</w:t>
      </w:r>
      <w:proofErr w:type="gramEnd"/>
      <w:r>
        <w:rPr>
          <w:rStyle w:val="translated-span"/>
          <w:color w:val="231F20"/>
        </w:rPr>
        <w:t>标识控制补丁。由于每个基本体调用一次几何体着色器，因此</w:t>
      </w:r>
      <w:proofErr w:type="gramStart"/>
      <w:r>
        <w:rPr>
          <w:rStyle w:val="translated-span"/>
          <w:color w:val="231F20"/>
        </w:rPr>
        <w:t>此</w:t>
      </w:r>
      <w:proofErr w:type="gramEnd"/>
      <w:r>
        <w:rPr>
          <w:rStyle w:val="translated-span"/>
          <w:color w:val="231F20"/>
        </w:rPr>
        <w:t>系统值语义也唯一标识几何体着色器调用。</w:t>
      </w:r>
    </w:p>
    <w:p w:rsidR="00FA26C4" w:rsidRDefault="007A1802">
      <w:pPr>
        <w:spacing w:line="1" w:lineRule="atLeast"/>
      </w:pPr>
      <w:r>
        <w:rPr>
          <w:sz w:val="20"/>
          <w:szCs w:val="20"/>
        </w:rPr>
        <w:t> </w:t>
      </w:r>
    </w:p>
    <w:p w:rsidR="00FA26C4" w:rsidRDefault="007A1802">
      <w:pPr>
        <w:spacing w:line="276" w:lineRule="auto"/>
        <w:ind w:right="1224" w:firstLine="510"/>
        <w:jc w:val="both"/>
      </w:pPr>
      <w:r>
        <w:rPr>
          <w:rStyle w:val="translated-span"/>
          <w:color w:val="231F20"/>
        </w:rPr>
        <w:t>几何体着色器可以用作输入的另一个系统值语义是</w:t>
      </w:r>
      <w:r>
        <w:rPr>
          <w:rStyle w:val="translated-span"/>
          <w:color w:val="231F20"/>
        </w:rPr>
        <w:t>SV_GSInstanceID</w:t>
      </w:r>
      <w:r>
        <w:rPr>
          <w:rStyle w:val="translated-span"/>
          <w:color w:val="231F20"/>
        </w:rPr>
        <w:t>。该系统值语义的工作原理与</w:t>
      </w:r>
      <w:r>
        <w:rPr>
          <w:rStyle w:val="translated-span"/>
          <w:color w:val="231F20"/>
        </w:rPr>
        <w:t>SV_InstanceID</w:t>
      </w:r>
      <w:r>
        <w:rPr>
          <w:rStyle w:val="translated-span"/>
          <w:color w:val="231F20"/>
        </w:rPr>
        <w:t>类似，我们在顶点着色</w:t>
      </w:r>
      <w:proofErr w:type="gramStart"/>
      <w:r>
        <w:rPr>
          <w:rStyle w:val="translated-span"/>
          <w:color w:val="231F20"/>
        </w:rPr>
        <w:t>器阶段</w:t>
      </w:r>
      <w:proofErr w:type="gramEnd"/>
      <w:r>
        <w:rPr>
          <w:rStyle w:val="translated-span"/>
          <w:color w:val="231F20"/>
        </w:rPr>
        <w:t>中看到了</w:t>
      </w:r>
      <w:r>
        <w:rPr>
          <w:rStyle w:val="translated-span"/>
          <w:color w:val="231F20"/>
        </w:rPr>
        <w:t>SV_InstanceID</w:t>
      </w:r>
      <w:r>
        <w:rPr>
          <w:rStyle w:val="translated-span"/>
          <w:color w:val="231F20"/>
        </w:rPr>
        <w:t>，只是实例实际上是在几何体着色</w:t>
      </w:r>
      <w:proofErr w:type="gramStart"/>
      <w:r>
        <w:rPr>
          <w:rStyle w:val="translated-span"/>
          <w:color w:val="231F20"/>
        </w:rPr>
        <w:t>器阶段</w:t>
      </w:r>
      <w:proofErr w:type="gramEnd"/>
      <w:r>
        <w:rPr>
          <w:rStyle w:val="translated-span"/>
          <w:color w:val="231F20"/>
        </w:rPr>
        <w:t>本身而不是在输入汇编阶段中实例化的。可以</w:t>
      </w:r>
      <w:r>
        <w:rPr>
          <w:rStyle w:val="translated-span"/>
          <w:color w:val="231F20"/>
        </w:rPr>
        <w:t>re</w:t>
      </w:r>
      <w:r>
        <w:rPr>
          <w:rStyle w:val="translated-span"/>
          <w:color w:val="231F20"/>
        </w:rPr>
        <w:t>为几何体着色器接收的每个基本</w:t>
      </w:r>
      <w:proofErr w:type="gramStart"/>
      <w:r>
        <w:rPr>
          <w:rStyle w:val="translated-span"/>
          <w:color w:val="231F20"/>
        </w:rPr>
        <w:t>体创建</w:t>
      </w:r>
      <w:proofErr w:type="gramEnd"/>
      <w:r>
        <w:rPr>
          <w:rStyle w:val="translated-span"/>
          <w:color w:val="231F20"/>
        </w:rPr>
        <w:t>的静态实例数。</w:t>
      </w:r>
      <w:r>
        <w:rPr>
          <w:rStyle w:val="translated-span"/>
          <w:color w:val="231F20"/>
        </w:rPr>
        <w:t>SV_GSInstanceID</w:t>
      </w:r>
      <w:r>
        <w:rPr>
          <w:rStyle w:val="translated-span"/>
          <w:color w:val="231F20"/>
        </w:rPr>
        <w:t>用于区分各个基本体实例，并在着色</w:t>
      </w:r>
      <w:proofErr w:type="gramStart"/>
      <w:r>
        <w:rPr>
          <w:rStyle w:val="translated-span"/>
          <w:color w:val="231F20"/>
        </w:rPr>
        <w:t>器程序</w:t>
      </w:r>
      <w:proofErr w:type="gramEnd"/>
      <w:r>
        <w:rPr>
          <w:rStyle w:val="translated-span"/>
          <w:color w:val="231F20"/>
        </w:rPr>
        <w:t>中采取适当的操作。此系统</w:t>
      </w:r>
      <w:proofErr w:type="gramStart"/>
      <w:r>
        <w:rPr>
          <w:rStyle w:val="translated-span"/>
          <w:color w:val="231F20"/>
        </w:rPr>
        <w:t>值必须</w:t>
      </w:r>
      <w:proofErr w:type="gramEnd"/>
      <w:r>
        <w:rPr>
          <w:rStyle w:val="translated-span"/>
          <w:color w:val="231F20"/>
        </w:rPr>
        <w:t>声明为几何体着色器的独立输入，因为它不能在</w:t>
      </w:r>
      <w:r>
        <w:rPr>
          <w:rStyle w:val="translated-span"/>
          <w:color w:val="231F20"/>
        </w:rPr>
        <w:t>o</w:t>
      </w:r>
      <w:r>
        <w:rPr>
          <w:rStyle w:val="translated-span"/>
          <w:color w:val="231F20"/>
        </w:rPr>
        <w:t>中声明输入流的</w:t>
      </w:r>
      <w:r>
        <w:rPr>
          <w:rStyle w:val="translated-span"/>
          <w:color w:val="231F20"/>
        </w:rPr>
        <w:t>ne</w:t>
      </w:r>
      <w:r>
        <w:rPr>
          <w:rStyle w:val="translated-span"/>
          <w:color w:val="231F20"/>
        </w:rPr>
        <w:t>。由于标识符指示正在处理的几何体着色器调用，因此不允许此为逐顶点流属性是有意义的。启用此实例化机制的技术将在</w:t>
      </w:r>
      <w:r>
        <w:rPr>
          <w:rStyle w:val="translated-span"/>
          <w:color w:val="231F20"/>
        </w:rPr>
        <w:t>“</w:t>
      </w:r>
      <w:r>
        <w:rPr>
          <w:rStyle w:val="translated-span"/>
          <w:color w:val="231F20"/>
        </w:rPr>
        <w:t>几何体着色器状态配置</w:t>
      </w:r>
      <w:r>
        <w:rPr>
          <w:rStyle w:val="translated-span"/>
          <w:color w:val="231F20"/>
        </w:rPr>
        <w:t>”</w:t>
      </w:r>
      <w:r>
        <w:rPr>
          <w:rStyle w:val="translated-span"/>
          <w:color w:val="231F20"/>
        </w:rPr>
        <w:t>中讨论而</w:t>
      </w:r>
      <w:r>
        <w:rPr>
          <w:rStyle w:val="translated-span"/>
          <w:color w:val="231F20"/>
        </w:rPr>
        <w:t>“</w:t>
      </w:r>
      <w:r>
        <w:rPr>
          <w:rStyle w:val="translated-span"/>
          <w:color w:val="231F20"/>
        </w:rPr>
        <w:t>几何体着色器阶段处理</w:t>
      </w:r>
      <w:r>
        <w:rPr>
          <w:rStyle w:val="translated-span"/>
          <w:color w:val="231F20"/>
        </w:rPr>
        <w:t>”</w:t>
      </w:r>
      <w:r>
        <w:rPr>
          <w:rStyle w:val="translated-span"/>
          <w:color w:val="231F20"/>
        </w:rPr>
        <w:t>一节将更详细地讨论该功能的使用。</w:t>
      </w:r>
    </w:p>
    <w:p w:rsidR="00FA26C4" w:rsidRDefault="007A1802">
      <w:pPr>
        <w:spacing w:line="200" w:lineRule="atLeast"/>
      </w:pPr>
      <w:r>
        <w:rPr>
          <w:sz w:val="20"/>
          <w:szCs w:val="20"/>
        </w:rPr>
        <w:t> </w:t>
      </w:r>
    </w:p>
    <w:p w:rsidR="00FA26C4" w:rsidRDefault="007A1802">
      <w:pPr>
        <w:spacing w:line="312" w:lineRule="atLeast"/>
      </w:pPr>
      <w:r>
        <w:rPr>
          <w:sz w:val="20"/>
          <w:szCs w:val="20"/>
        </w:rPr>
        <w:t> </w:t>
      </w:r>
    </w:p>
    <w:p w:rsidR="00FA26C4" w:rsidRDefault="007A1802">
      <w:pPr>
        <w:pStyle w:val="3"/>
      </w:pPr>
      <w:r>
        <w:rPr>
          <w:rStyle w:val="translated-span"/>
        </w:rPr>
        <w:t>3.8.2</w:t>
      </w:r>
      <w:r>
        <w:rPr>
          <w:rStyle w:val="translated-span"/>
        </w:rPr>
        <w:t>几何体着色</w:t>
      </w:r>
      <w:proofErr w:type="gramStart"/>
      <w:r>
        <w:rPr>
          <w:rStyle w:val="translated-span"/>
        </w:rPr>
        <w:t>器状态</w:t>
      </w:r>
      <w:proofErr w:type="gramEnd"/>
      <w:r>
        <w:rPr>
          <w:rStyle w:val="translated-span"/>
        </w:rPr>
        <w:t>配置</w:t>
      </w:r>
    </w:p>
    <w:p w:rsidR="00FA26C4" w:rsidRDefault="007A1802">
      <w:pPr>
        <w:spacing w:line="128" w:lineRule="atLeast"/>
      </w:pPr>
      <w:r>
        <w:rPr>
          <w:sz w:val="20"/>
          <w:szCs w:val="20"/>
        </w:rPr>
        <w:t> </w:t>
      </w:r>
    </w:p>
    <w:p w:rsidR="00FA26C4" w:rsidRDefault="007A1802">
      <w:pPr>
        <w:spacing w:line="280" w:lineRule="auto"/>
        <w:ind w:left="20" w:right="1224"/>
        <w:jc w:val="both"/>
      </w:pPr>
      <w:r>
        <w:rPr>
          <w:rStyle w:val="translated-span"/>
          <w:color w:val="231F20"/>
        </w:rPr>
        <w:t>与所有其他可编程管道阶段一样，几何体着色</w:t>
      </w:r>
      <w:proofErr w:type="gramStart"/>
      <w:r>
        <w:rPr>
          <w:rStyle w:val="translated-span"/>
          <w:color w:val="231F20"/>
        </w:rPr>
        <w:t>器阶段</w:t>
      </w:r>
      <w:proofErr w:type="gramEnd"/>
      <w:r>
        <w:rPr>
          <w:rStyle w:val="translated-span"/>
          <w:color w:val="231F20"/>
        </w:rPr>
        <w:t>提供了一组常见的着色</w:t>
      </w:r>
      <w:proofErr w:type="gramStart"/>
      <w:r>
        <w:rPr>
          <w:rStyle w:val="translated-span"/>
          <w:color w:val="231F20"/>
        </w:rPr>
        <w:t>器核心</w:t>
      </w:r>
      <w:proofErr w:type="gramEnd"/>
      <w:r>
        <w:rPr>
          <w:rStyle w:val="translated-span"/>
          <w:color w:val="231F20"/>
        </w:rPr>
        <w:t>资源配置，可由应用程序通过</w:t>
      </w:r>
      <w:r>
        <w:rPr>
          <w:rStyle w:val="translated-span"/>
          <w:color w:val="231F20"/>
        </w:rPr>
        <w:t>ID3DllDeviceContext</w:t>
      </w:r>
      <w:r>
        <w:rPr>
          <w:rStyle w:val="translated-span"/>
          <w:color w:val="231F20"/>
        </w:rPr>
        <w:t>接口进行操作。由于几何体着色</w:t>
      </w:r>
      <w:proofErr w:type="gramStart"/>
      <w:r>
        <w:rPr>
          <w:rStyle w:val="translated-span"/>
          <w:color w:val="231F20"/>
        </w:rPr>
        <w:t>器阶段</w:t>
      </w:r>
      <w:proofErr w:type="gramEnd"/>
      <w:r>
        <w:rPr>
          <w:rStyle w:val="translated-span"/>
          <w:color w:val="231F20"/>
        </w:rPr>
        <w:t>的关闭，在创建几何体着色</w:t>
      </w:r>
      <w:proofErr w:type="gramStart"/>
      <w:r>
        <w:rPr>
          <w:rStyle w:val="translated-span"/>
          <w:color w:val="231F20"/>
        </w:rPr>
        <w:t>器对象</w:t>
      </w:r>
      <w:proofErr w:type="gramEnd"/>
      <w:r>
        <w:rPr>
          <w:rStyle w:val="translated-span"/>
          <w:color w:val="231F20"/>
        </w:rPr>
        <w:t>的方式上存在一些关键差异与流输出阶段的关系，我们将在本节中简要介绍，并在</w:t>
      </w:r>
      <w:r>
        <w:rPr>
          <w:rStyle w:val="translated-span"/>
          <w:color w:val="231F20"/>
        </w:rPr>
        <w:t>“</w:t>
      </w:r>
      <w:r>
        <w:rPr>
          <w:rStyle w:val="translated-span"/>
          <w:color w:val="231F20"/>
        </w:rPr>
        <w:t>流输出</w:t>
      </w:r>
      <w:r>
        <w:rPr>
          <w:rStyle w:val="translated-span"/>
          <w:color w:val="231F20"/>
        </w:rPr>
        <w:t>”</w:t>
      </w:r>
      <w:r>
        <w:rPr>
          <w:rStyle w:val="translated-span"/>
          <w:color w:val="231F20"/>
        </w:rPr>
        <w:t>阶段一节中进行更详细的检查。</w:t>
      </w:r>
    </w:p>
    <w:p w:rsidR="00FA26C4" w:rsidRDefault="007A1802">
      <w:pPr>
        <w:spacing w:line="271" w:lineRule="atLeast"/>
      </w:pPr>
      <w:r>
        <w:rPr>
          <w:sz w:val="20"/>
          <w:szCs w:val="20"/>
        </w:rPr>
        <w:t> </w:t>
      </w:r>
    </w:p>
    <w:p w:rsidR="00FA26C4" w:rsidRDefault="007A1802">
      <w:pPr>
        <w:ind w:left="20"/>
      </w:pPr>
      <w:r>
        <w:rPr>
          <w:rStyle w:val="translated-span"/>
          <w:rFonts w:ascii="Arial" w:hAnsi="Arial" w:cs="Arial"/>
          <w:color w:val="231F20"/>
        </w:rPr>
        <w:t>几何体着色器程序</w:t>
      </w:r>
    </w:p>
    <w:p w:rsidR="00FA26C4" w:rsidRDefault="007A1802">
      <w:pPr>
        <w:spacing w:line="97" w:lineRule="atLeast"/>
      </w:pPr>
      <w:r>
        <w:rPr>
          <w:sz w:val="20"/>
          <w:szCs w:val="20"/>
        </w:rPr>
        <w:t> </w:t>
      </w:r>
    </w:p>
    <w:p w:rsidR="00FA26C4" w:rsidRDefault="007A1802">
      <w:pPr>
        <w:spacing w:line="256" w:lineRule="auto"/>
        <w:ind w:left="20" w:right="1224" w:firstLine="5"/>
        <w:jc w:val="both"/>
      </w:pPr>
      <w:r>
        <w:rPr>
          <w:rStyle w:val="translated-span"/>
          <w:color w:val="231F20"/>
        </w:rPr>
        <w:t>可以使用两种方法之一创建几何体着色器对象。必须使用哪种方法取决于是否使用流输出阶段。如果不使用流输出阶段，则几何体着色</w:t>
      </w:r>
      <w:proofErr w:type="gramStart"/>
      <w:r>
        <w:rPr>
          <w:rStyle w:val="translated-span"/>
          <w:color w:val="231F20"/>
        </w:rPr>
        <w:t>器对象</w:t>
      </w:r>
      <w:proofErr w:type="gramEnd"/>
      <w:r>
        <w:rPr>
          <w:rStyle w:val="translated-span"/>
          <w:color w:val="231F20"/>
        </w:rPr>
        <w:t>的创建方式与我们使用的方式相同</w:t>
      </w:r>
      <w:r>
        <w:rPr>
          <w:color w:val="231F20"/>
          <w:sz w:val="29"/>
          <w:szCs w:val="29"/>
          <w:vertAlign w:val="superscript"/>
        </w:rPr>
        <w:t>17</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7" w:lineRule="atLeast"/>
      </w:pPr>
      <w:r>
        <w:rPr>
          <w:sz w:val="20"/>
          <w:szCs w:val="20"/>
        </w:rPr>
        <w:t> </w:t>
      </w:r>
    </w:p>
    <w:p w:rsidR="00FA26C4" w:rsidRDefault="007A1802">
      <w:pPr>
        <w:spacing w:line="230" w:lineRule="auto"/>
        <w:ind w:left="20" w:right="1624" w:firstLine="13"/>
      </w:pPr>
      <w:r>
        <w:rPr>
          <w:color w:val="231F20"/>
          <w:sz w:val="23"/>
          <w:szCs w:val="23"/>
          <w:vertAlign w:val="superscript"/>
        </w:rPr>
        <w:t>17</w:t>
      </w:r>
      <w:r>
        <w:rPr>
          <w:color w:val="231F20"/>
          <w:sz w:val="14"/>
          <w:szCs w:val="14"/>
          <w:vertAlign w:val="superscript"/>
        </w:rPr>
        <w:t xml:space="preserve"> </w:t>
      </w:r>
      <w:r>
        <w:rPr>
          <w:rStyle w:val="translated-span"/>
          <w:color w:val="231F20"/>
          <w:sz w:val="18"/>
          <w:szCs w:val="18"/>
        </w:rPr>
        <w:t>“</w:t>
      </w:r>
      <w:r>
        <w:rPr>
          <w:rStyle w:val="translated-span"/>
          <w:color w:val="231F20"/>
          <w:sz w:val="18"/>
          <w:szCs w:val="18"/>
        </w:rPr>
        <w:t>几何体着色器阶段处理</w:t>
      </w:r>
      <w:r>
        <w:rPr>
          <w:rStyle w:val="translated-span"/>
          <w:color w:val="231F20"/>
          <w:sz w:val="18"/>
          <w:szCs w:val="18"/>
        </w:rPr>
        <w:t>”</w:t>
      </w:r>
      <w:r>
        <w:rPr>
          <w:rStyle w:val="translated-span"/>
          <w:color w:val="231F20"/>
          <w:sz w:val="18"/>
          <w:szCs w:val="18"/>
        </w:rPr>
        <w:t>部分介绍了几何体着色</w:t>
      </w:r>
      <w:proofErr w:type="gramStart"/>
      <w:r>
        <w:rPr>
          <w:rStyle w:val="translated-span"/>
          <w:color w:val="231F20"/>
          <w:sz w:val="18"/>
          <w:szCs w:val="18"/>
        </w:rPr>
        <w:t>器如何</w:t>
      </w:r>
      <w:proofErr w:type="gramEnd"/>
      <w:r>
        <w:rPr>
          <w:rStyle w:val="translated-span"/>
          <w:color w:val="231F20"/>
          <w:sz w:val="18"/>
          <w:szCs w:val="18"/>
        </w:rPr>
        <w:t>将数据写入流输出阶段的特定细节。</w:t>
      </w:r>
    </w:p>
    <w:p w:rsidR="00FA26C4" w:rsidRDefault="007A1802">
      <w:pPr>
        <w:spacing w:line="270" w:lineRule="atLeast"/>
      </w:pPr>
      <w:r>
        <w:br w:type="page"/>
      </w:r>
      <w:bookmarkStart w:id="64" w:name="page66"/>
      <w:bookmarkEnd w:id="64"/>
      <w:r>
        <w:rPr>
          <w:sz w:val="20"/>
          <w:szCs w:val="20"/>
        </w:rPr>
        <w:lastRenderedPageBreak/>
        <w:t> </w:t>
      </w:r>
    </w:p>
    <w:p w:rsidR="00FA26C4" w:rsidRDefault="007A1802">
      <w:pPr>
        <w:jc w:val="right"/>
      </w:pPr>
      <w:r>
        <w:rPr>
          <w:rStyle w:val="translated-span"/>
          <w:rFonts w:ascii="Arial" w:hAnsi="Arial" w:cs="Arial"/>
          <w:color w:val="231F20"/>
          <w:sz w:val="18"/>
          <w:szCs w:val="18"/>
        </w:rPr>
        <w:t>3.</w:t>
      </w:r>
      <w:r>
        <w:rPr>
          <w:rStyle w:val="translated-span"/>
          <w:rFonts w:ascii="Arial" w:hAnsi="Arial" w:cs="Arial"/>
          <w:color w:val="231F20"/>
          <w:sz w:val="18"/>
          <w:szCs w:val="18"/>
        </w:rPr>
        <w:t>渲染管道</w:t>
      </w:r>
    </w:p>
    <w:p w:rsidR="00FA26C4" w:rsidRDefault="007A1802">
      <w:pPr>
        <w:spacing w:line="200" w:lineRule="atLeast"/>
      </w:pPr>
      <w:r>
        <w:rPr>
          <w:sz w:val="20"/>
          <w:szCs w:val="20"/>
        </w:rPr>
        <w:t> </w:t>
      </w:r>
    </w:p>
    <w:p w:rsidR="00FA26C4" w:rsidRDefault="007A1802">
      <w:pPr>
        <w:spacing w:line="223" w:lineRule="atLeast"/>
      </w:pPr>
      <w:r>
        <w:rPr>
          <w:sz w:val="20"/>
          <w:szCs w:val="20"/>
        </w:rPr>
        <w:t> </w:t>
      </w:r>
    </w:p>
    <w:p w:rsidR="00FA26C4" w:rsidRDefault="007A1802">
      <w:pPr>
        <w:spacing w:line="288" w:lineRule="auto"/>
        <w:ind w:left="1380" w:right="40"/>
        <w:jc w:val="both"/>
      </w:pPr>
      <w:r>
        <w:rPr>
          <w:rStyle w:val="translated-span"/>
          <w:color w:val="231F20"/>
          <w:sz w:val="21"/>
          <w:szCs w:val="21"/>
        </w:rPr>
        <w:t>已经看到使用</w:t>
      </w:r>
      <w:r>
        <w:rPr>
          <w:rStyle w:val="translated-span"/>
          <w:color w:val="231F20"/>
          <w:sz w:val="21"/>
          <w:szCs w:val="21"/>
        </w:rPr>
        <w:t>ID3DllDevice:</w:t>
      </w:r>
      <w:r>
        <w:rPr>
          <w:rStyle w:val="translated-span"/>
          <w:color w:val="231F20"/>
          <w:sz w:val="21"/>
          <w:szCs w:val="21"/>
        </w:rPr>
        <w:t>：</w:t>
      </w:r>
      <w:r>
        <w:rPr>
          <w:rStyle w:val="translated-span"/>
          <w:color w:val="231F20"/>
          <w:sz w:val="21"/>
          <w:szCs w:val="21"/>
        </w:rPr>
        <w:t>CreateGeometry</w:t>
      </w:r>
      <w:r>
        <w:rPr>
          <w:rStyle w:val="translated-span"/>
          <w:color w:val="231F20"/>
          <w:sz w:val="21"/>
          <w:szCs w:val="21"/>
        </w:rPr>
        <w:t>着色器（</w:t>
      </w:r>
      <w:r>
        <w:rPr>
          <w:rStyle w:val="translated-span"/>
          <w:color w:val="231F20"/>
          <w:sz w:val="21"/>
          <w:szCs w:val="21"/>
        </w:rPr>
        <w:t>…</w:t>
      </w:r>
      <w:r>
        <w:rPr>
          <w:rStyle w:val="translated-span"/>
          <w:color w:val="231F20"/>
          <w:sz w:val="21"/>
          <w:szCs w:val="21"/>
        </w:rPr>
        <w:t>）方法的其他可编程阶段。但是，如果要使用流输出阶段，则必须使用</w:t>
      </w:r>
      <w:r>
        <w:rPr>
          <w:rStyle w:val="translated-span"/>
          <w:color w:val="231F20"/>
          <w:sz w:val="21"/>
          <w:szCs w:val="21"/>
        </w:rPr>
        <w:t>ID3DllDevice:</w:t>
      </w:r>
      <w:r>
        <w:rPr>
          <w:rStyle w:val="translated-span"/>
          <w:color w:val="231F20"/>
          <w:sz w:val="21"/>
          <w:szCs w:val="21"/>
        </w:rPr>
        <w:t>：</w:t>
      </w:r>
      <w:r>
        <w:rPr>
          <w:rStyle w:val="translated-span"/>
          <w:color w:val="231F20"/>
          <w:sz w:val="21"/>
          <w:szCs w:val="21"/>
        </w:rPr>
        <w:t>CreateGeometryShaderWithStreamOutput</w:t>
      </w:r>
      <w:r>
        <w:rPr>
          <w:rStyle w:val="translated-span"/>
          <w:color w:val="231F20"/>
          <w:sz w:val="21"/>
          <w:szCs w:val="21"/>
        </w:rPr>
        <w:t>（</w:t>
      </w:r>
      <w:r>
        <w:rPr>
          <w:rStyle w:val="translated-span"/>
          <w:color w:val="231F20"/>
          <w:sz w:val="21"/>
          <w:szCs w:val="21"/>
        </w:rPr>
        <w:t>…</w:t>
      </w:r>
      <w:r>
        <w:rPr>
          <w:rStyle w:val="translated-span"/>
          <w:color w:val="231F20"/>
          <w:sz w:val="21"/>
          <w:szCs w:val="21"/>
        </w:rPr>
        <w:t>）创建着色</w:t>
      </w:r>
      <w:proofErr w:type="gramStart"/>
      <w:r>
        <w:rPr>
          <w:rStyle w:val="translated-span"/>
          <w:color w:val="231F20"/>
          <w:sz w:val="21"/>
          <w:szCs w:val="21"/>
        </w:rPr>
        <w:t>器对象</w:t>
      </w:r>
      <w:proofErr w:type="gramEnd"/>
      <w:r>
        <w:rPr>
          <w:rStyle w:val="translated-span"/>
          <w:color w:val="231F20"/>
          <w:sz w:val="21"/>
          <w:szCs w:val="21"/>
        </w:rPr>
        <w:t>方法。此方法需要几个额外的参数，这些参数配置流输出阶段以及将数据流传输到连接到该阶段的缓冲区的方式。如何为流输出版本配置这些参数的详细信息将在</w:t>
      </w:r>
      <w:r>
        <w:rPr>
          <w:rStyle w:val="translated-span"/>
          <w:color w:val="231F20"/>
          <w:sz w:val="21"/>
          <w:szCs w:val="21"/>
        </w:rPr>
        <w:t>“</w:t>
      </w:r>
      <w:r>
        <w:rPr>
          <w:rStyle w:val="translated-span"/>
          <w:color w:val="231F20"/>
          <w:sz w:val="21"/>
          <w:szCs w:val="21"/>
        </w:rPr>
        <w:t>流输出</w:t>
      </w:r>
      <w:r>
        <w:rPr>
          <w:rStyle w:val="translated-span"/>
          <w:color w:val="231F20"/>
          <w:sz w:val="21"/>
          <w:szCs w:val="21"/>
        </w:rPr>
        <w:t>”</w:t>
      </w:r>
      <w:r>
        <w:rPr>
          <w:rStyle w:val="translated-span"/>
          <w:color w:val="231F20"/>
          <w:sz w:val="21"/>
          <w:szCs w:val="21"/>
        </w:rPr>
        <w:t>中讨论本章的阶段部分。请记住，根据是否使用流输出，有两种不同的方法创建着色器对象。</w:t>
      </w:r>
    </w:p>
    <w:p w:rsidR="00FA26C4" w:rsidRDefault="007A1802">
      <w:pPr>
        <w:spacing w:line="7" w:lineRule="atLeast"/>
      </w:pPr>
      <w:r>
        <w:rPr>
          <w:sz w:val="20"/>
          <w:szCs w:val="20"/>
        </w:rPr>
        <w:t> </w:t>
      </w:r>
    </w:p>
    <w:p w:rsidR="00FA26C4" w:rsidRDefault="007A1802">
      <w:pPr>
        <w:spacing w:line="304" w:lineRule="auto"/>
        <w:ind w:left="1380" w:right="40" w:firstLine="509"/>
        <w:jc w:val="both"/>
      </w:pPr>
      <w:r>
        <w:rPr>
          <w:rStyle w:val="translated-span"/>
          <w:color w:val="231F20"/>
          <w:sz w:val="21"/>
          <w:szCs w:val="21"/>
        </w:rPr>
        <w:t>创建几何体着色</w:t>
      </w:r>
      <w:proofErr w:type="gramStart"/>
      <w:r>
        <w:rPr>
          <w:rStyle w:val="translated-span"/>
          <w:color w:val="231F20"/>
          <w:sz w:val="21"/>
          <w:szCs w:val="21"/>
        </w:rPr>
        <w:t>器对象</w:t>
      </w:r>
      <w:proofErr w:type="gramEnd"/>
      <w:r>
        <w:rPr>
          <w:rStyle w:val="translated-span"/>
          <w:color w:val="231F20"/>
          <w:sz w:val="21"/>
          <w:szCs w:val="21"/>
        </w:rPr>
        <w:t>后，可以在几何体着色</w:t>
      </w:r>
      <w:proofErr w:type="gramStart"/>
      <w:r>
        <w:rPr>
          <w:rStyle w:val="translated-span"/>
          <w:color w:val="231F20"/>
          <w:sz w:val="21"/>
          <w:szCs w:val="21"/>
        </w:rPr>
        <w:t>器阶段</w:t>
      </w:r>
      <w:proofErr w:type="gramEnd"/>
      <w:r>
        <w:rPr>
          <w:rStyle w:val="translated-span"/>
          <w:color w:val="231F20"/>
          <w:sz w:val="21"/>
          <w:szCs w:val="21"/>
        </w:rPr>
        <w:t>使用通常的</w:t>
      </w:r>
      <w:r>
        <w:rPr>
          <w:rStyle w:val="translated-span"/>
          <w:color w:val="231F20"/>
          <w:sz w:val="21"/>
          <w:szCs w:val="21"/>
        </w:rPr>
        <w:t>ID3DllDeviceContext</w:t>
      </w:r>
      <w:r>
        <w:rPr>
          <w:rStyle w:val="translated-span"/>
          <w:color w:val="231F20"/>
          <w:sz w:val="21"/>
          <w:szCs w:val="21"/>
        </w:rPr>
        <w:t>方法对其进行设置。同样，几何体着色</w:t>
      </w:r>
      <w:proofErr w:type="gramStart"/>
      <w:r>
        <w:rPr>
          <w:rStyle w:val="translated-span"/>
          <w:color w:val="231F20"/>
          <w:sz w:val="21"/>
          <w:szCs w:val="21"/>
        </w:rPr>
        <w:t>器程序</w:t>
      </w:r>
      <w:proofErr w:type="gramEnd"/>
      <w:r>
        <w:rPr>
          <w:rStyle w:val="translated-span"/>
          <w:color w:val="231F20"/>
          <w:sz w:val="21"/>
          <w:szCs w:val="21"/>
        </w:rPr>
        <w:t>所需的常量缓冲区、着色</w:t>
      </w:r>
      <w:proofErr w:type="gramStart"/>
      <w:r>
        <w:rPr>
          <w:rStyle w:val="translated-span"/>
          <w:color w:val="231F20"/>
          <w:sz w:val="21"/>
          <w:szCs w:val="21"/>
        </w:rPr>
        <w:t>器资源</w:t>
      </w:r>
      <w:proofErr w:type="gramEnd"/>
      <w:r>
        <w:rPr>
          <w:rStyle w:val="translated-span"/>
          <w:color w:val="231F20"/>
          <w:sz w:val="21"/>
          <w:szCs w:val="21"/>
        </w:rPr>
        <w:t>视图和采样器在标准通用着色</w:t>
      </w:r>
      <w:proofErr w:type="gramStart"/>
      <w:r>
        <w:rPr>
          <w:rStyle w:val="translated-span"/>
          <w:color w:val="231F20"/>
          <w:sz w:val="21"/>
          <w:szCs w:val="21"/>
        </w:rPr>
        <w:t>器核心</w:t>
      </w:r>
      <w:proofErr w:type="gramEnd"/>
      <w:r>
        <w:rPr>
          <w:rStyle w:val="translated-span"/>
          <w:color w:val="231F20"/>
          <w:sz w:val="21"/>
          <w:szCs w:val="21"/>
        </w:rPr>
        <w:t>方法中进行操作。此处列出了这些方法以供参考。</w:t>
      </w:r>
    </w:p>
    <w:p w:rsidR="00FA26C4" w:rsidRDefault="007A1802">
      <w:pPr>
        <w:spacing w:line="110" w:lineRule="atLeast"/>
      </w:pPr>
      <w:r>
        <w:rPr>
          <w:sz w:val="20"/>
          <w:szCs w:val="20"/>
        </w:rPr>
        <w:t> </w:t>
      </w:r>
    </w:p>
    <w:p w:rsidR="00FA26C4" w:rsidRDefault="007A1802">
      <w:pPr>
        <w:ind w:left="1800"/>
      </w:pPr>
      <w:r>
        <w:rPr>
          <w:rStyle w:val="translated-span"/>
          <w:rFonts w:ascii="Arial" w:hAnsi="Arial" w:cs="Arial"/>
          <w:color w:val="231F20"/>
          <w:sz w:val="20"/>
          <w:szCs w:val="20"/>
        </w:rPr>
        <w:t>ID3D11DeviceContext:</w:t>
      </w:r>
      <w:r>
        <w:rPr>
          <w:rStyle w:val="translated-span"/>
          <w:rFonts w:ascii="Arial" w:hAnsi="Arial" w:cs="Arial"/>
          <w:color w:val="231F20"/>
          <w:sz w:val="20"/>
          <w:szCs w:val="20"/>
        </w:rPr>
        <w:t>：</w:t>
      </w:r>
      <w:r>
        <w:rPr>
          <w:rStyle w:val="translated-span"/>
          <w:rFonts w:ascii="Arial" w:hAnsi="Arial" w:cs="Arial"/>
          <w:color w:val="231F20"/>
          <w:sz w:val="20"/>
          <w:szCs w:val="20"/>
        </w:rPr>
        <w:t>GSSetShader</w:t>
      </w:r>
      <w:r>
        <w:rPr>
          <w:rStyle w:val="translated-span"/>
          <w:rFonts w:ascii="Arial" w:hAnsi="Arial" w:cs="Arial"/>
          <w:color w:val="231F20"/>
          <w:sz w:val="20"/>
          <w:szCs w:val="20"/>
        </w:rPr>
        <w:t>（）</w:t>
      </w:r>
    </w:p>
    <w:p w:rsidR="00FA26C4" w:rsidRDefault="007A1802">
      <w:pPr>
        <w:spacing w:line="231" w:lineRule="atLeast"/>
      </w:pPr>
      <w:r>
        <w:rPr>
          <w:sz w:val="20"/>
          <w:szCs w:val="20"/>
        </w:rPr>
        <w:t> </w:t>
      </w:r>
    </w:p>
    <w:p w:rsidR="00FA26C4" w:rsidRDefault="007A1802">
      <w:pPr>
        <w:ind w:left="1800"/>
      </w:pPr>
      <w:r>
        <w:rPr>
          <w:rStyle w:val="translated-span"/>
          <w:rFonts w:ascii="Arial" w:hAnsi="Arial" w:cs="Arial"/>
          <w:color w:val="231F20"/>
          <w:sz w:val="20"/>
          <w:szCs w:val="20"/>
        </w:rPr>
        <w:t>ID3D11DeviceContext:</w:t>
      </w:r>
      <w:r>
        <w:rPr>
          <w:rStyle w:val="translated-span"/>
          <w:rFonts w:ascii="Arial" w:hAnsi="Arial" w:cs="Arial"/>
          <w:color w:val="231F20"/>
          <w:sz w:val="20"/>
          <w:szCs w:val="20"/>
        </w:rPr>
        <w:t>：</w:t>
      </w:r>
      <w:r>
        <w:rPr>
          <w:rStyle w:val="translated-span"/>
          <w:rFonts w:ascii="Arial" w:hAnsi="Arial" w:cs="Arial"/>
          <w:color w:val="231F20"/>
          <w:sz w:val="20"/>
          <w:szCs w:val="20"/>
        </w:rPr>
        <w:t>GSSetConstantBuffers</w:t>
      </w:r>
      <w:r>
        <w:rPr>
          <w:rStyle w:val="translated-span"/>
          <w:rFonts w:ascii="Arial" w:hAnsi="Arial" w:cs="Arial"/>
          <w:color w:val="231F20"/>
          <w:sz w:val="20"/>
          <w:szCs w:val="20"/>
        </w:rPr>
        <w:t>（）</w:t>
      </w:r>
    </w:p>
    <w:p w:rsidR="00FA26C4" w:rsidRDefault="007A1802">
      <w:pPr>
        <w:spacing w:line="231" w:lineRule="atLeast"/>
      </w:pPr>
      <w:r>
        <w:rPr>
          <w:sz w:val="20"/>
          <w:szCs w:val="20"/>
        </w:rPr>
        <w:t> </w:t>
      </w:r>
    </w:p>
    <w:p w:rsidR="00FA26C4" w:rsidRDefault="007A1802">
      <w:pPr>
        <w:ind w:left="1800"/>
      </w:pPr>
      <w:r>
        <w:rPr>
          <w:rStyle w:val="translated-span"/>
          <w:rFonts w:ascii="Arial" w:hAnsi="Arial" w:cs="Arial"/>
          <w:color w:val="231F20"/>
          <w:sz w:val="20"/>
          <w:szCs w:val="20"/>
        </w:rPr>
        <w:t>ID3D11DeviceContext:</w:t>
      </w:r>
      <w:r>
        <w:rPr>
          <w:rStyle w:val="translated-span"/>
          <w:rFonts w:ascii="Arial" w:hAnsi="Arial" w:cs="Arial"/>
          <w:color w:val="231F20"/>
          <w:sz w:val="20"/>
          <w:szCs w:val="20"/>
        </w:rPr>
        <w:t>：</w:t>
      </w:r>
      <w:r>
        <w:rPr>
          <w:rStyle w:val="translated-span"/>
          <w:rFonts w:ascii="Arial" w:hAnsi="Arial" w:cs="Arial"/>
          <w:color w:val="231F20"/>
          <w:sz w:val="20"/>
          <w:szCs w:val="20"/>
        </w:rPr>
        <w:t>GSSetShaderResources</w:t>
      </w:r>
      <w:r>
        <w:rPr>
          <w:rStyle w:val="translated-span"/>
          <w:rFonts w:ascii="Arial" w:hAnsi="Arial" w:cs="Arial"/>
          <w:color w:val="231F20"/>
          <w:sz w:val="20"/>
          <w:szCs w:val="20"/>
        </w:rPr>
        <w:t>（）</w:t>
      </w:r>
    </w:p>
    <w:p w:rsidR="00FA26C4" w:rsidRDefault="007A1802">
      <w:pPr>
        <w:spacing w:line="231" w:lineRule="atLeast"/>
      </w:pPr>
      <w:r>
        <w:rPr>
          <w:sz w:val="20"/>
          <w:szCs w:val="20"/>
        </w:rPr>
        <w:t> </w:t>
      </w:r>
    </w:p>
    <w:p w:rsidR="00FA26C4" w:rsidRDefault="007A1802">
      <w:pPr>
        <w:ind w:left="1800"/>
      </w:pPr>
      <w:r>
        <w:rPr>
          <w:rStyle w:val="translated-span"/>
          <w:rFonts w:ascii="Arial" w:hAnsi="Arial" w:cs="Arial"/>
          <w:color w:val="231F20"/>
          <w:sz w:val="20"/>
          <w:szCs w:val="20"/>
        </w:rPr>
        <w:t>ID3D11DeviceContext:</w:t>
      </w:r>
      <w:r>
        <w:rPr>
          <w:rStyle w:val="translated-span"/>
          <w:rFonts w:ascii="Arial" w:hAnsi="Arial" w:cs="Arial"/>
          <w:color w:val="231F20"/>
          <w:sz w:val="20"/>
          <w:szCs w:val="20"/>
        </w:rPr>
        <w:t>：</w:t>
      </w:r>
      <w:r>
        <w:rPr>
          <w:rStyle w:val="translated-span"/>
          <w:rFonts w:ascii="Arial" w:hAnsi="Arial" w:cs="Arial"/>
          <w:color w:val="231F20"/>
          <w:sz w:val="20"/>
          <w:szCs w:val="20"/>
        </w:rPr>
        <w:t>GSSetSamplers</w:t>
      </w:r>
      <w:r>
        <w:rPr>
          <w:rStyle w:val="translated-span"/>
          <w:rFonts w:ascii="Arial" w:hAnsi="Arial" w:cs="Arial"/>
          <w:color w:val="231F20"/>
          <w:sz w:val="20"/>
          <w:szCs w:val="20"/>
        </w:rPr>
        <w:t>（）</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7" w:lineRule="atLeast"/>
      </w:pPr>
      <w:r>
        <w:rPr>
          <w:sz w:val="20"/>
          <w:szCs w:val="20"/>
        </w:rPr>
        <w:t> </w:t>
      </w:r>
    </w:p>
    <w:p w:rsidR="00FA26C4" w:rsidRDefault="007A1802">
      <w:pPr>
        <w:ind w:left="1400"/>
      </w:pPr>
      <w:r>
        <w:rPr>
          <w:rStyle w:val="translated-span"/>
          <w:rFonts w:ascii="Arial" w:hAnsi="Arial" w:cs="Arial"/>
          <w:color w:val="231F20"/>
        </w:rPr>
        <w:t>功能属性</w:t>
      </w:r>
    </w:p>
    <w:p w:rsidR="00FA26C4" w:rsidRDefault="007A1802">
      <w:pPr>
        <w:spacing w:line="139" w:lineRule="atLeast"/>
      </w:pPr>
      <w:r>
        <w:rPr>
          <w:sz w:val="20"/>
          <w:szCs w:val="20"/>
        </w:rPr>
        <w:t> </w:t>
      </w:r>
    </w:p>
    <w:p w:rsidR="00FA26C4" w:rsidRDefault="007A1802">
      <w:pPr>
        <w:spacing w:line="276" w:lineRule="auto"/>
        <w:ind w:left="1380" w:right="40" w:firstLine="5"/>
        <w:jc w:val="both"/>
      </w:pPr>
      <w:r>
        <w:rPr>
          <w:rStyle w:val="translated-span"/>
          <w:color w:val="231F20"/>
        </w:rPr>
        <w:t>geometry shader stage</w:t>
      </w:r>
      <w:r>
        <w:rPr>
          <w:rStyle w:val="translated-span"/>
          <w:color w:val="231F20"/>
        </w:rPr>
        <w:t>还支持两个必须在</w:t>
      </w:r>
      <w:r>
        <w:rPr>
          <w:rStyle w:val="translated-span"/>
          <w:color w:val="231F20"/>
        </w:rPr>
        <w:t>HLSL</w:t>
      </w:r>
      <w:r>
        <w:rPr>
          <w:rStyle w:val="translated-span"/>
          <w:color w:val="231F20"/>
        </w:rPr>
        <w:t>源文件中的</w:t>
      </w:r>
      <w:r>
        <w:rPr>
          <w:rStyle w:val="translated-span"/>
          <w:color w:val="231F20"/>
        </w:rPr>
        <w:t>geometry shader</w:t>
      </w:r>
      <w:r>
        <w:rPr>
          <w:rStyle w:val="translated-span"/>
          <w:color w:val="231F20"/>
        </w:rPr>
        <w:t>函数之前声明的函数属性。第一个属性是</w:t>
      </w:r>
      <w:r>
        <w:rPr>
          <w:rStyle w:val="translated-span"/>
          <w:color w:val="231F20"/>
        </w:rPr>
        <w:t>maxvertexcount</w:t>
      </w:r>
      <w:r>
        <w:rPr>
          <w:rStyle w:val="translated-span"/>
          <w:color w:val="231F20"/>
        </w:rPr>
        <w:t>参数，它允许开发人员仅指定调用</w:t>
      </w:r>
      <w:r>
        <w:rPr>
          <w:rStyle w:val="translated-span"/>
          <w:color w:val="231F20"/>
        </w:rPr>
        <w:t>geometry shader</w:t>
      </w:r>
      <w:r>
        <w:rPr>
          <w:rStyle w:val="translated-span"/>
          <w:color w:val="231F20"/>
        </w:rPr>
        <w:t>将发射到其输出中的最大顶点数</w:t>
      </w:r>
      <w:r>
        <w:rPr>
          <w:rStyle w:val="translated-span"/>
          <w:color w:val="231F20"/>
        </w:rPr>
        <w:t>t stream</w:t>
      </w:r>
      <w:r>
        <w:rPr>
          <w:rStyle w:val="translated-span"/>
          <w:color w:val="231F20"/>
        </w:rPr>
        <w:t>。这是确保几何体着色器在出现逻辑错误时不会输出错误的顶点数所必需的。它还允许</w:t>
      </w:r>
      <w:r>
        <w:rPr>
          <w:rStyle w:val="translated-span"/>
          <w:color w:val="231F20"/>
        </w:rPr>
        <w:t>GPU</w:t>
      </w:r>
      <w:r>
        <w:rPr>
          <w:rStyle w:val="translated-span"/>
          <w:color w:val="231F20"/>
        </w:rPr>
        <w:t>为每次调用几何体着色器时预期产生的顶点</w:t>
      </w:r>
      <w:proofErr w:type="gramStart"/>
      <w:r>
        <w:rPr>
          <w:rStyle w:val="translated-span"/>
          <w:color w:val="231F20"/>
        </w:rPr>
        <w:t>数正确</w:t>
      </w:r>
      <w:proofErr w:type="gramEnd"/>
      <w:r>
        <w:rPr>
          <w:rStyle w:val="translated-span"/>
          <w:color w:val="231F20"/>
        </w:rPr>
        <w:t>分配内存。此属性是必需的，必须为几何体着色器提供这个函数属性的一个例子可以在清单</w:t>
      </w:r>
      <w:r>
        <w:rPr>
          <w:rStyle w:val="translated-span"/>
          <w:color w:val="231F20"/>
        </w:rPr>
        <w:t>3.16</w:t>
      </w:r>
      <w:r>
        <w:rPr>
          <w:rStyle w:val="translated-span"/>
          <w:color w:val="231F20"/>
        </w:rPr>
        <w:t>中看到。</w:t>
      </w:r>
    </w:p>
    <w:p w:rsidR="00FA26C4" w:rsidRDefault="007A1802">
      <w:pPr>
        <w:spacing w:line="3" w:lineRule="atLeast"/>
      </w:pPr>
      <w:r>
        <w:rPr>
          <w:sz w:val="20"/>
          <w:szCs w:val="20"/>
        </w:rPr>
        <w:t> </w:t>
      </w:r>
    </w:p>
    <w:p w:rsidR="00FA26C4" w:rsidRDefault="007A1802">
      <w:pPr>
        <w:spacing w:line="278" w:lineRule="auto"/>
        <w:ind w:left="1380" w:right="40" w:firstLine="509"/>
        <w:jc w:val="both"/>
      </w:pPr>
      <w:r>
        <w:rPr>
          <w:rStyle w:val="translated-span"/>
          <w:color w:val="231F20"/>
        </w:rPr>
        <w:t>单个几何体着色器调用可以生成的数据量是有限制的。标量值的数量不能超过</w:t>
      </w:r>
      <w:r>
        <w:rPr>
          <w:rStyle w:val="translated-span"/>
          <w:color w:val="231F20"/>
        </w:rPr>
        <w:t>1024</w:t>
      </w:r>
      <w:r>
        <w:rPr>
          <w:rStyle w:val="translated-span"/>
          <w:color w:val="231F20"/>
        </w:rPr>
        <w:t>。这意味着必须将顶点结构中使用的标量值的数量相加，然后乘以</w:t>
      </w:r>
      <w:r>
        <w:rPr>
          <w:rStyle w:val="translated-span"/>
          <w:color w:val="231F20"/>
        </w:rPr>
        <w:t>maxvertexcount</w:t>
      </w:r>
      <w:r>
        <w:rPr>
          <w:rStyle w:val="translated-span"/>
          <w:color w:val="231F20"/>
        </w:rPr>
        <w:t>属性中提供的最大顶点数。此</w:t>
      </w:r>
      <w:proofErr w:type="gramStart"/>
      <w:r>
        <w:rPr>
          <w:rStyle w:val="translated-span"/>
          <w:color w:val="231F20"/>
        </w:rPr>
        <w:t>值必须</w:t>
      </w:r>
      <w:proofErr w:type="gramEnd"/>
      <w:r>
        <w:rPr>
          <w:rStyle w:val="translated-span"/>
          <w:color w:val="231F20"/>
        </w:rPr>
        <w:t>为</w:t>
      </w:r>
      <w:r>
        <w:rPr>
          <w:rStyle w:val="translated-span"/>
          <w:color w:val="231F20"/>
        </w:rPr>
        <w:t>less</w:t>
      </w:r>
      <w:r>
        <w:rPr>
          <w:rStyle w:val="translated-span"/>
          <w:color w:val="231F20"/>
        </w:rPr>
        <w:t>大于或等于</w:t>
      </w:r>
      <w:r>
        <w:rPr>
          <w:rStyle w:val="translated-span"/>
          <w:color w:val="231F20"/>
        </w:rPr>
        <w:t>1024</w:t>
      </w:r>
      <w:r>
        <w:rPr>
          <w:rStyle w:val="translated-span"/>
          <w:color w:val="231F20"/>
        </w:rPr>
        <w:t>。稍后我们将看到，在使用流输出功能时，最多可以同时使用四个不同的流，但为了进行最大输出计算，我们可以简单地获取所使用的所有输出流的最大顶点大小，并将其乘以</w:t>
      </w:r>
      <w:r>
        <w:rPr>
          <w:rStyle w:val="translated-span"/>
          <w:color w:val="231F20"/>
        </w:rPr>
        <w:t>maxvertexcount</w:t>
      </w:r>
      <w:r>
        <w:rPr>
          <w:rStyle w:val="translated-span"/>
          <w:color w:val="231F20"/>
        </w:rPr>
        <w:t>属性。</w:t>
      </w:r>
    </w:p>
    <w:p w:rsidR="00FA26C4" w:rsidRDefault="007A1802">
      <w:pPr>
        <w:spacing w:line="365" w:lineRule="atLeast"/>
      </w:pPr>
      <w:r>
        <w:br w:type="page"/>
      </w:r>
      <w:bookmarkStart w:id="65" w:name="page67"/>
      <w:bookmarkEnd w:id="65"/>
      <w:r>
        <w:rPr>
          <w:sz w:val="20"/>
          <w:szCs w:val="20"/>
        </w:rPr>
        <w:lastRenderedPageBreak/>
        <w:t> </w:t>
      </w:r>
    </w:p>
    <w:p w:rsidR="00FA26C4" w:rsidRDefault="007A1802">
      <w:r>
        <w:rPr>
          <w:rStyle w:val="translated-span"/>
          <w:rFonts w:ascii="Arial" w:hAnsi="Arial" w:cs="Arial"/>
          <w:color w:val="231F20"/>
          <w:sz w:val="18"/>
          <w:szCs w:val="18"/>
        </w:rPr>
        <w:t>3.8</w:t>
      </w:r>
      <w:r>
        <w:rPr>
          <w:rStyle w:val="translated-span"/>
          <w:rFonts w:ascii="Arial" w:hAnsi="Arial" w:cs="Arial"/>
          <w:color w:val="231F20"/>
          <w:sz w:val="18"/>
          <w:szCs w:val="18"/>
        </w:rPr>
        <w:t>几何体着色器</w:t>
      </w:r>
      <w:r>
        <w:rPr>
          <w:rStyle w:val="translated-span"/>
          <w:rFonts w:ascii="Arial" w:hAnsi="Arial" w:cs="Arial"/>
          <w:color w:val="231F20"/>
          <w:sz w:val="18"/>
          <w:szCs w:val="18"/>
        </w:rPr>
        <w:t>183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3" w:lineRule="atLeast"/>
      </w:pPr>
      <w:r>
        <w:rPr>
          <w:sz w:val="20"/>
          <w:szCs w:val="20"/>
        </w:rPr>
        <w:t> </w:t>
      </w:r>
    </w:p>
    <w:p w:rsidR="00FA26C4" w:rsidRDefault="007A1802">
      <w:pPr>
        <w:spacing w:line="268" w:lineRule="auto"/>
        <w:ind w:left="20" w:right="1204" w:firstLine="505"/>
        <w:jc w:val="both"/>
      </w:pPr>
      <w:r>
        <w:rPr>
          <w:rStyle w:val="translated-span"/>
          <w:color w:val="231F20"/>
        </w:rPr>
        <w:t>几何体着色器允许的第二个函数属性是实例属性。此属性激活几何体着色器实例化机制，在该机制中，传递到几何体着色器中的基本体将重复实例属性声明中指定的次数。然后，几何体着色器可以声明</w:t>
      </w:r>
      <w:r>
        <w:rPr>
          <w:rStyle w:val="translated-span"/>
          <w:color w:val="231F20"/>
        </w:rPr>
        <w:t>SV_GSInstanceID</w:t>
      </w:r>
      <w:r>
        <w:rPr>
          <w:rStyle w:val="translated-span"/>
          <w:color w:val="231F20"/>
        </w:rPr>
        <w:t>（如上所述），以提供实例的唯一标识符。以这种方式创建的实例的最大数量是</w:t>
      </w:r>
      <w:r>
        <w:rPr>
          <w:rStyle w:val="translated-span"/>
          <w:color w:val="231F20"/>
        </w:rPr>
        <w:t>32</w:t>
      </w:r>
      <w:r>
        <w:rPr>
          <w:rStyle w:val="translated-span"/>
          <w:color w:val="231F20"/>
        </w:rPr>
        <w:t>个，这允许显著的数据放大。此实例化技术旨在简化几何体着色器程序，这些程序需要处理多个不同输出的几何体，例如同时渲染多个视点时。例如，在使用单个渲染过程生成立方体贴图时，可以使用几何体着色器实例化来生成基本</w:t>
      </w:r>
      <w:proofErr w:type="gramStart"/>
      <w:r>
        <w:rPr>
          <w:rStyle w:val="translated-span"/>
          <w:color w:val="231F20"/>
        </w:rPr>
        <w:t>体数据</w:t>
      </w:r>
      <w:proofErr w:type="gramEnd"/>
      <w:r>
        <w:rPr>
          <w:rStyle w:val="translated-span"/>
          <w:color w:val="231F20"/>
        </w:rPr>
        <w:t>的六个副本，然后可以使用</w:t>
      </w:r>
      <w:r>
        <w:rPr>
          <w:rStyle w:val="translated-span"/>
          <w:color w:val="231F20"/>
        </w:rPr>
        <w:t>SV_GSInstanceID</w:t>
      </w:r>
      <w:r>
        <w:rPr>
          <w:rStyle w:val="translated-span"/>
          <w:color w:val="231F20"/>
        </w:rPr>
        <w:t>系统值语义选择适当的变换矩阵。</w:t>
      </w:r>
      <w:r>
        <w:rPr>
          <w:color w:val="231F20"/>
          <w:sz w:val="29"/>
          <w:szCs w:val="29"/>
          <w:vertAlign w:val="superscript"/>
        </w:rPr>
        <w:t>18</w:t>
      </w:r>
    </w:p>
    <w:p w:rsidR="00FA26C4" w:rsidRDefault="007A1802">
      <w:pPr>
        <w:spacing w:line="200" w:lineRule="atLeast"/>
      </w:pPr>
      <w:r>
        <w:rPr>
          <w:sz w:val="20"/>
          <w:szCs w:val="20"/>
        </w:rPr>
        <w:t> </w:t>
      </w:r>
    </w:p>
    <w:p w:rsidR="00FA26C4" w:rsidRDefault="007A1802">
      <w:pPr>
        <w:spacing w:line="394" w:lineRule="atLeast"/>
      </w:pPr>
      <w:r>
        <w:rPr>
          <w:sz w:val="20"/>
          <w:szCs w:val="20"/>
        </w:rPr>
        <w:t> </w:t>
      </w:r>
    </w:p>
    <w:p w:rsidR="00FA26C4" w:rsidRDefault="007A1802">
      <w:pPr>
        <w:pStyle w:val="3"/>
      </w:pPr>
      <w:r>
        <w:rPr>
          <w:rStyle w:val="translated-span"/>
        </w:rPr>
        <w:t>3.8.3</w:t>
      </w:r>
      <w:r>
        <w:rPr>
          <w:rStyle w:val="translated-span"/>
        </w:rPr>
        <w:t>几何体着色</w:t>
      </w:r>
      <w:proofErr w:type="gramStart"/>
      <w:r>
        <w:rPr>
          <w:rStyle w:val="translated-span"/>
        </w:rPr>
        <w:t>器阶段</w:t>
      </w:r>
      <w:proofErr w:type="gramEnd"/>
      <w:r>
        <w:rPr>
          <w:rStyle w:val="translated-span"/>
        </w:rPr>
        <w:t>处理</w:t>
      </w:r>
    </w:p>
    <w:p w:rsidR="00FA26C4" w:rsidRDefault="007A1802">
      <w:pPr>
        <w:spacing w:line="331" w:lineRule="atLeast"/>
      </w:pPr>
      <w:r>
        <w:rPr>
          <w:sz w:val="20"/>
          <w:szCs w:val="20"/>
        </w:rPr>
        <w:t> </w:t>
      </w:r>
    </w:p>
    <w:p w:rsidR="00FA26C4" w:rsidRDefault="007A1802">
      <w:pPr>
        <w:ind w:left="20"/>
      </w:pPr>
      <w:r>
        <w:rPr>
          <w:rStyle w:val="translated-span"/>
          <w:rFonts w:ascii="Arial" w:hAnsi="Arial" w:cs="Arial"/>
          <w:color w:val="231F20"/>
        </w:rPr>
        <w:t>几何体着色器处理流</w:t>
      </w:r>
    </w:p>
    <w:p w:rsidR="00FA26C4" w:rsidRDefault="007A1802">
      <w:pPr>
        <w:spacing w:line="140" w:lineRule="atLeast"/>
      </w:pPr>
      <w:r>
        <w:rPr>
          <w:sz w:val="20"/>
          <w:szCs w:val="20"/>
        </w:rPr>
        <w:t> </w:t>
      </w:r>
    </w:p>
    <w:p w:rsidR="00FA26C4" w:rsidRDefault="007A1802">
      <w:pPr>
        <w:spacing w:line="276" w:lineRule="auto"/>
        <w:ind w:left="20" w:right="1184" w:firstLine="5"/>
        <w:jc w:val="both"/>
      </w:pPr>
      <w:r>
        <w:rPr>
          <w:rStyle w:val="translated-span"/>
          <w:color w:val="231F20"/>
        </w:rPr>
        <w:t>在研究可在几何体着色器中执行的可能操作之前，必须首先阐明它如何使用</w:t>
      </w:r>
      <w:proofErr w:type="gramStart"/>
      <w:r>
        <w:rPr>
          <w:rStyle w:val="translated-span"/>
          <w:color w:val="231F20"/>
        </w:rPr>
        <w:t>流对象</w:t>
      </w:r>
      <w:proofErr w:type="gramEnd"/>
      <w:r>
        <w:rPr>
          <w:rStyle w:val="translated-span"/>
          <w:color w:val="231F20"/>
        </w:rPr>
        <w:t>生成其输出。清单</w:t>
      </w:r>
      <w:r>
        <w:rPr>
          <w:rStyle w:val="translated-span"/>
          <w:color w:val="231F20"/>
        </w:rPr>
        <w:t>3.16</w:t>
      </w:r>
      <w:r>
        <w:rPr>
          <w:rStyle w:val="translated-span"/>
          <w:color w:val="231F20"/>
        </w:rPr>
        <w:t>中显示了一个示例几何体着色器，我们将在整个讨论中引用它。正如我们在前面的部分中所看到的，几何体着色</w:t>
      </w:r>
      <w:proofErr w:type="gramStart"/>
      <w:r>
        <w:rPr>
          <w:rStyle w:val="translated-span"/>
          <w:color w:val="231F20"/>
        </w:rPr>
        <w:t>器程序</w:t>
      </w:r>
      <w:proofErr w:type="gramEnd"/>
      <w:r>
        <w:rPr>
          <w:rStyle w:val="translated-span"/>
          <w:color w:val="231F20"/>
        </w:rPr>
        <w:t>接收作为顶点数组的输入原语。顶点的顺序将有所不同，具体取决于管道在几何体着色</w:t>
      </w:r>
      <w:proofErr w:type="gramStart"/>
      <w:r>
        <w:rPr>
          <w:rStyle w:val="translated-span"/>
          <w:color w:val="231F20"/>
        </w:rPr>
        <w:t>器阶段</w:t>
      </w:r>
      <w:proofErr w:type="gramEnd"/>
      <w:r>
        <w:rPr>
          <w:rStyle w:val="translated-span"/>
          <w:color w:val="231F20"/>
        </w:rPr>
        <w:t>之前生成的输入基本体的类型，</w:t>
      </w:r>
      <w:proofErr w:type="gramStart"/>
      <w:r>
        <w:rPr>
          <w:rStyle w:val="translated-span"/>
          <w:color w:val="231F20"/>
        </w:rPr>
        <w:t>分别如</w:t>
      </w:r>
      <w:proofErr w:type="gramEnd"/>
      <w:r>
        <w:rPr>
          <w:rStyle w:val="translated-span"/>
          <w:color w:val="231F20"/>
        </w:rPr>
        <w:t>表</w:t>
      </w:r>
      <w:r>
        <w:rPr>
          <w:rStyle w:val="translated-span"/>
          <w:color w:val="231F20"/>
        </w:rPr>
        <w:t>3.1</w:t>
      </w:r>
      <w:r>
        <w:rPr>
          <w:rStyle w:val="translated-span"/>
          <w:color w:val="231F20"/>
        </w:rPr>
        <w:t>和图</w:t>
      </w:r>
      <w:r>
        <w:rPr>
          <w:rStyle w:val="translated-span"/>
          <w:color w:val="231F20"/>
        </w:rPr>
        <w:t>3.36</w:t>
      </w:r>
      <w:r>
        <w:rPr>
          <w:rStyle w:val="translated-span"/>
          <w:color w:val="231F20"/>
        </w:rPr>
        <w:t>所示。</w:t>
      </w:r>
    </w:p>
    <w:p w:rsidR="00FA26C4" w:rsidRDefault="007A1802">
      <w:pPr>
        <w:spacing w:line="7" w:lineRule="atLeast"/>
      </w:pPr>
      <w:r>
        <w:rPr>
          <w:sz w:val="20"/>
          <w:szCs w:val="20"/>
        </w:rPr>
        <w:t> </w:t>
      </w:r>
    </w:p>
    <w:p w:rsidR="00FA26C4" w:rsidRDefault="007A1802">
      <w:pPr>
        <w:spacing w:line="268" w:lineRule="auto"/>
        <w:ind w:left="40" w:right="1184" w:firstLine="505"/>
        <w:jc w:val="both"/>
      </w:pPr>
      <w:r>
        <w:rPr>
          <w:rStyle w:val="translated-span"/>
          <w:color w:val="231F20"/>
        </w:rPr>
        <w:t>一旦顶点数据在几何体着色器中可用，将执行一些计算以修改输入顶点或创建全新的顶点。清单</w:t>
      </w:r>
      <w:r>
        <w:rPr>
          <w:rStyle w:val="translated-span"/>
          <w:color w:val="231F20"/>
        </w:rPr>
        <w:t>3.16</w:t>
      </w:r>
      <w:r>
        <w:rPr>
          <w:rStyle w:val="translated-span"/>
          <w:color w:val="231F20"/>
        </w:rPr>
        <w:t>中的示例代码接收一个具有邻接关系的三角形作为其输入，然后简单地将主三角形传递给其流输出对象，忽略邻接关系信息。用于生成输出原语的方法是调用流输出对象的</w:t>
      </w:r>
      <w:r>
        <w:rPr>
          <w:rStyle w:val="translated-span"/>
          <w:color w:val="231F20"/>
        </w:rPr>
        <w:t>Append</w:t>
      </w:r>
      <w:r>
        <w:rPr>
          <w:rStyle w:val="translated-span"/>
          <w:color w:val="231F20"/>
        </w:rPr>
        <w:t>（）方法，该方法将输出顶点结构的实例作为其参数。有三种不同的</w:t>
      </w:r>
      <w:proofErr w:type="gramStart"/>
      <w:r>
        <w:rPr>
          <w:rStyle w:val="translated-span"/>
          <w:color w:val="231F20"/>
        </w:rPr>
        <w:t>流类型</w:t>
      </w:r>
      <w:proofErr w:type="gramEnd"/>
      <w:r>
        <w:rPr>
          <w:rStyle w:val="translated-span"/>
          <w:color w:val="231F20"/>
        </w:rPr>
        <w:t>可用（一种用于三角形带，一种用于直线带，一种用于点列表），附加到流的一系列顶点将创建不同的基本体。例如，如果使用一个三角形流，并向其添加</w:t>
      </w:r>
      <w:r>
        <w:rPr>
          <w:rStyle w:val="translated-span"/>
          <w:color w:val="231F20"/>
        </w:rPr>
        <w:t>5</w:t>
      </w:r>
      <w:r>
        <w:rPr>
          <w:rStyle w:val="translated-span"/>
          <w:color w:val="231F20"/>
        </w:rPr>
        <w:t>个顶点，则</w:t>
      </w:r>
      <w:r>
        <w:rPr>
          <w:rStyle w:val="translated-span"/>
          <w:color w:val="231F20"/>
        </w:rPr>
        <w:t>“</w:t>
      </w:r>
      <w:r>
        <w:rPr>
          <w:rStyle w:val="translated-span"/>
          <w:color w:val="231F20"/>
        </w:rPr>
        <w:t>条带</w:t>
      </w:r>
      <w:r>
        <w:rPr>
          <w:rStyle w:val="translated-span"/>
          <w:color w:val="231F20"/>
        </w:rPr>
        <w:t>”</w:t>
      </w:r>
      <w:r>
        <w:rPr>
          <w:rStyle w:val="translated-span"/>
          <w:color w:val="231F20"/>
        </w:rPr>
        <w:t>顶点中将总共创建</w:t>
      </w:r>
      <w:r>
        <w:rPr>
          <w:rStyle w:val="translated-span"/>
          <w:color w:val="231F20"/>
        </w:rPr>
        <w:t>3</w:t>
      </w:r>
      <w:r>
        <w:rPr>
          <w:rStyle w:val="translated-span"/>
          <w:color w:val="231F20"/>
        </w:rPr>
        <w:t>个三角形。每个附加顶点将使用前两个顶点生成一个新三角形，以完成基本体。对于线条带</w:t>
      </w:r>
      <w:proofErr w:type="gramStart"/>
      <w:r>
        <w:rPr>
          <w:rStyle w:val="translated-span"/>
          <w:color w:val="231F20"/>
        </w:rPr>
        <w:t>流对象</w:t>
      </w:r>
      <w:proofErr w:type="gramEnd"/>
      <w:r>
        <w:rPr>
          <w:rStyle w:val="translated-span"/>
          <w:color w:val="231F20"/>
        </w:rPr>
        <w:t>也存在相同的方法，这将为附加在第一个顶点之后的每个附加顶点创建附加的线条基本体。</w:t>
      </w:r>
      <w:r>
        <w:rPr>
          <w:color w:val="231F20"/>
          <w:sz w:val="29"/>
          <w:szCs w:val="29"/>
          <w:vertAlign w:val="superscript"/>
        </w:rPr>
        <w:t>19</w:t>
      </w:r>
    </w:p>
    <w:p w:rsidR="00FA26C4" w:rsidRDefault="00FA26C4">
      <w:pPr>
        <w:rPr>
          <w:rFonts w:ascii="宋体" w:hAnsi="宋体" w:cs="宋体"/>
          <w:sz w:val="24"/>
          <w:szCs w:val="24"/>
        </w:rPr>
      </w:pPr>
    </w:p>
    <w:p w:rsidR="00FA26C4" w:rsidRDefault="007A1802">
      <w:pPr>
        <w:spacing w:line="286" w:lineRule="atLeast"/>
      </w:pPr>
      <w:r>
        <w:rPr>
          <w:sz w:val="20"/>
          <w:szCs w:val="20"/>
        </w:rPr>
        <w:t> </w:t>
      </w:r>
    </w:p>
    <w:p w:rsidR="00FA26C4" w:rsidRDefault="007A1802">
      <w:pPr>
        <w:ind w:left="220" w:hanging="169"/>
      </w:pPr>
      <w:r>
        <w:rPr>
          <w:color w:val="231F20"/>
          <w:sz w:val="23"/>
          <w:szCs w:val="23"/>
          <w:vertAlign w:val="superscript"/>
        </w:rPr>
        <w:t>18</w:t>
      </w:r>
      <w:r>
        <w:rPr>
          <w:color w:val="231F20"/>
          <w:sz w:val="14"/>
          <w:szCs w:val="14"/>
          <w:vertAlign w:val="superscript"/>
        </w:rPr>
        <w:t xml:space="preserve"> </w:t>
      </w:r>
      <w:r>
        <w:rPr>
          <w:rStyle w:val="translated-span"/>
          <w:color w:val="231F20"/>
          <w:sz w:val="18"/>
          <w:szCs w:val="18"/>
        </w:rPr>
        <w:t>立方体贴图在第</w:t>
      </w:r>
      <w:r>
        <w:rPr>
          <w:rStyle w:val="translated-span"/>
          <w:color w:val="231F20"/>
          <w:sz w:val="18"/>
          <w:szCs w:val="18"/>
        </w:rPr>
        <w:t>2</w:t>
      </w:r>
      <w:r>
        <w:rPr>
          <w:rStyle w:val="translated-span"/>
          <w:color w:val="231F20"/>
          <w:sz w:val="18"/>
          <w:szCs w:val="18"/>
        </w:rPr>
        <w:t>章</w:t>
      </w:r>
      <w:r>
        <w:rPr>
          <w:rStyle w:val="translated-span"/>
          <w:color w:val="231F20"/>
          <w:sz w:val="18"/>
          <w:szCs w:val="18"/>
        </w:rPr>
        <w:t>“Direct3D 11</w:t>
      </w:r>
      <w:r>
        <w:rPr>
          <w:rStyle w:val="translated-span"/>
          <w:color w:val="231F20"/>
          <w:sz w:val="18"/>
          <w:szCs w:val="18"/>
        </w:rPr>
        <w:t>资源</w:t>
      </w:r>
      <w:r>
        <w:rPr>
          <w:rStyle w:val="translated-span"/>
          <w:color w:val="231F20"/>
          <w:sz w:val="18"/>
          <w:szCs w:val="18"/>
        </w:rPr>
        <w:t>”</w:t>
      </w:r>
      <w:r>
        <w:rPr>
          <w:rStyle w:val="translated-span"/>
          <w:color w:val="231F20"/>
          <w:sz w:val="18"/>
          <w:szCs w:val="18"/>
        </w:rPr>
        <w:t>的</w:t>
      </w:r>
      <w:r>
        <w:rPr>
          <w:rStyle w:val="translated-span"/>
          <w:color w:val="231F20"/>
          <w:sz w:val="18"/>
          <w:szCs w:val="18"/>
        </w:rPr>
        <w:t>“</w:t>
      </w:r>
      <w:r>
        <w:rPr>
          <w:rStyle w:val="translated-span"/>
          <w:color w:val="231F20"/>
          <w:sz w:val="18"/>
          <w:szCs w:val="18"/>
        </w:rPr>
        <w:t>使用</w:t>
      </w:r>
      <w:r>
        <w:rPr>
          <w:rStyle w:val="translated-span"/>
          <w:color w:val="231F20"/>
          <w:sz w:val="18"/>
          <w:szCs w:val="18"/>
        </w:rPr>
        <w:t>2D</w:t>
      </w:r>
      <w:r>
        <w:rPr>
          <w:rStyle w:val="translated-span"/>
          <w:color w:val="231F20"/>
          <w:sz w:val="18"/>
          <w:szCs w:val="18"/>
        </w:rPr>
        <w:t>纹理</w:t>
      </w:r>
      <w:r>
        <w:rPr>
          <w:rStyle w:val="translated-span"/>
          <w:color w:val="231F20"/>
          <w:sz w:val="18"/>
          <w:szCs w:val="18"/>
        </w:rPr>
        <w:t>”</w:t>
      </w:r>
      <w:r>
        <w:rPr>
          <w:rStyle w:val="translated-span"/>
          <w:color w:val="231F20"/>
          <w:sz w:val="18"/>
          <w:szCs w:val="18"/>
        </w:rPr>
        <w:t>一节中有简要介绍</w:t>
      </w:r>
    </w:p>
    <w:p w:rsidR="00FA26C4" w:rsidRDefault="007A1802">
      <w:pPr>
        <w:spacing w:line="63" w:lineRule="atLeast"/>
      </w:pPr>
      <w:r>
        <w:rPr>
          <w:color w:val="231F20"/>
          <w:sz w:val="23"/>
          <w:szCs w:val="23"/>
          <w:vertAlign w:val="superscript"/>
        </w:rPr>
        <w:t> </w:t>
      </w:r>
    </w:p>
    <w:p w:rsidR="00FA26C4" w:rsidRDefault="007A1802">
      <w:pPr>
        <w:ind w:left="220" w:hanging="169"/>
      </w:pPr>
      <w:r>
        <w:rPr>
          <w:color w:val="231F20"/>
          <w:vertAlign w:val="superscript"/>
        </w:rPr>
        <w:t>19</w:t>
      </w:r>
      <w:r>
        <w:rPr>
          <w:color w:val="231F20"/>
          <w:sz w:val="14"/>
          <w:szCs w:val="14"/>
          <w:vertAlign w:val="superscript"/>
        </w:rPr>
        <w:t xml:space="preserve">  </w:t>
      </w:r>
      <w:r>
        <w:rPr>
          <w:rStyle w:val="translated-span"/>
          <w:color w:val="231F20"/>
          <w:sz w:val="17"/>
          <w:szCs w:val="17"/>
        </w:rPr>
        <w:t>这与本章</w:t>
      </w:r>
      <w:r>
        <w:rPr>
          <w:rStyle w:val="translated-span"/>
          <w:color w:val="231F20"/>
          <w:sz w:val="17"/>
          <w:szCs w:val="17"/>
        </w:rPr>
        <w:t>“</w:t>
      </w:r>
      <w:r>
        <w:rPr>
          <w:rStyle w:val="translated-span"/>
          <w:color w:val="231F20"/>
          <w:sz w:val="17"/>
          <w:szCs w:val="17"/>
        </w:rPr>
        <w:t>输入汇编程序</w:t>
      </w:r>
      <w:r>
        <w:rPr>
          <w:rStyle w:val="translated-span"/>
          <w:color w:val="231F20"/>
          <w:sz w:val="17"/>
          <w:szCs w:val="17"/>
        </w:rPr>
        <w:t>”</w:t>
      </w:r>
      <w:r>
        <w:rPr>
          <w:rStyle w:val="translated-span"/>
          <w:color w:val="231F20"/>
          <w:sz w:val="17"/>
          <w:szCs w:val="17"/>
        </w:rPr>
        <w:t>一节中解释的</w:t>
      </w:r>
      <w:r>
        <w:rPr>
          <w:rStyle w:val="translated-span"/>
          <w:color w:val="231F20"/>
          <w:sz w:val="17"/>
          <w:szCs w:val="17"/>
        </w:rPr>
        <w:t>“</w:t>
      </w:r>
      <w:r>
        <w:rPr>
          <w:rStyle w:val="translated-span"/>
          <w:color w:val="231F20"/>
          <w:sz w:val="17"/>
          <w:szCs w:val="17"/>
        </w:rPr>
        <w:t>条带</w:t>
      </w:r>
      <w:r>
        <w:rPr>
          <w:rStyle w:val="translated-span"/>
          <w:color w:val="231F20"/>
          <w:sz w:val="17"/>
          <w:szCs w:val="17"/>
        </w:rPr>
        <w:t>”</w:t>
      </w:r>
      <w:r>
        <w:rPr>
          <w:rStyle w:val="translated-span"/>
          <w:color w:val="231F20"/>
          <w:sz w:val="17"/>
          <w:szCs w:val="17"/>
        </w:rPr>
        <w:t>排序原则相同。</w:t>
      </w:r>
    </w:p>
    <w:p w:rsidR="00FA26C4" w:rsidRDefault="007A1802">
      <w:pPr>
        <w:ind w:left="380"/>
      </w:pPr>
      <w:r>
        <w:br w:type="page"/>
      </w:r>
      <w:bookmarkStart w:id="66" w:name="page68"/>
      <w:bookmarkEnd w:id="66"/>
      <w:r>
        <w:rPr>
          <w:rFonts w:ascii="Arial" w:hAnsi="Arial" w:cs="Arial"/>
          <w:color w:val="231F20"/>
          <w:sz w:val="35"/>
          <w:szCs w:val="35"/>
          <w:vertAlign w:val="subscript"/>
        </w:rPr>
        <w:lastRenderedPageBreak/>
        <w:t>184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13" w:lineRule="atLeast"/>
      </w:pPr>
      <w:r>
        <w:rPr>
          <w:sz w:val="20"/>
          <w:szCs w:val="20"/>
        </w:rPr>
        <w:t> </w:t>
      </w:r>
    </w:p>
    <w:p w:rsidR="00FA26C4" w:rsidRDefault="007A1802">
      <w:pPr>
        <w:spacing w:line="278" w:lineRule="auto"/>
        <w:ind w:left="1360" w:right="120" w:firstLine="509"/>
        <w:jc w:val="both"/>
      </w:pPr>
      <w:r>
        <w:rPr>
          <w:rStyle w:val="translated-span"/>
          <w:color w:val="231F20"/>
        </w:rPr>
        <w:t>如果需要重新启动三角形</w:t>
      </w:r>
      <w:r>
        <w:rPr>
          <w:rStyle w:val="translated-span"/>
          <w:color w:val="231F20"/>
        </w:rPr>
        <w:t>/</w:t>
      </w:r>
      <w:r>
        <w:rPr>
          <w:rStyle w:val="translated-span"/>
          <w:color w:val="231F20"/>
        </w:rPr>
        <w:t>线条带以创建分离的几何体组，则几何体着色器可以调用输出流的</w:t>
      </w:r>
      <w:r>
        <w:rPr>
          <w:rStyle w:val="translated-span"/>
          <w:color w:val="231F20"/>
        </w:rPr>
        <w:t>RestartStrip</w:t>
      </w:r>
      <w:r>
        <w:rPr>
          <w:rStyle w:val="translated-span"/>
          <w:color w:val="231F20"/>
        </w:rPr>
        <w:t>（）方法。这将重置原语生成，以允许启动另一个未连接到先前流几何体的条带。虽然在单个条带中生成几何图形更有效，但如果所需的输出几何图形必须位于多个断开连接的段中，则必须重新启动条带。通过将顶点附加到输出流来生成基本体的过程将继续，直到几何体着色器完成，这标志着着色</w:t>
      </w:r>
      <w:proofErr w:type="gramStart"/>
      <w:r>
        <w:rPr>
          <w:rStyle w:val="translated-span"/>
          <w:color w:val="231F20"/>
        </w:rPr>
        <w:t>器程序</w:t>
      </w:r>
      <w:proofErr w:type="gramEnd"/>
      <w:r>
        <w:rPr>
          <w:rStyle w:val="translated-span"/>
          <w:color w:val="231F20"/>
        </w:rPr>
        <w:t>的此特定调用的结束。</w:t>
      </w:r>
    </w:p>
    <w:p w:rsidR="00FA26C4" w:rsidRDefault="007A1802">
      <w:pPr>
        <w:spacing w:line="200" w:lineRule="atLeast"/>
      </w:pPr>
      <w:r>
        <w:rPr>
          <w:sz w:val="20"/>
          <w:szCs w:val="20"/>
        </w:rPr>
        <w:t> </w:t>
      </w:r>
    </w:p>
    <w:p w:rsidR="00FA26C4" w:rsidRDefault="007A1802">
      <w:pPr>
        <w:spacing w:line="294" w:lineRule="atLeast"/>
      </w:pPr>
      <w:r>
        <w:rPr>
          <w:sz w:val="20"/>
          <w:szCs w:val="20"/>
        </w:rPr>
        <w:t> </w:t>
      </w:r>
    </w:p>
    <w:p w:rsidR="00FA26C4" w:rsidRDefault="007A1802">
      <w:pPr>
        <w:ind w:left="1400"/>
      </w:pPr>
      <w:r>
        <w:rPr>
          <w:rStyle w:val="translated-span"/>
          <w:rFonts w:ascii="Arial" w:hAnsi="Arial" w:cs="Arial"/>
          <w:color w:val="231F20"/>
        </w:rPr>
        <w:t>多个流对象</w:t>
      </w:r>
    </w:p>
    <w:p w:rsidR="00FA26C4" w:rsidRDefault="007A1802">
      <w:pPr>
        <w:spacing w:line="123" w:lineRule="atLeast"/>
      </w:pPr>
      <w:r>
        <w:rPr>
          <w:sz w:val="20"/>
          <w:szCs w:val="20"/>
        </w:rPr>
        <w:t> </w:t>
      </w:r>
    </w:p>
    <w:p w:rsidR="00FA26C4" w:rsidRDefault="007A1802">
      <w:pPr>
        <w:spacing w:line="273" w:lineRule="auto"/>
        <w:ind w:left="1380" w:right="80"/>
        <w:jc w:val="both"/>
      </w:pPr>
      <w:r>
        <w:rPr>
          <w:rStyle w:val="translated-span"/>
          <w:color w:val="231F20"/>
        </w:rPr>
        <w:t>Direct3D 11</w:t>
      </w:r>
      <w:r>
        <w:rPr>
          <w:rStyle w:val="translated-span"/>
          <w:color w:val="231F20"/>
        </w:rPr>
        <w:t>中的一个新功能是几何体着色</w:t>
      </w:r>
      <w:proofErr w:type="gramStart"/>
      <w:r>
        <w:rPr>
          <w:rStyle w:val="translated-span"/>
          <w:color w:val="231F20"/>
        </w:rPr>
        <w:t>器程序</w:t>
      </w:r>
      <w:proofErr w:type="gramEnd"/>
      <w:r>
        <w:rPr>
          <w:rStyle w:val="translated-span"/>
          <w:color w:val="231F20"/>
        </w:rPr>
        <w:t>能够使用多达四个不同的流输出对象。正确配置后，这些对象不仅可用于将基本数据传递到光栅化器阶段，还可用于将其数据发送到流输出阶段，在该阶段数据可存储在缓冲区资源中。由于应用程序可以访问缓冲区资源，这意味着管道数据流可直接用于读取或存储在文件中。这是一个功能强大的工具，可用于一些有趣的数据分析场景。要在几何体着色</w:t>
      </w:r>
      <w:proofErr w:type="gramStart"/>
      <w:r>
        <w:rPr>
          <w:rStyle w:val="translated-span"/>
          <w:color w:val="231F20"/>
        </w:rPr>
        <w:t>器程序</w:t>
      </w:r>
      <w:proofErr w:type="gramEnd"/>
      <w:r>
        <w:rPr>
          <w:rStyle w:val="translated-span"/>
          <w:color w:val="231F20"/>
        </w:rPr>
        <w:t>中声明多个流，只需将其他</w:t>
      </w:r>
      <w:proofErr w:type="gramStart"/>
      <w:r>
        <w:rPr>
          <w:rStyle w:val="translated-span"/>
          <w:color w:val="231F20"/>
        </w:rPr>
        <w:t>流对象</w:t>
      </w:r>
      <w:proofErr w:type="gramEnd"/>
      <w:r>
        <w:rPr>
          <w:rStyle w:val="translated-span"/>
          <w:color w:val="231F20"/>
        </w:rPr>
        <w:t>作为输入参数包含到函数中即可。清单</w:t>
      </w:r>
      <w:r>
        <w:rPr>
          <w:rStyle w:val="translated-span"/>
          <w:color w:val="231F20"/>
        </w:rPr>
        <w:t>3.17</w:t>
      </w:r>
      <w:r>
        <w:rPr>
          <w:rStyle w:val="translated-span"/>
          <w:color w:val="231F20"/>
        </w:rPr>
        <w:t>演示了这种技术。使用</w:t>
      </w:r>
      <w:r>
        <w:rPr>
          <w:rStyle w:val="translated-span"/>
          <w:color w:val="231F20"/>
        </w:rPr>
        <w:t>AppendQ</w:t>
      </w:r>
      <w:r>
        <w:rPr>
          <w:rStyle w:val="translated-span"/>
          <w:color w:val="231F20"/>
        </w:rPr>
        <w:t>和</w:t>
      </w:r>
      <w:r>
        <w:rPr>
          <w:rStyle w:val="translated-span"/>
          <w:color w:val="231F20"/>
        </w:rPr>
        <w:t>RestartStripQ</w:t>
      </w:r>
      <w:r>
        <w:rPr>
          <w:rStyle w:val="translated-span"/>
          <w:color w:val="231F20"/>
        </w:rPr>
        <w:t>方法时，这些流的使用方式与单个输出流相同。每个输出流可以彼此独立地写入，它们不必具有相同的输出频率。</w:t>
      </w:r>
      <w:r>
        <w:rPr>
          <w:color w:val="231F20"/>
          <w:sz w:val="29"/>
          <w:szCs w:val="29"/>
          <w:vertAlign w:val="superscript"/>
        </w:rPr>
        <w:t>20</w:t>
      </w:r>
    </w:p>
    <w:p w:rsidR="00FA26C4" w:rsidRDefault="007A1802">
      <w:pPr>
        <w:spacing w:line="200" w:lineRule="atLeast"/>
      </w:pPr>
      <w:r>
        <w:rPr>
          <w:sz w:val="20"/>
          <w:szCs w:val="20"/>
        </w:rPr>
        <w:t> </w:t>
      </w:r>
    </w:p>
    <w:p w:rsidR="00FA26C4" w:rsidRDefault="007A1802">
      <w:pPr>
        <w:spacing w:line="325" w:lineRule="atLeast"/>
      </w:pPr>
      <w:r>
        <w:rPr>
          <w:sz w:val="20"/>
          <w:szCs w:val="20"/>
        </w:rPr>
        <w:t> </w:t>
      </w:r>
    </w:p>
    <w:p w:rsidR="00FA26C4" w:rsidRDefault="007A1802">
      <w:pPr>
        <w:ind w:left="1620"/>
      </w:pPr>
      <w:r>
        <w:rPr>
          <w:rStyle w:val="translated-span"/>
          <w:rFonts w:ascii="MingLiU-ExtB" w:eastAsia="MingLiU-ExtB" w:hAnsi="MingLiU-ExtB" w:hint="eastAsia"/>
          <w:color w:val="231F20"/>
          <w:sz w:val="18"/>
          <w:szCs w:val="18"/>
        </w:rPr>
        <w:t>WPJE.Z（4*O7FSUFY W F S U T&lt;&gt;</w:t>
      </w:r>
    </w:p>
    <w:p w:rsidR="00FA26C4" w:rsidRDefault="007A1802">
      <w:pPr>
        <w:spacing w:line="15" w:lineRule="atLeast"/>
      </w:pPr>
      <w:r>
        <w:rPr>
          <w:sz w:val="20"/>
          <w:szCs w:val="20"/>
        </w:rPr>
        <w:t> </w:t>
      </w:r>
    </w:p>
    <w:p w:rsidR="00FA26C4" w:rsidRDefault="007A1802">
      <w:pPr>
        <w:spacing w:line="228" w:lineRule="auto"/>
        <w:ind w:left="2720" w:right="1240"/>
      </w:pPr>
      <w:r>
        <w:rPr>
          <w:rStyle w:val="translated-span"/>
          <w:rFonts w:ascii="MingLiU-ExtB" w:eastAsia="MingLiU-ExtB" w:hAnsi="MingLiU-ExtB" w:hint="eastAsia"/>
          <w:color w:val="231F20"/>
          <w:sz w:val="18"/>
          <w:szCs w:val="18"/>
        </w:rPr>
        <w:t>JOPVU 1pJU4USFBN 0VU7FSUFYM NZ4USFBN JOPVU 1pJU4USFBN VU7FSUFY NZ4USFBN</w:t>
      </w:r>
    </w:p>
    <w:p w:rsidR="00FA26C4" w:rsidRDefault="007A1802">
      <w:pPr>
        <w:spacing w:line="63" w:lineRule="atLeast"/>
      </w:pPr>
      <w:r>
        <w:rPr>
          <w:sz w:val="20"/>
          <w:szCs w:val="20"/>
        </w:rPr>
        <w:t> </w:t>
      </w:r>
    </w:p>
    <w:p w:rsidR="00FA26C4" w:rsidRDefault="007A1802">
      <w:pPr>
        <w:ind w:left="1620"/>
      </w:pPr>
      <w:r>
        <w:rPr>
          <w:rStyle w:val="translated-span"/>
          <w:rFonts w:ascii="Arial" w:hAnsi="Arial" w:cs="Arial"/>
          <w:color w:val="231F20"/>
          <w:sz w:val="18"/>
          <w:szCs w:val="18"/>
        </w:rPr>
        <w:t>{</w:t>
      </w:r>
    </w:p>
    <w:p w:rsidR="00FA26C4" w:rsidRDefault="007A1802">
      <w:pPr>
        <w:spacing w:line="15" w:lineRule="atLeast"/>
      </w:pPr>
      <w:r>
        <w:rPr>
          <w:sz w:val="20"/>
          <w:szCs w:val="20"/>
        </w:rPr>
        <w:t> </w:t>
      </w:r>
    </w:p>
    <w:p w:rsidR="00FA26C4" w:rsidRDefault="007A1802">
      <w:pPr>
        <w:spacing w:line="271" w:lineRule="auto"/>
        <w:ind w:left="2020" w:right="2600"/>
        <w:jc w:val="both"/>
      </w:pPr>
      <w:r>
        <w:rPr>
          <w:rStyle w:val="translated-span"/>
          <w:rFonts w:ascii="Courier New" w:hAnsi="Courier New" w:cs="Courier New"/>
          <w:color w:val="231F20"/>
          <w:sz w:val="16"/>
          <w:szCs w:val="16"/>
        </w:rPr>
        <w:t>OutVertexl myVert1=TransformVertexl</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verts[0]</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0utVertex2 myVert2=TransformVertex2</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verts[l]</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myStreaml.Append</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myVertl</w:t>
      </w:r>
      <w:r>
        <w:rPr>
          <w:rStyle w:val="translated-span"/>
          <w:rFonts w:ascii="Courier New" w:hAnsi="Courier New" w:cs="Courier New"/>
          <w:color w:val="231F20"/>
          <w:sz w:val="16"/>
          <w:szCs w:val="16"/>
        </w:rPr>
        <w:t>）；</w:t>
      </w:r>
    </w:p>
    <w:p w:rsidR="00FA26C4" w:rsidRDefault="007A1802">
      <w:pPr>
        <w:spacing w:line="34" w:lineRule="atLeast"/>
      </w:pPr>
      <w:r>
        <w:rPr>
          <w:sz w:val="20"/>
          <w:szCs w:val="20"/>
        </w:rPr>
        <w:t> </w:t>
      </w:r>
    </w:p>
    <w:p w:rsidR="00FA26C4" w:rsidRDefault="007A1802">
      <w:pPr>
        <w:ind w:left="2020"/>
      </w:pPr>
      <w:r>
        <w:rPr>
          <w:rStyle w:val="translated-span"/>
          <w:rFonts w:ascii="Courier New" w:hAnsi="Courier New" w:cs="Courier New"/>
          <w:color w:val="231F20"/>
          <w:sz w:val="18"/>
          <w:szCs w:val="18"/>
        </w:rPr>
        <w:t>myStream2.Append</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myVert2</w:t>
      </w:r>
      <w:r>
        <w:rPr>
          <w:rStyle w:val="translated-span"/>
          <w:rFonts w:ascii="Courier New" w:hAnsi="Courier New" w:cs="Courier New"/>
          <w:color w:val="231F20"/>
          <w:sz w:val="18"/>
          <w:szCs w:val="18"/>
        </w:rPr>
        <w:t>）；</w:t>
      </w:r>
    </w:p>
    <w:p w:rsidR="00FA26C4" w:rsidRDefault="007A1802">
      <w:pPr>
        <w:spacing w:line="59" w:lineRule="atLeast"/>
      </w:pPr>
      <w:r>
        <w:rPr>
          <w:sz w:val="20"/>
          <w:szCs w:val="20"/>
        </w:rPr>
        <w:t> </w:t>
      </w:r>
    </w:p>
    <w:p w:rsidR="00FA26C4" w:rsidRDefault="007A1802">
      <w:pPr>
        <w:ind w:left="1640"/>
      </w:pPr>
      <w:r>
        <w:rPr>
          <w:rStyle w:val="translated-span"/>
          <w:rFonts w:ascii="Courier New" w:hAnsi="Courier New" w:cs="Courier New"/>
          <w:color w:val="231F20"/>
          <w:sz w:val="18"/>
          <w:szCs w:val="18"/>
        </w:rPr>
        <w:t>}</w:t>
      </w:r>
    </w:p>
    <w:p w:rsidR="00FA26C4" w:rsidRDefault="007A1802">
      <w:pPr>
        <w:spacing w:line="245" w:lineRule="atLeast"/>
      </w:pPr>
      <w:r>
        <w:rPr>
          <w:sz w:val="20"/>
          <w:szCs w:val="20"/>
        </w:rPr>
        <w:t> </w:t>
      </w:r>
    </w:p>
    <w:p w:rsidR="00FA26C4" w:rsidRDefault="007A1802">
      <w:pPr>
        <w:spacing w:line="276" w:lineRule="auto"/>
        <w:ind w:left="1420" w:right="60" w:firstLine="5"/>
      </w:pPr>
      <w:r>
        <w:rPr>
          <w:rStyle w:val="translated-span"/>
          <w:color w:val="231F20"/>
        </w:rPr>
        <w:t>清单</w:t>
      </w:r>
      <w:r>
        <w:rPr>
          <w:rStyle w:val="translated-span"/>
          <w:color w:val="231F20"/>
        </w:rPr>
        <w:t>3.17.</w:t>
      </w:r>
      <w:r>
        <w:rPr>
          <w:rStyle w:val="translated-span"/>
          <w:color w:val="231F20"/>
        </w:rPr>
        <w:t>声明多个输出流的几何体着色器，具有不同的顶点结构类型。</w:t>
      </w:r>
    </w:p>
    <w:p w:rsidR="00FA26C4" w:rsidRDefault="007A1802">
      <w:pPr>
        <w:spacing w:line="332" w:lineRule="atLeast"/>
      </w:pPr>
      <w:r>
        <w:rPr>
          <w:sz w:val="20"/>
          <w:szCs w:val="20"/>
        </w:rPr>
        <w:t> </w:t>
      </w:r>
    </w:p>
    <w:p w:rsidR="00FA26C4" w:rsidRDefault="007A1802">
      <w:pPr>
        <w:spacing w:line="316" w:lineRule="auto"/>
        <w:ind w:left="1420" w:right="60" w:firstLine="498"/>
      </w:pPr>
      <w:r>
        <w:rPr>
          <w:rStyle w:val="translated-span"/>
          <w:color w:val="231F20"/>
        </w:rPr>
        <w:t>通常，当几何体着色器仅使用单个输出流时，该流的结果将传递到光栅化器阶段，在该阶段对其进行处理并拆分为多个输出流</w:t>
      </w:r>
    </w:p>
    <w:p w:rsidR="00FA26C4" w:rsidRDefault="007A1802">
      <w:pPr>
        <w:spacing w:line="201" w:lineRule="atLeast"/>
      </w:pPr>
      <w:r>
        <w:rPr>
          <w:sz w:val="20"/>
          <w:szCs w:val="20"/>
        </w:rPr>
        <w:t> </w:t>
      </w:r>
    </w:p>
    <w:p w:rsidR="00FA26C4" w:rsidRDefault="007A1802">
      <w:pPr>
        <w:spacing w:line="237" w:lineRule="auto"/>
        <w:ind w:left="1440" w:right="520" w:hanging="13"/>
      </w:pPr>
      <w:r>
        <w:rPr>
          <w:color w:val="231F20"/>
          <w:sz w:val="23"/>
          <w:szCs w:val="23"/>
          <w:vertAlign w:val="superscript"/>
        </w:rPr>
        <w:t>20</w:t>
      </w:r>
      <w:r>
        <w:rPr>
          <w:color w:val="231F20"/>
          <w:sz w:val="14"/>
          <w:szCs w:val="14"/>
          <w:vertAlign w:val="superscript"/>
        </w:rPr>
        <w:t xml:space="preserve"> </w:t>
      </w:r>
      <w:r>
        <w:rPr>
          <w:rStyle w:val="translated-span"/>
          <w:color w:val="231F20"/>
          <w:sz w:val="18"/>
          <w:szCs w:val="18"/>
        </w:rPr>
        <w:t>第</w:t>
      </w:r>
      <w:r>
        <w:rPr>
          <w:rStyle w:val="translated-span"/>
          <w:color w:val="231F20"/>
          <w:sz w:val="18"/>
          <w:szCs w:val="18"/>
        </w:rPr>
        <w:t>2</w:t>
      </w:r>
      <w:r>
        <w:rPr>
          <w:rStyle w:val="translated-span"/>
          <w:color w:val="231F20"/>
          <w:sz w:val="18"/>
          <w:szCs w:val="18"/>
        </w:rPr>
        <w:t>章：</w:t>
      </w:r>
      <w:r>
        <w:rPr>
          <w:rStyle w:val="translated-span"/>
          <w:color w:val="231F20"/>
          <w:sz w:val="18"/>
          <w:szCs w:val="18"/>
        </w:rPr>
        <w:t>Direct3D 11</w:t>
      </w:r>
      <w:r>
        <w:rPr>
          <w:rStyle w:val="translated-span"/>
          <w:color w:val="231F20"/>
          <w:sz w:val="18"/>
          <w:szCs w:val="18"/>
        </w:rPr>
        <w:t>参考资料中提供了操作资源的技术，包括如何从</w:t>
      </w:r>
      <w:r>
        <w:rPr>
          <w:rStyle w:val="translated-span"/>
          <w:color w:val="231F20"/>
          <w:sz w:val="18"/>
          <w:szCs w:val="18"/>
        </w:rPr>
        <w:t>C/C++</w:t>
      </w:r>
      <w:r>
        <w:rPr>
          <w:rStyle w:val="translated-span"/>
          <w:color w:val="231F20"/>
          <w:sz w:val="18"/>
          <w:szCs w:val="18"/>
        </w:rPr>
        <w:t>读取资源的内容。</w:t>
      </w:r>
    </w:p>
    <w:p w:rsidR="00FA26C4" w:rsidRDefault="00FA26C4">
      <w:pPr>
        <w:rPr>
          <w:rFonts w:ascii="宋体" w:hAnsi="宋体" w:cs="宋体"/>
          <w:sz w:val="24"/>
          <w:szCs w:val="24"/>
        </w:rPr>
      </w:pPr>
    </w:p>
    <w:p w:rsidR="00FA26C4" w:rsidRDefault="007A1802">
      <w:pPr>
        <w:spacing w:line="30" w:lineRule="atLeast"/>
      </w:pPr>
      <w:r>
        <w:rPr>
          <w:sz w:val="20"/>
          <w:szCs w:val="20"/>
        </w:rPr>
        <w:t> </w:t>
      </w:r>
    </w:p>
    <w:p w:rsidR="00FA26C4" w:rsidRDefault="007A1802">
      <w:pPr>
        <w:ind w:left="9460"/>
      </w:pPr>
      <w:r>
        <w:rPr>
          <w:rFonts w:ascii="Arial" w:hAnsi="Arial" w:cs="Arial"/>
          <w:color w:val="231F20"/>
          <w:sz w:val="21"/>
          <w:szCs w:val="21"/>
        </w:rPr>
        <w:t>/</w:t>
      </w:r>
    </w:p>
    <w:tbl>
      <w:tblPr>
        <w:tblW w:w="3510" w:type="dxa"/>
        <w:tblCellSpacing w:w="0" w:type="dxa"/>
        <w:tblCellMar>
          <w:left w:w="0" w:type="dxa"/>
          <w:right w:w="0" w:type="dxa"/>
        </w:tblCellMar>
        <w:tblLook w:val="04A0" w:firstRow="1" w:lastRow="0" w:firstColumn="1" w:lastColumn="0" w:noHBand="0" w:noVBand="1"/>
      </w:tblPr>
      <w:tblGrid>
        <w:gridCol w:w="3510"/>
      </w:tblGrid>
      <w:tr w:rsidR="00FA26C4">
        <w:trPr>
          <w:trHeight w:val="4995"/>
          <w:tblCellSpacing w:w="0" w:type="dxa"/>
        </w:trPr>
        <w:tc>
          <w:tcPr>
            <w:tcW w:w="0" w:type="auto"/>
            <w:hideMark/>
          </w:tcPr>
          <w:p w:rsidR="00FA26C4" w:rsidRDefault="007A1802">
            <w:r>
              <w:lastRenderedPageBreak/>
              <w:br w:type="page"/>
            </w:r>
            <w:bookmarkStart w:id="67" w:name="page69"/>
            <w:bookmarkEnd w:id="67"/>
            <w:r>
              <w:rPr>
                <w:sz w:val="20"/>
                <w:szCs w:val="20"/>
              </w:rPr>
              <w:t> </w:t>
            </w:r>
          </w:p>
        </w:tc>
      </w:tr>
    </w:tbl>
    <w:p w:rsidR="00FA26C4" w:rsidRDefault="00FA26C4">
      <w:pPr>
        <w:divId w:val="255479459"/>
        <w:rPr>
          <w:rFonts w:ascii="宋体" w:hAnsi="宋体" w:cs="宋体"/>
          <w:vanish/>
          <w:sz w:val="24"/>
          <w:szCs w:val="24"/>
        </w:rPr>
      </w:pPr>
    </w:p>
    <w:tbl>
      <w:tblPr>
        <w:tblW w:w="3225" w:type="dxa"/>
        <w:tblCellSpacing w:w="0" w:type="dxa"/>
        <w:tblCellMar>
          <w:left w:w="0" w:type="dxa"/>
          <w:right w:w="0" w:type="dxa"/>
        </w:tblCellMar>
        <w:tblLook w:val="04A0" w:firstRow="1" w:lastRow="0" w:firstColumn="1" w:lastColumn="0" w:noHBand="0" w:noVBand="1"/>
      </w:tblPr>
      <w:tblGrid>
        <w:gridCol w:w="3225"/>
      </w:tblGrid>
      <w:tr w:rsidR="00FA26C4">
        <w:trPr>
          <w:divId w:val="255479459"/>
          <w:trHeight w:val="405"/>
          <w:tblCellSpacing w:w="0" w:type="dxa"/>
        </w:trPr>
        <w:tc>
          <w:tcPr>
            <w:tcW w:w="0" w:type="auto"/>
            <w:hideMark/>
          </w:tcPr>
          <w:p w:rsidR="00FA26C4" w:rsidRDefault="007A1802">
            <w:pPr>
              <w:spacing w:line="211" w:lineRule="auto"/>
            </w:pPr>
            <w:r>
              <w:rPr>
                <w:rStyle w:val="translated-span"/>
                <w:color w:val="231F20"/>
                <w:sz w:val="20"/>
                <w:szCs w:val="20"/>
              </w:rPr>
              <w:t>Rgure 3.38.</w:t>
            </w:r>
            <w:r>
              <w:rPr>
                <w:rStyle w:val="translated-span"/>
                <w:color w:val="231F20"/>
                <w:sz w:val="20"/>
                <w:szCs w:val="20"/>
              </w:rPr>
              <w:t>几何体着色器的多个流输出。</w:t>
            </w:r>
          </w:p>
        </w:tc>
      </w:tr>
    </w:tbl>
    <w:p w:rsidR="00FA26C4" w:rsidRDefault="007A1802">
      <w:pPr>
        <w:spacing w:line="366" w:lineRule="atLeast"/>
      </w:pPr>
      <w:r>
        <w:rPr>
          <w:color w:val="231F20"/>
          <w:sz w:val="20"/>
          <w:szCs w:val="20"/>
        </w:rPr>
        <w:t> </w:t>
      </w:r>
    </w:p>
    <w:p w:rsidR="00FA26C4" w:rsidRDefault="007A1802">
      <w:r>
        <w:rPr>
          <w:rStyle w:val="translated-span"/>
          <w:rFonts w:ascii="Arial" w:hAnsi="Arial" w:cs="Arial"/>
          <w:color w:val="231F20"/>
          <w:sz w:val="18"/>
          <w:szCs w:val="18"/>
        </w:rPr>
        <w:t>3.8</w:t>
      </w:r>
      <w:r>
        <w:rPr>
          <w:rStyle w:val="translated-span"/>
          <w:rFonts w:ascii="Arial" w:hAnsi="Arial" w:cs="Arial"/>
          <w:color w:val="231F20"/>
          <w:sz w:val="18"/>
          <w:szCs w:val="18"/>
        </w:rPr>
        <w:t>几何体着色器</w:t>
      </w:r>
      <w:r>
        <w:rPr>
          <w:rStyle w:val="translated-span"/>
          <w:rFonts w:ascii="Arial" w:hAnsi="Arial" w:cs="Arial"/>
          <w:color w:val="231F20"/>
          <w:sz w:val="18"/>
          <w:szCs w:val="18"/>
        </w:rPr>
        <w:t>185</w:t>
      </w:r>
    </w:p>
    <w:p w:rsidR="00FA26C4" w:rsidRDefault="00FA26C4">
      <w:pPr>
        <w:rPr>
          <w:rFonts w:ascii="宋体" w:hAnsi="宋体" w:cs="宋体"/>
          <w:sz w:val="24"/>
          <w:szCs w:val="24"/>
        </w:rPr>
      </w:pPr>
    </w:p>
    <w:p w:rsidR="00FA26C4" w:rsidRDefault="007A1802">
      <w:pPr>
        <w:spacing w:line="200" w:lineRule="atLeast"/>
      </w:pPr>
      <w:r>
        <w:rPr>
          <w:color w:val="231F20"/>
          <w:sz w:val="20"/>
          <w:szCs w:val="20"/>
        </w:rPr>
        <w:t> </w:t>
      </w:r>
    </w:p>
    <w:p w:rsidR="00FA26C4" w:rsidRDefault="007A1802">
      <w:pPr>
        <w:spacing w:line="206" w:lineRule="atLeast"/>
      </w:pPr>
      <w:r>
        <w:rPr>
          <w:color w:val="231F20"/>
          <w:sz w:val="20"/>
          <w:szCs w:val="20"/>
        </w:rPr>
        <w:t> </w:t>
      </w:r>
    </w:p>
    <w:p w:rsidR="00FA26C4" w:rsidRDefault="007A1802">
      <w:pPr>
        <w:spacing w:line="288" w:lineRule="auto"/>
        <w:ind w:left="20" w:right="4744"/>
        <w:jc w:val="both"/>
      </w:pPr>
      <w:r>
        <w:rPr>
          <w:rStyle w:val="translated-span"/>
          <w:color w:val="231F20"/>
          <w:sz w:val="21"/>
          <w:szCs w:val="21"/>
        </w:rPr>
        <w:t>片段。当几何体着色</w:t>
      </w:r>
      <w:proofErr w:type="gramStart"/>
      <w:r>
        <w:rPr>
          <w:rStyle w:val="translated-span"/>
          <w:color w:val="231F20"/>
          <w:sz w:val="21"/>
          <w:szCs w:val="21"/>
        </w:rPr>
        <w:t>器程序</w:t>
      </w:r>
      <w:proofErr w:type="gramEnd"/>
      <w:r>
        <w:rPr>
          <w:rStyle w:val="translated-span"/>
          <w:color w:val="231F20"/>
          <w:sz w:val="21"/>
          <w:szCs w:val="21"/>
        </w:rPr>
        <w:t>中使用多个流时，只能选择其中一个声明流，以便在编译几何体着色</w:t>
      </w:r>
      <w:proofErr w:type="gramStart"/>
      <w:r>
        <w:rPr>
          <w:rStyle w:val="translated-span"/>
          <w:color w:val="231F20"/>
          <w:sz w:val="21"/>
          <w:szCs w:val="21"/>
        </w:rPr>
        <w:t>器程序</w:t>
      </w:r>
      <w:proofErr w:type="gramEnd"/>
      <w:r>
        <w:rPr>
          <w:rStyle w:val="translated-span"/>
          <w:color w:val="231F20"/>
          <w:sz w:val="21"/>
          <w:szCs w:val="21"/>
        </w:rPr>
        <w:t>时通过应用程序设置的流配置传递到光栅化器阶段。必须将其余流配置为流到缓冲区（每个流一个缓冲区）连接到流输出阶段。传递到光栅化器的流也可以选择性地流到缓冲区。有关如何从应用程序配置这些流的详细信息将在</w:t>
      </w:r>
      <w:r>
        <w:rPr>
          <w:rStyle w:val="translated-span"/>
          <w:color w:val="231F20"/>
          <w:sz w:val="21"/>
          <w:szCs w:val="21"/>
        </w:rPr>
        <w:t>“</w:t>
      </w:r>
      <w:r>
        <w:rPr>
          <w:rStyle w:val="translated-span"/>
          <w:color w:val="231F20"/>
          <w:sz w:val="21"/>
          <w:szCs w:val="21"/>
        </w:rPr>
        <w:t>流输出</w:t>
      </w:r>
      <w:r>
        <w:rPr>
          <w:rStyle w:val="translated-span"/>
          <w:color w:val="231F20"/>
          <w:sz w:val="21"/>
          <w:szCs w:val="21"/>
        </w:rPr>
        <w:t>”</w:t>
      </w:r>
      <w:r>
        <w:rPr>
          <w:rStyle w:val="translated-span"/>
          <w:color w:val="231F20"/>
          <w:sz w:val="21"/>
          <w:szCs w:val="21"/>
        </w:rPr>
        <w:t>阶段部分中介绍。图</w:t>
      </w:r>
      <w:r>
        <w:rPr>
          <w:rStyle w:val="translated-span"/>
          <w:color w:val="231F20"/>
          <w:sz w:val="21"/>
          <w:szCs w:val="21"/>
        </w:rPr>
        <w:t>3.38</w:t>
      </w:r>
      <w:r>
        <w:rPr>
          <w:rStyle w:val="translated-span"/>
          <w:color w:val="231F20"/>
          <w:sz w:val="21"/>
          <w:szCs w:val="21"/>
        </w:rPr>
        <w:t>显示了几何体着色器的多个流输出。</w:t>
      </w:r>
    </w:p>
    <w:p w:rsidR="00FA26C4" w:rsidRDefault="007A1802">
      <w:pPr>
        <w:spacing w:line="20" w:lineRule="atLeast"/>
      </w:pPr>
      <w:r>
        <w:rPr>
          <w:noProof/>
        </w:rPr>
        <w:drawing>
          <wp:inline distT="0" distB="0" distL="0" distR="0">
            <wp:extent cx="2057400" cy="9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6" r:link="rId77" cstate="print">
                      <a:extLst>
                        <a:ext uri="{28A0092B-C50C-407E-A947-70E740481C1C}">
                          <a14:useLocalDpi xmlns:a14="http://schemas.microsoft.com/office/drawing/2010/main" val="0"/>
                        </a:ext>
                      </a:extLst>
                    </a:blip>
                    <a:srcRect/>
                    <a:stretch>
                      <a:fillRect/>
                    </a:stretch>
                  </pic:blipFill>
                  <pic:spPr bwMode="auto">
                    <a:xfrm>
                      <a:off x="0" y="0"/>
                      <a:ext cx="2057400" cy="9525"/>
                    </a:xfrm>
                    <a:prstGeom prst="rect">
                      <a:avLst/>
                    </a:prstGeom>
                    <a:noFill/>
                    <a:ln>
                      <a:noFill/>
                    </a:ln>
                  </pic:spPr>
                </pic:pic>
              </a:graphicData>
            </a:graphic>
          </wp:inline>
        </w:drawing>
      </w:r>
    </w:p>
    <w:p w:rsidR="00FA26C4" w:rsidRDefault="007A1802">
      <w:pPr>
        <w:spacing w:line="278" w:lineRule="auto"/>
        <w:ind w:left="20" w:right="4744" w:firstLine="495"/>
        <w:jc w:val="both"/>
      </w:pPr>
      <w:r>
        <w:rPr>
          <w:rStyle w:val="translated-span"/>
          <w:color w:val="231F20"/>
        </w:rPr>
        <w:t>当使用多个输出流时，一个非常重要的考虑因素是所有</w:t>
      </w:r>
      <w:proofErr w:type="gramStart"/>
      <w:r>
        <w:rPr>
          <w:rStyle w:val="translated-span"/>
          <w:color w:val="231F20"/>
        </w:rPr>
        <w:t>流类型</w:t>
      </w:r>
      <w:proofErr w:type="gramEnd"/>
      <w:r>
        <w:rPr>
          <w:rStyle w:val="translated-span"/>
          <w:color w:val="231F20"/>
        </w:rPr>
        <w:t>都必须</w:t>
      </w:r>
      <w:proofErr w:type="gramStart"/>
      <w:r>
        <w:rPr>
          <w:rStyle w:val="translated-span"/>
          <w:color w:val="231F20"/>
        </w:rPr>
        <w:t>是点流</w:t>
      </w:r>
      <w:proofErr w:type="gramEnd"/>
      <w:r>
        <w:rPr>
          <w:rStyle w:val="translated-span"/>
          <w:color w:val="231F20"/>
        </w:rPr>
        <w:t>-</w:t>
      </w:r>
    </w:p>
    <w:p w:rsidR="00FA26C4" w:rsidRDefault="007A1802">
      <w:pPr>
        <w:spacing w:line="3" w:lineRule="atLeast"/>
      </w:pPr>
      <w:r>
        <w:rPr>
          <w:color w:val="231F20"/>
          <w:sz w:val="20"/>
          <w:szCs w:val="20"/>
        </w:rPr>
        <w:t> </w:t>
      </w:r>
    </w:p>
    <w:p w:rsidR="00FA26C4" w:rsidRDefault="007A1802">
      <w:pPr>
        <w:spacing w:line="285" w:lineRule="auto"/>
        <w:ind w:left="20" w:right="1204" w:firstLine="11"/>
        <w:jc w:val="both"/>
      </w:pPr>
      <w:r>
        <w:rPr>
          <w:rStyle w:val="translated-span"/>
          <w:color w:val="231F20"/>
          <w:sz w:val="21"/>
          <w:szCs w:val="21"/>
        </w:rPr>
        <w:t>传递到缓冲区资源的</w:t>
      </w:r>
      <w:r>
        <w:rPr>
          <w:rStyle w:val="translated-span"/>
          <w:color w:val="231F20"/>
          <w:sz w:val="21"/>
          <w:szCs w:val="21"/>
        </w:rPr>
        <w:t>CE</w:t>
      </w:r>
      <w:r>
        <w:rPr>
          <w:rStyle w:val="translated-span"/>
          <w:color w:val="231F20"/>
          <w:sz w:val="21"/>
          <w:szCs w:val="21"/>
        </w:rPr>
        <w:t>会单独收集，这也意味着不可能生成共享顶点的三角形或线。在这种情况下，给定的几何体</w:t>
      </w:r>
      <w:proofErr w:type="gramStart"/>
      <w:r>
        <w:rPr>
          <w:rStyle w:val="translated-span"/>
          <w:color w:val="231F20"/>
          <w:sz w:val="21"/>
          <w:szCs w:val="21"/>
        </w:rPr>
        <w:t>集可能</w:t>
      </w:r>
      <w:proofErr w:type="gramEnd"/>
      <w:r>
        <w:rPr>
          <w:rStyle w:val="translated-span"/>
          <w:color w:val="231F20"/>
          <w:sz w:val="21"/>
          <w:szCs w:val="21"/>
        </w:rPr>
        <w:t>会消耗比通常用于线条或三角形条带的内存更多的内存。但是，如果几何体着色器中的算法生成已知的在顶点模式中，可以使用预加载的索引缓冲区将顶点引用为所需的基本体。除此限制外，如果将流发送到光栅化器阶段，它将仅显示为点。因此，具有多个输出流的大多数几何体着色</w:t>
      </w:r>
      <w:proofErr w:type="gramStart"/>
      <w:r>
        <w:rPr>
          <w:rStyle w:val="translated-span"/>
          <w:color w:val="231F20"/>
          <w:sz w:val="21"/>
          <w:szCs w:val="21"/>
        </w:rPr>
        <w:t>器程序</w:t>
      </w:r>
      <w:proofErr w:type="gramEnd"/>
      <w:r>
        <w:rPr>
          <w:rStyle w:val="translated-span"/>
          <w:color w:val="231F20"/>
          <w:sz w:val="21"/>
          <w:szCs w:val="21"/>
        </w:rPr>
        <w:t>都不会将任何流光栅化，除非需要</w:t>
      </w:r>
      <w:r>
        <w:rPr>
          <w:rStyle w:val="translated-span"/>
          <w:color w:val="231F20"/>
          <w:sz w:val="21"/>
          <w:szCs w:val="21"/>
        </w:rPr>
        <w:t>ss</w:t>
      </w:r>
      <w:r>
        <w:rPr>
          <w:rStyle w:val="translated-span"/>
          <w:color w:val="231F20"/>
          <w:sz w:val="21"/>
          <w:szCs w:val="21"/>
        </w:rPr>
        <w:t>点渲染。</w:t>
      </w:r>
    </w:p>
    <w:p w:rsidR="00FA26C4" w:rsidRDefault="007A1802">
      <w:pPr>
        <w:spacing w:line="6" w:lineRule="atLeast"/>
      </w:pPr>
      <w:r>
        <w:rPr>
          <w:color w:val="231F20"/>
          <w:sz w:val="20"/>
          <w:szCs w:val="20"/>
        </w:rPr>
        <w:t> </w:t>
      </w:r>
    </w:p>
    <w:p w:rsidR="00FA26C4" w:rsidRDefault="007A1802">
      <w:pPr>
        <w:spacing w:line="276" w:lineRule="auto"/>
        <w:ind w:left="40" w:right="1184" w:firstLine="495"/>
        <w:jc w:val="both"/>
      </w:pPr>
      <w:r>
        <w:rPr>
          <w:rStyle w:val="translated-span"/>
          <w:color w:val="231F20"/>
        </w:rPr>
        <w:t>另一种可能的配置是使用单个流输出对象（可以使用三种</w:t>
      </w:r>
      <w:proofErr w:type="gramStart"/>
      <w:r>
        <w:rPr>
          <w:rStyle w:val="translated-span"/>
          <w:color w:val="231F20"/>
        </w:rPr>
        <w:t>流类型</w:t>
      </w:r>
      <w:proofErr w:type="gramEnd"/>
      <w:r>
        <w:rPr>
          <w:rStyle w:val="translated-span"/>
          <w:color w:val="231F20"/>
        </w:rPr>
        <w:t>中的任何一种）并将其传递到光栅化器和流输出阶段。发送到流输出缓冲区的数据仍然作为非索引几何体存储，因此会导致如上所述的内存消耗增加。但是，如果对象正在光栅化，则可</w:t>
      </w:r>
      <w:r>
        <w:rPr>
          <w:rStyle w:val="translated-span"/>
          <w:color w:val="231F20"/>
        </w:rPr>
        <w:lastRenderedPageBreak/>
        <w:t>以使用三角形和线，而不仅仅是点。这些都是</w:t>
      </w:r>
      <w:r>
        <w:rPr>
          <w:rStyle w:val="translated-span"/>
          <w:color w:val="231F20"/>
        </w:rPr>
        <w:t>r</w:t>
      </w:r>
      <w:r>
        <w:rPr>
          <w:rStyle w:val="translated-span"/>
          <w:color w:val="231F20"/>
        </w:rPr>
        <w:t>开发人员，每种情况可能需要使用这些流的不同组合。</w:t>
      </w:r>
    </w:p>
    <w:p w:rsidR="00FA26C4" w:rsidRDefault="007A1802">
      <w:pPr>
        <w:spacing w:line="6" w:lineRule="atLeast"/>
      </w:pPr>
      <w:r>
        <w:rPr>
          <w:color w:val="231F20"/>
          <w:sz w:val="20"/>
          <w:szCs w:val="20"/>
        </w:rPr>
        <w:t> </w:t>
      </w:r>
    </w:p>
    <w:p w:rsidR="00FA26C4" w:rsidRDefault="007A1802">
      <w:pPr>
        <w:spacing w:line="278" w:lineRule="auto"/>
        <w:ind w:left="40" w:right="1184" w:firstLine="495"/>
        <w:jc w:val="both"/>
      </w:pPr>
      <w:r>
        <w:rPr>
          <w:rStyle w:val="translated-span"/>
          <w:color w:val="231F20"/>
        </w:rPr>
        <w:t>使用多个输出流时，最后要考虑的是对每个几何体着色器调用施加的标量值输出限制。我们已经看到有</w:t>
      </w:r>
      <w:r>
        <w:rPr>
          <w:rStyle w:val="translated-span"/>
          <w:color w:val="231F20"/>
        </w:rPr>
        <w:t>1024</w:t>
      </w:r>
      <w:r>
        <w:rPr>
          <w:rStyle w:val="translated-span"/>
          <w:color w:val="231F20"/>
        </w:rPr>
        <w:t>个标量值的限制，并且该限制适用于传递到输出流的标量总数。在多个流的情况下，我们取最大顶点</w:t>
      </w:r>
      <w:r>
        <w:rPr>
          <w:rStyle w:val="translated-span"/>
          <w:color w:val="231F20"/>
        </w:rPr>
        <w:t>ex size</w:t>
      </w:r>
      <w:r>
        <w:rPr>
          <w:rStyle w:val="translated-span"/>
          <w:color w:val="231F20"/>
        </w:rPr>
        <w:t>并使用它来确定可以传递到输出流中的最大顶点数。该阶段中只有一组输出寄存器，并且这些寄存器在所有输出流中共享。选择最大顶点大小，因为</w:t>
      </w:r>
    </w:p>
    <w:p w:rsidR="00FA26C4" w:rsidRDefault="007A1802">
      <w:pPr>
        <w:spacing w:line="204" w:lineRule="atLeast"/>
      </w:pPr>
      <w:r>
        <w:br w:type="page"/>
      </w:r>
      <w:bookmarkStart w:id="68" w:name="page70"/>
      <w:bookmarkEnd w:id="68"/>
      <w:r>
        <w:rPr>
          <w:sz w:val="20"/>
          <w:szCs w:val="20"/>
        </w:rPr>
        <w:lastRenderedPageBreak/>
        <w:t> </w:t>
      </w:r>
    </w:p>
    <w:p w:rsidR="00FA26C4" w:rsidRDefault="007A1802">
      <w:pPr>
        <w:ind w:left="440"/>
      </w:pPr>
      <w:r>
        <w:rPr>
          <w:rFonts w:ascii="Arial" w:hAnsi="Arial" w:cs="Arial"/>
          <w:color w:val="231F20"/>
          <w:sz w:val="17"/>
          <w:szCs w:val="17"/>
        </w:rPr>
        <w:t>186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4495800" cy="95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44958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78" w:lineRule="atLeast"/>
      </w:pPr>
      <w:r>
        <w:rPr>
          <w:sz w:val="20"/>
          <w:szCs w:val="20"/>
        </w:rPr>
        <w:t> </w:t>
      </w:r>
    </w:p>
    <w:p w:rsidR="00FA26C4" w:rsidRDefault="007A1802">
      <w:pPr>
        <w:ind w:left="2760"/>
      </w:pPr>
      <w:r>
        <w:rPr>
          <w:rStyle w:val="translated-span"/>
          <w:color w:val="231F20"/>
          <w:sz w:val="18"/>
          <w:szCs w:val="18"/>
        </w:rPr>
        <w:t>图</w:t>
      </w:r>
      <w:r>
        <w:rPr>
          <w:rStyle w:val="translated-span"/>
          <w:color w:val="231F20"/>
          <w:sz w:val="18"/>
          <w:szCs w:val="18"/>
        </w:rPr>
        <w:t>3.39</w:t>
      </w:r>
      <w:r>
        <w:rPr>
          <w:rStyle w:val="translated-span"/>
          <w:color w:val="231F20"/>
          <w:sz w:val="18"/>
          <w:szCs w:val="18"/>
        </w:rPr>
        <w:t>使用相同输出寄存器的多顶点结构。</w:t>
      </w:r>
    </w:p>
    <w:p w:rsidR="00FA26C4" w:rsidRDefault="007A1802">
      <w:pPr>
        <w:spacing w:line="200" w:lineRule="atLeast"/>
      </w:pPr>
      <w:r>
        <w:rPr>
          <w:sz w:val="20"/>
          <w:szCs w:val="20"/>
        </w:rPr>
        <w:t> </w:t>
      </w:r>
    </w:p>
    <w:p w:rsidR="00FA26C4" w:rsidRDefault="007A1802">
      <w:pPr>
        <w:spacing w:line="331" w:lineRule="atLeast"/>
      </w:pPr>
      <w:r>
        <w:rPr>
          <w:sz w:val="20"/>
          <w:szCs w:val="20"/>
        </w:rPr>
        <w:t> </w:t>
      </w:r>
    </w:p>
    <w:p w:rsidR="00FA26C4" w:rsidRDefault="007A1802">
      <w:pPr>
        <w:spacing w:line="280" w:lineRule="auto"/>
        <w:ind w:left="1420" w:right="40" w:hanging="4"/>
        <w:jc w:val="both"/>
      </w:pPr>
      <w:r>
        <w:rPr>
          <w:rStyle w:val="translated-span"/>
          <w:color w:val="231F20"/>
        </w:rPr>
        <w:t>用于接收输出顶点数据的输出寄存器将相互重叠。如图</w:t>
      </w:r>
      <w:r>
        <w:rPr>
          <w:rStyle w:val="translated-span"/>
          <w:color w:val="231F20"/>
        </w:rPr>
        <w:t>3.39</w:t>
      </w:r>
      <w:r>
        <w:rPr>
          <w:rStyle w:val="translated-span"/>
          <w:color w:val="231F20"/>
        </w:rPr>
        <w:t>所示。</w:t>
      </w:r>
    </w:p>
    <w:p w:rsidR="00FA26C4" w:rsidRDefault="007A1802">
      <w:pPr>
        <w:spacing w:line="285" w:lineRule="auto"/>
        <w:ind w:left="1420" w:right="40" w:firstLine="510"/>
        <w:jc w:val="both"/>
      </w:pPr>
      <w:r>
        <w:rPr>
          <w:rStyle w:val="translated-span"/>
          <w:color w:val="231F20"/>
        </w:rPr>
        <w:t>由于流的输出频率不要求相等，因此没有简单的方法来确保动态分支不会产生一个执行路径，该路径将所有顶点输出的最大顶点流出来。因此，确保仅输出</w:t>
      </w:r>
      <w:r>
        <w:rPr>
          <w:rStyle w:val="translated-span"/>
          <w:color w:val="231F20"/>
        </w:rPr>
        <w:t>1024</w:t>
      </w:r>
      <w:r>
        <w:rPr>
          <w:rStyle w:val="translated-span"/>
          <w:color w:val="231F20"/>
        </w:rPr>
        <w:t>个标量的最简单方法是在编译时确定</w:t>
      </w:r>
      <w:r>
        <w:rPr>
          <w:rStyle w:val="translated-span"/>
          <w:color w:val="231F20"/>
        </w:rPr>
        <w:t>“</w:t>
      </w:r>
      <w:r>
        <w:rPr>
          <w:rStyle w:val="translated-span"/>
          <w:color w:val="231F20"/>
        </w:rPr>
        <w:t>最坏情况</w:t>
      </w:r>
      <w:r>
        <w:rPr>
          <w:rStyle w:val="translated-span"/>
          <w:color w:val="231F20"/>
        </w:rPr>
        <w:t>”</w:t>
      </w:r>
      <w:r>
        <w:rPr>
          <w:rStyle w:val="translated-span"/>
          <w:color w:val="231F20"/>
        </w:rPr>
        <w:t>顶点输出，只允许流式传输有效数量的顶点。流式输出的任何其他顶点只会减少生成的标量总数，确保遵守</w:t>
      </w:r>
      <w:r>
        <w:rPr>
          <w:rStyle w:val="translated-span"/>
          <w:color w:val="231F20"/>
        </w:rPr>
        <w:t>1024</w:t>
      </w:r>
      <w:r>
        <w:rPr>
          <w:rStyle w:val="translated-span"/>
          <w:color w:val="231F20"/>
        </w:rPr>
        <w:t>个标量的限制。</w:t>
      </w:r>
    </w:p>
    <w:p w:rsidR="00FA26C4" w:rsidRDefault="007A1802">
      <w:pPr>
        <w:spacing w:line="338" w:lineRule="atLeast"/>
      </w:pPr>
      <w:r>
        <w:rPr>
          <w:sz w:val="20"/>
          <w:szCs w:val="20"/>
        </w:rPr>
        <w:t> </w:t>
      </w:r>
    </w:p>
    <w:p w:rsidR="00FA26C4" w:rsidRDefault="007A1802">
      <w:pPr>
        <w:ind w:left="1440"/>
      </w:pPr>
      <w:r>
        <w:rPr>
          <w:rStyle w:val="translated-span"/>
          <w:rFonts w:ascii="Arial" w:hAnsi="Arial" w:cs="Arial"/>
          <w:color w:val="231F20"/>
        </w:rPr>
        <w:t>原始操作</w:t>
      </w:r>
    </w:p>
    <w:p w:rsidR="00FA26C4" w:rsidRDefault="007A1802">
      <w:pPr>
        <w:spacing w:line="140" w:lineRule="atLeast"/>
      </w:pPr>
      <w:r>
        <w:rPr>
          <w:sz w:val="20"/>
          <w:szCs w:val="20"/>
        </w:rPr>
        <w:t> </w:t>
      </w:r>
    </w:p>
    <w:p w:rsidR="00FA26C4" w:rsidRDefault="007A1802">
      <w:pPr>
        <w:spacing w:line="288" w:lineRule="auto"/>
        <w:ind w:left="1420" w:right="20"/>
        <w:jc w:val="both"/>
      </w:pPr>
      <w:r>
        <w:rPr>
          <w:rStyle w:val="translated-span"/>
          <w:color w:val="231F20"/>
        </w:rPr>
        <w:t>几何体着色器的处理流程的另一个有趣结果是，虽然必须将基本体传递到该阶段，但它们可能传递到下一阶段，也可能不传递到下一阶段。这使得几何体着色器可以有选择地丢弃不需要的几何体，减少光栅化器要处理的几何体数量，并允许进行特殊的渲染操作</w:t>
      </w:r>
      <w:r>
        <w:rPr>
          <w:rStyle w:val="translated-span"/>
          <w:color w:val="231F20"/>
        </w:rPr>
        <w:t>hat</w:t>
      </w:r>
      <w:r>
        <w:rPr>
          <w:rStyle w:val="translated-span"/>
          <w:color w:val="231F20"/>
        </w:rPr>
        <w:t>只需要渲染模型的一个子集。一个很好的例子是渲染模型的轮廓以指示其高亮显示。</w:t>
      </w:r>
    </w:p>
    <w:p w:rsidR="00FA26C4" w:rsidRDefault="007A1802">
      <w:pPr>
        <w:spacing w:line="341" w:lineRule="atLeast"/>
      </w:pPr>
      <w:r>
        <w:rPr>
          <w:sz w:val="20"/>
          <w:szCs w:val="20"/>
        </w:rPr>
        <w:t> </w:t>
      </w:r>
    </w:p>
    <w:p w:rsidR="00FA26C4" w:rsidRDefault="007A1802">
      <w:pPr>
        <w:ind w:left="1440"/>
      </w:pPr>
      <w:r>
        <w:rPr>
          <w:rStyle w:val="translated-span"/>
          <w:rFonts w:ascii="Arial" w:hAnsi="Arial" w:cs="Arial"/>
          <w:color w:val="231F20"/>
        </w:rPr>
        <w:t>阴影体积</w:t>
      </w:r>
    </w:p>
    <w:p w:rsidR="00FA26C4" w:rsidRDefault="007A1802">
      <w:pPr>
        <w:spacing w:line="140" w:lineRule="atLeast"/>
      </w:pPr>
      <w:r>
        <w:rPr>
          <w:sz w:val="20"/>
          <w:szCs w:val="20"/>
        </w:rPr>
        <w:t> </w:t>
      </w:r>
    </w:p>
    <w:p w:rsidR="00FA26C4" w:rsidRDefault="007A1802">
      <w:pPr>
        <w:spacing w:line="266" w:lineRule="auto"/>
        <w:ind w:left="1420" w:right="20" w:firstLine="11"/>
        <w:jc w:val="both"/>
      </w:pPr>
      <w:r>
        <w:rPr>
          <w:rStyle w:val="translated-span"/>
          <w:color w:val="231F20"/>
        </w:rPr>
        <w:t>阴影体积是一种阴影技术，用于从光源中提取模型的轮廓。提取的轮廓向外展开，远离灯光，并将</w:t>
      </w:r>
      <w:proofErr w:type="gramStart"/>
      <w:r>
        <w:rPr>
          <w:rStyle w:val="translated-span"/>
          <w:color w:val="231F20"/>
        </w:rPr>
        <w:t>此展开</w:t>
      </w:r>
      <w:proofErr w:type="gramEnd"/>
      <w:r>
        <w:rPr>
          <w:rStyle w:val="translated-span"/>
          <w:color w:val="231F20"/>
        </w:rPr>
        <w:t>的几何体栅格化到模具缓冲区中，以指示阴影体积内的像素。这是</w:t>
      </w:r>
      <w:r>
        <w:rPr>
          <w:rStyle w:val="translated-span"/>
          <w:color w:val="231F20"/>
        </w:rPr>
        <w:t>extrac</w:t>
      </w:r>
      <w:r>
        <w:rPr>
          <w:rStyle w:val="translated-span"/>
          <w:color w:val="231F20"/>
        </w:rPr>
        <w:t>算法的核心</w:t>
      </w:r>
      <w:r>
        <w:rPr>
          <w:rStyle w:val="translated-span"/>
          <w:color w:val="231F20"/>
        </w:rPr>
        <w:t>ted</w:t>
      </w:r>
      <w:r>
        <w:rPr>
          <w:rStyle w:val="translated-span"/>
          <w:color w:val="231F20"/>
        </w:rPr>
        <w:t>轮廓几何体形成一个体积。如果观看者在特定像素处仅看到阴影体积的一侧，则表示场景中的特定点位于阴影内部，不会被灯光照亮。如果观看者可以看到两侧</w:t>
      </w:r>
      <w:r>
        <w:rPr>
          <w:color w:val="231F20"/>
          <w:sz w:val="29"/>
          <w:szCs w:val="29"/>
          <w:vertAlign w:val="superscript"/>
        </w:rPr>
        <w:t>21</w:t>
      </w:r>
    </w:p>
    <w:p w:rsidR="00FA26C4" w:rsidRDefault="00FA26C4">
      <w:pPr>
        <w:rPr>
          <w:rFonts w:ascii="宋体" w:hAnsi="宋体" w:cs="宋体"/>
          <w:sz w:val="24"/>
          <w:szCs w:val="24"/>
        </w:rPr>
      </w:pPr>
    </w:p>
    <w:p w:rsidR="00FA26C4" w:rsidRDefault="007A1802">
      <w:pPr>
        <w:spacing w:line="326" w:lineRule="atLeast"/>
      </w:pPr>
      <w:r>
        <w:rPr>
          <w:sz w:val="20"/>
          <w:szCs w:val="20"/>
        </w:rPr>
        <w:t> </w:t>
      </w:r>
    </w:p>
    <w:p w:rsidR="00FA26C4" w:rsidRDefault="007A1802">
      <w:pPr>
        <w:ind w:left="1440"/>
      </w:pPr>
      <w:r>
        <w:rPr>
          <w:color w:val="231F20"/>
          <w:vertAlign w:val="superscript"/>
        </w:rPr>
        <w:t>21</w:t>
      </w:r>
      <w:r>
        <w:rPr>
          <w:rStyle w:val="translated-span"/>
          <w:color w:val="231F20"/>
          <w:sz w:val="17"/>
          <w:szCs w:val="17"/>
        </w:rPr>
        <w:t>模具缓冲区及其操作将在本章后面的</w:t>
      </w:r>
      <w:r>
        <w:rPr>
          <w:rStyle w:val="translated-span"/>
          <w:color w:val="231F20"/>
          <w:sz w:val="17"/>
          <w:szCs w:val="17"/>
        </w:rPr>
        <w:t>“</w:t>
      </w:r>
      <w:r>
        <w:rPr>
          <w:rStyle w:val="translated-span"/>
          <w:color w:val="231F20"/>
          <w:sz w:val="17"/>
          <w:szCs w:val="17"/>
        </w:rPr>
        <w:t>输出合并阶段</w:t>
      </w:r>
      <w:r>
        <w:rPr>
          <w:rStyle w:val="translated-span"/>
          <w:color w:val="231F20"/>
          <w:sz w:val="17"/>
          <w:szCs w:val="17"/>
        </w:rPr>
        <w:t>”</w:t>
      </w:r>
      <w:r>
        <w:rPr>
          <w:rStyle w:val="translated-span"/>
          <w:color w:val="231F20"/>
          <w:sz w:val="17"/>
          <w:szCs w:val="17"/>
        </w:rPr>
        <w:t>部分中介绍。</w:t>
      </w:r>
    </w:p>
    <w:p w:rsidR="00FA26C4" w:rsidRDefault="007A1802">
      <w:pPr>
        <w:spacing w:line="295" w:lineRule="atLeast"/>
      </w:pPr>
      <w:r>
        <w:br w:type="page"/>
      </w:r>
      <w:bookmarkStart w:id="69" w:name="page71"/>
      <w:bookmarkEnd w:id="69"/>
      <w:r>
        <w:rPr>
          <w:sz w:val="20"/>
          <w:szCs w:val="20"/>
        </w:rPr>
        <w:lastRenderedPageBreak/>
        <w:t> </w:t>
      </w:r>
    </w:p>
    <w:p w:rsidR="00FA26C4" w:rsidRDefault="007A1802">
      <w:r>
        <w:rPr>
          <w:rStyle w:val="translated-span"/>
          <w:rFonts w:ascii="Arial" w:hAnsi="Arial" w:cs="Arial"/>
          <w:color w:val="231F20"/>
          <w:sz w:val="18"/>
          <w:szCs w:val="18"/>
        </w:rPr>
        <w:t>3.8</w:t>
      </w:r>
      <w:r>
        <w:rPr>
          <w:rStyle w:val="translated-span"/>
          <w:rFonts w:ascii="Arial" w:hAnsi="Arial" w:cs="Arial"/>
          <w:color w:val="231F20"/>
          <w:sz w:val="18"/>
          <w:szCs w:val="18"/>
        </w:rPr>
        <w:t>几何体着色器</w:t>
      </w:r>
      <w:r>
        <w:rPr>
          <w:rStyle w:val="translated-span"/>
          <w:rFonts w:ascii="Arial" w:hAnsi="Arial" w:cs="Arial"/>
          <w:color w:val="231F20"/>
          <w:sz w:val="18"/>
          <w:szCs w:val="18"/>
        </w:rPr>
        <w:t>187</w:t>
      </w:r>
    </w:p>
    <w:p w:rsidR="00FA26C4" w:rsidRDefault="007A1802">
      <w:pPr>
        <w:spacing w:line="20" w:lineRule="atLeast"/>
      </w:pPr>
      <w:r>
        <w:rPr>
          <w:noProof/>
        </w:rPr>
        <w:drawing>
          <wp:inline distT="0" distB="0" distL="0" distR="0">
            <wp:extent cx="3409950" cy="95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0" r:link="rId81" cstate="print">
                      <a:extLst>
                        <a:ext uri="{28A0092B-C50C-407E-A947-70E740481C1C}">
                          <a14:useLocalDpi xmlns:a14="http://schemas.microsoft.com/office/drawing/2010/main" val="0"/>
                        </a:ext>
                      </a:extLst>
                    </a:blip>
                    <a:srcRect/>
                    <a:stretch>
                      <a:fillRect/>
                    </a:stretch>
                  </pic:blipFill>
                  <pic:spPr bwMode="auto">
                    <a:xfrm>
                      <a:off x="0" y="0"/>
                      <a:ext cx="34099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17" w:lineRule="atLeast"/>
      </w:pPr>
      <w:r>
        <w:rPr>
          <w:sz w:val="20"/>
          <w:szCs w:val="20"/>
        </w:rPr>
        <w:t> </w:t>
      </w:r>
    </w:p>
    <w:p w:rsidR="00FA26C4" w:rsidRDefault="007A1802">
      <w:pPr>
        <w:ind w:left="520"/>
      </w:pPr>
      <w:r>
        <w:rPr>
          <w:rStyle w:val="translated-span"/>
          <w:color w:val="231F20"/>
          <w:sz w:val="18"/>
          <w:szCs w:val="18"/>
        </w:rPr>
        <w:t>图</w:t>
      </w:r>
      <w:r>
        <w:rPr>
          <w:rStyle w:val="translated-span"/>
          <w:color w:val="231F20"/>
          <w:sz w:val="18"/>
          <w:szCs w:val="18"/>
        </w:rPr>
        <w:t>3.40.</w:t>
      </w:r>
      <w:r>
        <w:rPr>
          <w:rStyle w:val="translated-span"/>
          <w:color w:val="231F20"/>
          <w:sz w:val="18"/>
          <w:szCs w:val="18"/>
        </w:rPr>
        <w:t>将三角形拆分为三条线，以提供自定义线框渲染。</w:t>
      </w:r>
    </w:p>
    <w:p w:rsidR="00FA26C4" w:rsidRDefault="007A1802">
      <w:pPr>
        <w:spacing w:line="200" w:lineRule="atLeast"/>
      </w:pPr>
      <w:r>
        <w:rPr>
          <w:sz w:val="20"/>
          <w:szCs w:val="20"/>
        </w:rPr>
        <w:t> </w:t>
      </w:r>
    </w:p>
    <w:p w:rsidR="00FA26C4" w:rsidRDefault="007A1802">
      <w:pPr>
        <w:spacing w:line="320" w:lineRule="atLeast"/>
      </w:pPr>
      <w:r>
        <w:rPr>
          <w:sz w:val="20"/>
          <w:szCs w:val="20"/>
        </w:rPr>
        <w:t> </w:t>
      </w:r>
    </w:p>
    <w:p w:rsidR="00FA26C4" w:rsidRDefault="007A1802">
      <w:pPr>
        <w:spacing w:line="278" w:lineRule="auto"/>
        <w:ind w:left="20" w:right="1204"/>
        <w:jc w:val="both"/>
      </w:pPr>
      <w:r>
        <w:rPr>
          <w:rStyle w:val="translated-span"/>
          <w:color w:val="231F20"/>
        </w:rPr>
        <w:t>对于该像素处的阴影体积，则场景中的该点位于阴影体积的远侧，因此应被照亮。</w:t>
      </w:r>
    </w:p>
    <w:p w:rsidR="00FA26C4" w:rsidRDefault="007A1802">
      <w:pPr>
        <w:spacing w:line="292" w:lineRule="auto"/>
        <w:ind w:left="20" w:right="1184" w:firstLine="499"/>
        <w:jc w:val="both"/>
      </w:pPr>
      <w:r>
        <w:rPr>
          <w:rStyle w:val="translated-span"/>
          <w:color w:val="231F20"/>
          <w:sz w:val="21"/>
          <w:szCs w:val="21"/>
        </w:rPr>
        <w:t>在几何体着色</w:t>
      </w:r>
      <w:proofErr w:type="gramStart"/>
      <w:r>
        <w:rPr>
          <w:rStyle w:val="translated-span"/>
          <w:color w:val="231F20"/>
          <w:sz w:val="21"/>
          <w:szCs w:val="21"/>
        </w:rPr>
        <w:t>器存在</w:t>
      </w:r>
      <w:proofErr w:type="gramEnd"/>
      <w:r>
        <w:rPr>
          <w:rStyle w:val="translated-span"/>
          <w:color w:val="231F20"/>
          <w:sz w:val="21"/>
          <w:szCs w:val="21"/>
        </w:rPr>
        <w:t>之前，必须在</w:t>
      </w:r>
      <w:r>
        <w:rPr>
          <w:rStyle w:val="translated-span"/>
          <w:color w:val="231F20"/>
          <w:sz w:val="21"/>
          <w:szCs w:val="21"/>
        </w:rPr>
        <w:t>CPU</w:t>
      </w:r>
      <w:r>
        <w:rPr>
          <w:rStyle w:val="translated-span"/>
          <w:color w:val="231F20"/>
          <w:sz w:val="21"/>
          <w:szCs w:val="21"/>
        </w:rPr>
        <w:t>上执行阴影体积挤出，然后将其传递到</w:t>
      </w:r>
      <w:r>
        <w:rPr>
          <w:rStyle w:val="translated-span"/>
          <w:color w:val="231F20"/>
          <w:sz w:val="21"/>
          <w:szCs w:val="21"/>
        </w:rPr>
        <w:t>GPU</w:t>
      </w:r>
      <w:r>
        <w:rPr>
          <w:rStyle w:val="translated-span"/>
          <w:color w:val="231F20"/>
          <w:sz w:val="21"/>
          <w:szCs w:val="21"/>
        </w:rPr>
        <w:t>以光栅化到模具缓冲区。但是，几何体着色器可以通过将三角形的面法向量与相邻三角形的面法向量相比较，轻松检测三角形何时位于轮廓上。如果当前三角形面向摄影机，且至少有一个相邻三角形背对着摄影机，则两个三角形共享的边应拉伸为阴影体积的一部分。如果三角形不是轮廓的一部分，则几何体着色器可以通过不输出其顶点将其丢弃。这样，几何体着色器通过从进一步处理中消除不必要的几何图形，减少管道下游的工作量。</w:t>
      </w:r>
    </w:p>
    <w:p w:rsidR="00FA26C4" w:rsidRDefault="007A1802">
      <w:pPr>
        <w:spacing w:line="349" w:lineRule="atLeast"/>
      </w:pPr>
      <w:r>
        <w:rPr>
          <w:sz w:val="20"/>
          <w:szCs w:val="20"/>
        </w:rPr>
        <w:t> </w:t>
      </w:r>
    </w:p>
    <w:p w:rsidR="00FA26C4" w:rsidRDefault="007A1802">
      <w:pPr>
        <w:ind w:left="40"/>
      </w:pPr>
      <w:r>
        <w:rPr>
          <w:rStyle w:val="translated-span"/>
          <w:rFonts w:ascii="Arial" w:hAnsi="Arial" w:cs="Arial"/>
          <w:color w:val="231F20"/>
          <w:sz w:val="25"/>
          <w:szCs w:val="25"/>
        </w:rPr>
        <w:t>点精灵</w:t>
      </w:r>
    </w:p>
    <w:p w:rsidR="00FA26C4" w:rsidRDefault="007A1802">
      <w:pPr>
        <w:spacing w:line="128" w:lineRule="atLeast"/>
      </w:pPr>
      <w:r>
        <w:rPr>
          <w:sz w:val="20"/>
          <w:szCs w:val="20"/>
        </w:rPr>
        <w:t> </w:t>
      </w:r>
    </w:p>
    <w:p w:rsidR="00FA26C4" w:rsidRDefault="007A1802">
      <w:pPr>
        <w:spacing w:line="290" w:lineRule="auto"/>
        <w:ind w:left="40" w:right="1184"/>
        <w:jc w:val="both"/>
      </w:pPr>
      <w:r>
        <w:rPr>
          <w:rStyle w:val="translated-span"/>
          <w:color w:val="231F20"/>
          <w:sz w:val="21"/>
          <w:szCs w:val="21"/>
        </w:rPr>
        <w:t>由于几何体着色器在其输入顶点数组中接收基本体，并且可以声明所需的输出流类型，因此输入和输出基本体类型没有限制。结合几何体着色</w:t>
      </w:r>
      <w:proofErr w:type="gramStart"/>
      <w:r>
        <w:rPr>
          <w:rStyle w:val="translated-span"/>
          <w:color w:val="231F20"/>
          <w:sz w:val="21"/>
          <w:szCs w:val="21"/>
        </w:rPr>
        <w:t>器阶段</w:t>
      </w:r>
      <w:proofErr w:type="gramEnd"/>
      <w:r>
        <w:rPr>
          <w:rStyle w:val="translated-span"/>
          <w:color w:val="231F20"/>
          <w:sz w:val="21"/>
          <w:szCs w:val="21"/>
        </w:rPr>
        <w:t>生成可变数量顶点的能力，这允许对基本体进行完全控制</w:t>
      </w:r>
      <w:r>
        <w:rPr>
          <w:rStyle w:val="translated-span"/>
          <w:color w:val="231F20"/>
          <w:sz w:val="21"/>
          <w:szCs w:val="21"/>
        </w:rPr>
        <w:t>ve</w:t>
      </w:r>
      <w:r>
        <w:rPr>
          <w:rStyle w:val="translated-span"/>
          <w:color w:val="231F20"/>
          <w:sz w:val="21"/>
          <w:szCs w:val="21"/>
        </w:rPr>
        <w:t>类型转换。例如，传入几何体着色器的三角形可以转换为表示三角形边的三条线。这是实现线框渲染方案的简单方法。单个三角形边的创建如图</w:t>
      </w:r>
      <w:r>
        <w:rPr>
          <w:rStyle w:val="translated-span"/>
          <w:color w:val="231F20"/>
          <w:sz w:val="21"/>
          <w:szCs w:val="21"/>
        </w:rPr>
        <w:t>3.40</w:t>
      </w:r>
      <w:r>
        <w:rPr>
          <w:rStyle w:val="translated-span"/>
          <w:color w:val="231F20"/>
          <w:sz w:val="21"/>
          <w:szCs w:val="21"/>
        </w:rPr>
        <w:t>所示。</w:t>
      </w:r>
    </w:p>
    <w:p w:rsidR="00FA26C4" w:rsidRDefault="007A1802">
      <w:pPr>
        <w:spacing w:line="5" w:lineRule="atLeast"/>
      </w:pPr>
      <w:r>
        <w:rPr>
          <w:sz w:val="20"/>
          <w:szCs w:val="20"/>
        </w:rPr>
        <w:t> </w:t>
      </w:r>
    </w:p>
    <w:p w:rsidR="00FA26C4" w:rsidRDefault="007A1802">
      <w:pPr>
        <w:spacing w:line="280" w:lineRule="auto"/>
        <w:ind w:left="20" w:right="1184" w:firstLine="510"/>
        <w:jc w:val="both"/>
      </w:pPr>
      <w:r>
        <w:rPr>
          <w:rStyle w:val="translated-span"/>
          <w:color w:val="231F20"/>
        </w:rPr>
        <w:t>另一种流行的基本体转换技术是将点基本体转换为一对三角形，形成一个四边形。这些四边形可以应用纹理，从而有效地将点几何体转换为精灵。此过程通常称为创建点精灵，通常用于在粒子中生成粒子</w:t>
      </w:r>
      <w:r>
        <w:rPr>
          <w:rStyle w:val="translated-span"/>
          <w:color w:val="231F20"/>
        </w:rPr>
        <w:t>e</w:t>
      </w:r>
      <w:r>
        <w:rPr>
          <w:rStyle w:val="translated-span"/>
          <w:color w:val="231F20"/>
        </w:rPr>
        <w:t>系统具有更引人注目的外观。创建点精灵的过程如图</w:t>
      </w:r>
      <w:r>
        <w:rPr>
          <w:rStyle w:val="translated-span"/>
          <w:color w:val="231F20"/>
        </w:rPr>
        <w:t>3.41</w:t>
      </w:r>
      <w:r>
        <w:rPr>
          <w:rStyle w:val="translated-span"/>
          <w:color w:val="231F20"/>
        </w:rPr>
        <w:t>所示。第</w:t>
      </w:r>
      <w:r>
        <w:rPr>
          <w:rStyle w:val="translated-span"/>
          <w:color w:val="231F20"/>
        </w:rPr>
        <w:t>12</w:t>
      </w:r>
      <w:r>
        <w:rPr>
          <w:rStyle w:val="translated-span"/>
          <w:color w:val="231F20"/>
        </w:rPr>
        <w:t>章中使用了该技术的一个示例，在粒子系统示例中为粒子添加纹理。</w:t>
      </w:r>
    </w:p>
    <w:p w:rsidR="00FA26C4" w:rsidRDefault="007A1802">
      <w:pPr>
        <w:spacing w:line="319" w:lineRule="atLeast"/>
      </w:pPr>
      <w:r>
        <w:br w:type="page"/>
      </w:r>
      <w:bookmarkStart w:id="70" w:name="page72"/>
      <w:bookmarkEnd w:id="70"/>
      <w:r>
        <w:rPr>
          <w:sz w:val="20"/>
          <w:szCs w:val="20"/>
        </w:rPr>
        <w:lastRenderedPageBreak/>
        <w:t> </w:t>
      </w:r>
    </w:p>
    <w:p w:rsidR="00FA26C4" w:rsidRDefault="007A1802">
      <w:pPr>
        <w:ind w:left="140"/>
      </w:pPr>
      <w:r>
        <w:rPr>
          <w:rFonts w:ascii="Arial" w:hAnsi="Arial" w:cs="Arial"/>
          <w:color w:val="231F20"/>
          <w:sz w:val="17"/>
          <w:szCs w:val="17"/>
        </w:rPr>
        <w:t>188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4791075" cy="95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47910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33" w:lineRule="atLeast"/>
      </w:pPr>
      <w:r>
        <w:rPr>
          <w:sz w:val="20"/>
          <w:szCs w:val="20"/>
        </w:rPr>
        <w:t> </w:t>
      </w:r>
    </w:p>
    <w:p w:rsidR="00FA26C4" w:rsidRDefault="007A1802">
      <w:pPr>
        <w:ind w:left="2660"/>
      </w:pPr>
      <w:r>
        <w:rPr>
          <w:rStyle w:val="translated-span"/>
          <w:color w:val="231F20"/>
          <w:sz w:val="18"/>
          <w:szCs w:val="18"/>
        </w:rPr>
        <w:t>图</w:t>
      </w:r>
      <w:r>
        <w:rPr>
          <w:rStyle w:val="translated-span"/>
          <w:color w:val="231F20"/>
          <w:sz w:val="18"/>
          <w:szCs w:val="18"/>
        </w:rPr>
        <w:t>3.41.</w:t>
      </w:r>
      <w:r>
        <w:rPr>
          <w:rStyle w:val="translated-span"/>
          <w:color w:val="231F20"/>
          <w:sz w:val="18"/>
          <w:szCs w:val="18"/>
        </w:rPr>
        <w:t>从点原语生成点精灵。</w:t>
      </w:r>
    </w:p>
    <w:p w:rsidR="00FA26C4" w:rsidRDefault="007A1802">
      <w:pPr>
        <w:spacing w:line="392" w:lineRule="atLeast"/>
      </w:pPr>
      <w:r>
        <w:rPr>
          <w:sz w:val="20"/>
          <w:szCs w:val="20"/>
        </w:rPr>
        <w:t> </w:t>
      </w:r>
    </w:p>
    <w:p w:rsidR="00FA26C4" w:rsidRDefault="007A1802">
      <w:pPr>
        <w:ind w:left="1160"/>
      </w:pPr>
      <w:r>
        <w:rPr>
          <w:rStyle w:val="translated-span"/>
          <w:rFonts w:ascii="Arial" w:hAnsi="Arial" w:cs="Arial"/>
          <w:color w:val="231F20"/>
        </w:rPr>
        <w:t>实例化几何体</w:t>
      </w:r>
    </w:p>
    <w:p w:rsidR="00FA26C4" w:rsidRDefault="007A1802">
      <w:pPr>
        <w:spacing w:line="140" w:lineRule="atLeast"/>
      </w:pPr>
      <w:r>
        <w:rPr>
          <w:sz w:val="20"/>
          <w:szCs w:val="20"/>
        </w:rPr>
        <w:t> </w:t>
      </w:r>
    </w:p>
    <w:p w:rsidR="00FA26C4" w:rsidRDefault="007A1802">
      <w:pPr>
        <w:spacing w:line="273" w:lineRule="auto"/>
        <w:ind w:left="1140" w:right="20"/>
        <w:jc w:val="both"/>
      </w:pPr>
      <w:r>
        <w:rPr>
          <w:rStyle w:val="translated-span"/>
          <w:color w:val="231F20"/>
        </w:rPr>
        <w:t>我们将要检查的几何体着色器的最后一个功能是其执行实例化的能力。如上所述，要创建的每个基本体的实例数是使用实例属性静态声明的。然后，可以通过</w:t>
      </w:r>
      <w:r>
        <w:rPr>
          <w:rStyle w:val="translated-span"/>
          <w:color w:val="231F20"/>
        </w:rPr>
        <w:t>SV_GSInstanceID</w:t>
      </w:r>
      <w:r>
        <w:rPr>
          <w:rStyle w:val="translated-span"/>
          <w:color w:val="231F20"/>
        </w:rPr>
        <w:t>系统值语义来识别各个实例。这是一个相当通用的</w:t>
      </w:r>
      <w:r>
        <w:rPr>
          <w:rStyle w:val="translated-span"/>
          <w:color w:val="231F20"/>
        </w:rPr>
        <w:t>Abiliity</w:t>
      </w:r>
      <w:r>
        <w:rPr>
          <w:rStyle w:val="translated-span"/>
          <w:color w:val="231F20"/>
        </w:rPr>
        <w:t>、</w:t>
      </w:r>
      <w:r>
        <w:rPr>
          <w:rStyle w:val="translated-span"/>
          <w:color w:val="231F20"/>
        </w:rPr>
        <w:t xml:space="preserve"> </w:t>
      </w:r>
      <w:r>
        <w:rPr>
          <w:rStyle w:val="translated-span"/>
          <w:color w:val="231F20"/>
        </w:rPr>
        <w:t>这可以应用于许多不同的情况。例如，可以实例化一个点精灵并从另一个点精灵偏移，以放大最终渲染中出现的粒子数，同时将系统中的粒子数保持在较小的数量。</w:t>
      </w:r>
    </w:p>
    <w:p w:rsidR="00FA26C4" w:rsidRDefault="007A1802">
      <w:pPr>
        <w:spacing w:line="3" w:lineRule="atLeast"/>
      </w:pPr>
      <w:r>
        <w:rPr>
          <w:sz w:val="20"/>
          <w:szCs w:val="20"/>
        </w:rPr>
        <w:t> </w:t>
      </w:r>
    </w:p>
    <w:p w:rsidR="00FA26C4" w:rsidRDefault="007A1802">
      <w:pPr>
        <w:spacing w:line="290" w:lineRule="auto"/>
        <w:ind w:left="1140" w:firstLine="495"/>
        <w:jc w:val="both"/>
      </w:pPr>
      <w:r>
        <w:rPr>
          <w:rStyle w:val="translated-span"/>
          <w:color w:val="231F20"/>
          <w:sz w:val="21"/>
          <w:szCs w:val="21"/>
        </w:rPr>
        <w:t>如何使用此功能的另一个很好的示例是同时为多个渲染目标创建几何体。当两个渲染目标的几何体必须应用不同的变换矩阵时，此功能尤其有效，例如立方体映射环境映射或双抛物面环境映射。分开创建基本体的实例，可以将其转换并发送到相应的渲染目标。如果需要两个完整的渲染过程，这将消除重复几何体着色</w:t>
      </w:r>
      <w:proofErr w:type="gramStart"/>
      <w:r>
        <w:rPr>
          <w:rStyle w:val="translated-span"/>
          <w:color w:val="231F20"/>
          <w:sz w:val="21"/>
          <w:szCs w:val="21"/>
        </w:rPr>
        <w:t>器阶段</w:t>
      </w:r>
      <w:proofErr w:type="gramEnd"/>
      <w:r>
        <w:rPr>
          <w:rStyle w:val="translated-span"/>
          <w:color w:val="231F20"/>
          <w:sz w:val="21"/>
          <w:szCs w:val="21"/>
        </w:rPr>
        <w:t>之前所需的所有处理。</w:t>
      </w:r>
      <w:r>
        <w:rPr>
          <w:color w:val="231F20"/>
          <w:sz w:val="27"/>
          <w:szCs w:val="27"/>
          <w:vertAlign w:val="superscript"/>
        </w:rPr>
        <w:t>22</w:t>
      </w:r>
    </w:p>
    <w:p w:rsidR="00FA26C4" w:rsidRDefault="007A1802">
      <w:pPr>
        <w:spacing w:line="200" w:lineRule="atLeast"/>
      </w:pPr>
      <w:r>
        <w:rPr>
          <w:sz w:val="20"/>
          <w:szCs w:val="20"/>
        </w:rPr>
        <w:t> </w:t>
      </w:r>
    </w:p>
    <w:p w:rsidR="00FA26C4" w:rsidRDefault="007A1802">
      <w:pPr>
        <w:spacing w:line="297" w:lineRule="atLeast"/>
      </w:pPr>
      <w:r>
        <w:rPr>
          <w:sz w:val="20"/>
          <w:szCs w:val="20"/>
        </w:rPr>
        <w:t> </w:t>
      </w:r>
    </w:p>
    <w:p w:rsidR="00FA26C4" w:rsidRDefault="007A1802">
      <w:pPr>
        <w:pStyle w:val="3"/>
      </w:pPr>
      <w:r>
        <w:rPr>
          <w:rStyle w:val="translated-span"/>
        </w:rPr>
        <w:t>3.8.4</w:t>
      </w:r>
      <w:r>
        <w:rPr>
          <w:rStyle w:val="translated-span"/>
        </w:rPr>
        <w:t>几何体着色器管道输出</w:t>
      </w:r>
    </w:p>
    <w:p w:rsidR="00FA26C4" w:rsidRDefault="007A1802">
      <w:pPr>
        <w:spacing w:line="230" w:lineRule="atLeast"/>
      </w:pPr>
      <w:r>
        <w:rPr>
          <w:sz w:val="20"/>
          <w:szCs w:val="20"/>
        </w:rPr>
        <w:t> </w:t>
      </w:r>
    </w:p>
    <w:p w:rsidR="00FA26C4" w:rsidRDefault="007A1802">
      <w:pPr>
        <w:spacing w:line="297" w:lineRule="auto"/>
        <w:ind w:left="1140" w:firstLine="5"/>
        <w:jc w:val="both"/>
      </w:pPr>
      <w:r>
        <w:rPr>
          <w:rStyle w:val="translated-span"/>
          <w:color w:val="231F20"/>
          <w:sz w:val="21"/>
          <w:szCs w:val="21"/>
        </w:rPr>
        <w:t>我们已经讨论了使用几何体着色器的输出顶点流的许多方法，并注意到这些输出流是几何体</w:t>
      </w:r>
      <w:proofErr w:type="gramStart"/>
      <w:r>
        <w:rPr>
          <w:rStyle w:val="translated-span"/>
          <w:color w:val="231F20"/>
          <w:sz w:val="21"/>
          <w:szCs w:val="21"/>
        </w:rPr>
        <w:t>着色器沿管道</w:t>
      </w:r>
      <w:proofErr w:type="gramEnd"/>
      <w:r>
        <w:rPr>
          <w:rStyle w:val="translated-span"/>
          <w:color w:val="231F20"/>
          <w:sz w:val="21"/>
          <w:szCs w:val="21"/>
        </w:rPr>
        <w:t>传递其结果的机制。但是，我们没有详细讨论附加到输出流的顶点可以包含哪些内容。因为几何体着色</w:t>
      </w:r>
      <w:proofErr w:type="gramStart"/>
      <w:r>
        <w:rPr>
          <w:rStyle w:val="translated-span"/>
          <w:color w:val="231F20"/>
          <w:sz w:val="21"/>
          <w:szCs w:val="21"/>
        </w:rPr>
        <w:t>器阶段</w:t>
      </w:r>
      <w:proofErr w:type="gramEnd"/>
      <w:r>
        <w:rPr>
          <w:rStyle w:val="translated-span"/>
          <w:color w:val="231F20"/>
          <w:sz w:val="21"/>
          <w:szCs w:val="21"/>
        </w:rPr>
        <w:t>发生在光栅化</w:t>
      </w:r>
      <w:proofErr w:type="gramStart"/>
      <w:r>
        <w:rPr>
          <w:rStyle w:val="translated-span"/>
          <w:color w:val="231F20"/>
          <w:sz w:val="21"/>
          <w:szCs w:val="21"/>
        </w:rPr>
        <w:t>器阶段</w:t>
      </w:r>
      <w:proofErr w:type="gramEnd"/>
      <w:r>
        <w:rPr>
          <w:rStyle w:val="translated-span"/>
          <w:color w:val="231F20"/>
          <w:sz w:val="21"/>
          <w:szCs w:val="21"/>
        </w:rPr>
        <w:t>之前，它必须生成具有</w:t>
      </w:r>
      <w:r>
        <w:rPr>
          <w:rStyle w:val="translated-span"/>
          <w:color w:val="231F20"/>
          <w:sz w:val="21"/>
          <w:szCs w:val="21"/>
        </w:rPr>
        <w:t>SV_</w:t>
      </w:r>
      <w:r>
        <w:rPr>
          <w:rStyle w:val="translated-span"/>
          <w:color w:val="231F20"/>
          <w:sz w:val="21"/>
          <w:szCs w:val="21"/>
        </w:rPr>
        <w:t>位置的顶点</w:t>
      </w:r>
    </w:p>
    <w:p w:rsidR="00FA26C4" w:rsidRDefault="00FA26C4">
      <w:pPr>
        <w:rPr>
          <w:rFonts w:ascii="宋体" w:hAnsi="宋体" w:cs="宋体"/>
          <w:sz w:val="24"/>
          <w:szCs w:val="24"/>
        </w:rPr>
      </w:pPr>
    </w:p>
    <w:p w:rsidR="00FA26C4" w:rsidRDefault="007A1802">
      <w:pPr>
        <w:spacing w:line="318" w:lineRule="atLeast"/>
      </w:pPr>
      <w:r>
        <w:rPr>
          <w:sz w:val="20"/>
          <w:szCs w:val="20"/>
        </w:rPr>
        <w:t> </w:t>
      </w:r>
    </w:p>
    <w:p w:rsidR="00FA26C4" w:rsidRDefault="007A1802">
      <w:pPr>
        <w:spacing w:line="230" w:lineRule="auto"/>
        <w:ind w:left="1140" w:right="60" w:firstLine="10"/>
      </w:pPr>
      <w:r>
        <w:rPr>
          <w:color w:val="231F20"/>
          <w:sz w:val="23"/>
          <w:szCs w:val="23"/>
          <w:vertAlign w:val="superscript"/>
        </w:rPr>
        <w:t>22</w:t>
      </w:r>
      <w:r>
        <w:rPr>
          <w:color w:val="231F20"/>
          <w:sz w:val="14"/>
          <w:szCs w:val="14"/>
          <w:vertAlign w:val="superscript"/>
        </w:rPr>
        <w:t xml:space="preserve"> </w:t>
      </w:r>
      <w:r>
        <w:rPr>
          <w:rStyle w:val="translated-span"/>
          <w:color w:val="231F20"/>
          <w:sz w:val="18"/>
          <w:szCs w:val="18"/>
        </w:rPr>
        <w:t>该几何体着色器实例化技术在第</w:t>
      </w:r>
      <w:r>
        <w:rPr>
          <w:rStyle w:val="translated-span"/>
          <w:color w:val="231F20"/>
          <w:sz w:val="18"/>
          <w:szCs w:val="18"/>
        </w:rPr>
        <w:t>13</w:t>
      </w:r>
      <w:r>
        <w:rPr>
          <w:rStyle w:val="translated-span"/>
          <w:color w:val="231F20"/>
          <w:sz w:val="18"/>
          <w:szCs w:val="18"/>
        </w:rPr>
        <w:t>章的示例程序中实现，该程序使用双抛物面环境贴图方法。</w:t>
      </w:r>
    </w:p>
    <w:p w:rsidR="00FA26C4" w:rsidRDefault="007A1802">
      <w:pPr>
        <w:spacing w:line="200" w:lineRule="atLeast"/>
      </w:pPr>
      <w:r>
        <w:br w:type="page"/>
      </w:r>
      <w:bookmarkStart w:id="71" w:name="page73"/>
      <w:bookmarkEnd w:id="71"/>
      <w:r>
        <w:rPr>
          <w:sz w:val="20"/>
          <w:szCs w:val="20"/>
        </w:rPr>
        <w:lastRenderedPageBreak/>
        <w:t> </w:t>
      </w:r>
    </w:p>
    <w:p w:rsidR="00FA26C4" w:rsidRDefault="007A1802">
      <w:pPr>
        <w:spacing w:line="231" w:lineRule="atLeast"/>
      </w:pPr>
      <w:r>
        <w:rPr>
          <w:sz w:val="20"/>
          <w:szCs w:val="20"/>
        </w:rPr>
        <w:t> </w:t>
      </w:r>
    </w:p>
    <w:tbl>
      <w:tblPr>
        <w:tblW w:w="0" w:type="auto"/>
        <w:tblCellMar>
          <w:left w:w="0" w:type="dxa"/>
          <w:right w:w="0" w:type="dxa"/>
        </w:tblCellMar>
        <w:tblLook w:val="04A0" w:firstRow="1" w:lastRow="0" w:firstColumn="1" w:lastColumn="0" w:noHBand="0" w:noVBand="1"/>
      </w:tblPr>
      <w:tblGrid>
        <w:gridCol w:w="5240"/>
        <w:gridCol w:w="3840"/>
      </w:tblGrid>
      <w:tr w:rsidR="00FA26C4">
        <w:trPr>
          <w:trHeight w:val="244"/>
        </w:trPr>
        <w:tc>
          <w:tcPr>
            <w:tcW w:w="5240" w:type="dxa"/>
            <w:vAlign w:val="bottom"/>
            <w:hideMark/>
          </w:tcPr>
          <w:p w:rsidR="00FA26C4" w:rsidRDefault="007A1802">
            <w:r>
              <w:rPr>
                <w:rStyle w:val="translated-span"/>
                <w:rFonts w:ascii="Arial" w:hAnsi="Arial" w:cs="Arial"/>
                <w:color w:val="231F20"/>
                <w:sz w:val="18"/>
                <w:szCs w:val="18"/>
              </w:rPr>
              <w:t>3.8</w:t>
            </w:r>
            <w:r>
              <w:rPr>
                <w:rStyle w:val="translated-span"/>
                <w:rFonts w:ascii="Arial" w:hAnsi="Arial" w:cs="Arial"/>
                <w:color w:val="231F20"/>
                <w:sz w:val="18"/>
                <w:szCs w:val="18"/>
              </w:rPr>
              <w:t>几何体着色器</w:t>
            </w:r>
          </w:p>
        </w:tc>
        <w:tc>
          <w:tcPr>
            <w:tcW w:w="3840" w:type="dxa"/>
            <w:vAlign w:val="bottom"/>
            <w:hideMark/>
          </w:tcPr>
          <w:p w:rsidR="00FA26C4" w:rsidRDefault="007A1802">
            <w:pPr>
              <w:jc w:val="right"/>
            </w:pPr>
            <w:r>
              <w:rPr>
                <w:rFonts w:ascii="Arial" w:hAnsi="Arial" w:cs="Arial"/>
                <w:color w:val="231F20"/>
                <w:sz w:val="18"/>
                <w:szCs w:val="18"/>
              </w:rPr>
              <w:t>189</w:t>
            </w:r>
          </w:p>
        </w:tc>
      </w:tr>
    </w:tbl>
    <w:p w:rsidR="00FA26C4" w:rsidRDefault="007A1802">
      <w:pPr>
        <w:spacing w:line="386" w:lineRule="atLeast"/>
      </w:pPr>
      <w:r>
        <w:rPr>
          <w:sz w:val="20"/>
          <w:szCs w:val="20"/>
        </w:rPr>
        <w:t> </w:t>
      </w:r>
    </w:p>
    <w:p w:rsidR="00FA26C4" w:rsidRDefault="007A1802">
      <w:pPr>
        <w:spacing w:line="276" w:lineRule="auto"/>
        <w:ind w:right="1264" w:firstLine="5"/>
        <w:jc w:val="both"/>
      </w:pPr>
      <w:r>
        <w:rPr>
          <w:rStyle w:val="translated-span"/>
          <w:color w:val="231F20"/>
        </w:rPr>
        <w:t>系统值语义。此外，此属性的内容必须包含顶点的投影后剪辑空间位置，以便正确光栅化。几何体着色</w:t>
      </w:r>
      <w:proofErr w:type="gramStart"/>
      <w:r>
        <w:rPr>
          <w:rStyle w:val="translated-span"/>
          <w:color w:val="231F20"/>
        </w:rPr>
        <w:t>器阶段</w:t>
      </w:r>
      <w:proofErr w:type="gramEnd"/>
      <w:r>
        <w:rPr>
          <w:rStyle w:val="translated-span"/>
          <w:color w:val="231F20"/>
        </w:rPr>
        <w:t>之前的阶段可以将此属性与其他形式的位置（例如对象空间、世界空间或视图空间位置）一起使用，但几何体着色器必须将最终剪辑空间位置传递给光栅化器阶段。</w:t>
      </w:r>
    </w:p>
    <w:p w:rsidR="00FA26C4" w:rsidRDefault="007A1802">
      <w:pPr>
        <w:spacing w:line="2" w:lineRule="atLeast"/>
      </w:pPr>
      <w:r>
        <w:rPr>
          <w:sz w:val="20"/>
          <w:szCs w:val="20"/>
        </w:rPr>
        <w:t> </w:t>
      </w:r>
    </w:p>
    <w:p w:rsidR="00FA26C4" w:rsidRDefault="007A1802">
      <w:pPr>
        <w:spacing w:line="276" w:lineRule="auto"/>
        <w:ind w:right="1244" w:firstLine="504"/>
        <w:jc w:val="both"/>
      </w:pPr>
      <w:r>
        <w:rPr>
          <w:rStyle w:val="translated-span"/>
          <w:color w:val="231F20"/>
        </w:rPr>
        <w:t>除了每个顶点的位置外，几何体着色器还可以利用管道中在此阶段之前</w:t>
      </w:r>
      <w:proofErr w:type="gramStart"/>
      <w:r>
        <w:rPr>
          <w:rStyle w:val="translated-span"/>
          <w:color w:val="231F20"/>
        </w:rPr>
        <w:t>不</w:t>
      </w:r>
      <w:proofErr w:type="gramEnd"/>
      <w:r>
        <w:rPr>
          <w:rStyle w:val="translated-span"/>
          <w:color w:val="231F20"/>
        </w:rPr>
        <w:t>可用的一对系统值。这些系统值中的第一个是</w:t>
      </w:r>
      <w:r>
        <w:rPr>
          <w:rStyle w:val="translated-span"/>
          <w:color w:val="231F20"/>
        </w:rPr>
        <w:t>SV_RenderTargetIndex</w:t>
      </w:r>
      <w:r>
        <w:rPr>
          <w:rStyle w:val="translated-span"/>
          <w:color w:val="231F20"/>
        </w:rPr>
        <w:t>。此系统值提供一个无符号整数值，该整数值标识此原基所在的渲染目标切片</w:t>
      </w:r>
      <w:r>
        <w:rPr>
          <w:rStyle w:val="translated-span"/>
          <w:color w:val="231F20"/>
        </w:rPr>
        <w:t>ve</w:t>
      </w:r>
      <w:r>
        <w:rPr>
          <w:rStyle w:val="translated-span"/>
          <w:color w:val="231F20"/>
        </w:rPr>
        <w:t>应渲染为。如第</w:t>
      </w:r>
      <w:r>
        <w:rPr>
          <w:rStyle w:val="translated-span"/>
          <w:color w:val="231F20"/>
        </w:rPr>
        <w:t>2</w:t>
      </w:r>
      <w:r>
        <w:rPr>
          <w:rStyle w:val="translated-span"/>
          <w:color w:val="231F20"/>
        </w:rPr>
        <w:t>章所述，可以创建包含纹理数组的</w:t>
      </w:r>
      <w:r>
        <w:rPr>
          <w:rStyle w:val="translated-span"/>
          <w:color w:val="231F20"/>
        </w:rPr>
        <w:t>2D</w:t>
      </w:r>
      <w:r>
        <w:rPr>
          <w:rStyle w:val="translated-span"/>
          <w:color w:val="231F20"/>
        </w:rPr>
        <w:t>纹理资源。这些纹理中的每一个都称为纹理的一个切片。如果渲染目标绑定为输出到管道并包含多个切片，则几何体着色器可以动态决定哪个渲染对象要将特定基元应用于的目标。此选择要应用的渲染目标的方法与本节前面介绍的</w:t>
      </w:r>
      <w:proofErr w:type="gramStart"/>
      <w:r>
        <w:rPr>
          <w:rStyle w:val="translated-span"/>
          <w:color w:val="231F20"/>
        </w:rPr>
        <w:t>单遍环境</w:t>
      </w:r>
      <w:proofErr w:type="gramEnd"/>
      <w:r>
        <w:rPr>
          <w:rStyle w:val="translated-span"/>
          <w:color w:val="231F20"/>
        </w:rPr>
        <w:t>映射示例密切相关。</w:t>
      </w:r>
      <w:r>
        <w:rPr>
          <w:rStyle w:val="translated-span"/>
          <w:color w:val="231F20"/>
        </w:rPr>
        <w:t>SV_GSInstanceID</w:t>
      </w:r>
      <w:r>
        <w:rPr>
          <w:rStyle w:val="translated-span"/>
          <w:color w:val="231F20"/>
        </w:rPr>
        <w:t>值将用于通过将基元的值复制到</w:t>
      </w:r>
      <w:r>
        <w:rPr>
          <w:rStyle w:val="translated-span"/>
          <w:color w:val="231F20"/>
        </w:rPr>
        <w:t>SV_Ren</w:t>
      </w:r>
      <w:r>
        <w:rPr>
          <w:rStyle w:val="translated-span"/>
          <w:color w:val="231F20"/>
        </w:rPr>
        <w:t>中来确定将基元的哪个副本传递到每个渲染目标中</w:t>
      </w:r>
      <w:r>
        <w:rPr>
          <w:rStyle w:val="translated-span"/>
          <w:color w:val="231F20"/>
        </w:rPr>
        <w:t>derTargetIndex</w:t>
      </w:r>
      <w:r>
        <w:rPr>
          <w:rStyle w:val="translated-span"/>
          <w:color w:val="231F20"/>
        </w:rPr>
        <w:t>。当然，绑定的渲染目标必须具有适当数量的切片，以适应几何体着色器中指定的实例范围。我们将在</w:t>
      </w:r>
      <w:r>
        <w:rPr>
          <w:rStyle w:val="translated-span"/>
          <w:color w:val="231F20"/>
        </w:rPr>
        <w:t>“</w:t>
      </w:r>
      <w:r>
        <w:rPr>
          <w:rStyle w:val="translated-span"/>
          <w:color w:val="231F20"/>
        </w:rPr>
        <w:t>输出合并</w:t>
      </w:r>
      <w:r>
        <w:rPr>
          <w:rStyle w:val="translated-span"/>
          <w:color w:val="231F20"/>
        </w:rPr>
        <w:t>”</w:t>
      </w:r>
      <w:r>
        <w:rPr>
          <w:rStyle w:val="translated-span"/>
          <w:color w:val="231F20"/>
        </w:rPr>
        <w:t>阶段一节中更详细地讨论将渲染目标绑定到管道。此系统值语义的使用如图</w:t>
      </w:r>
      <w:r>
        <w:rPr>
          <w:rStyle w:val="translated-span"/>
          <w:color w:val="231F20"/>
        </w:rPr>
        <w:t>3.42</w:t>
      </w:r>
      <w:r>
        <w:rPr>
          <w:rStyle w:val="translated-span"/>
          <w:color w:val="231F20"/>
        </w:rPr>
        <w:t>所示。</w:t>
      </w:r>
    </w:p>
    <w:p w:rsidR="00FA26C4" w:rsidRDefault="007A1802">
      <w:pPr>
        <w:spacing w:line="20" w:lineRule="atLeast"/>
      </w:pPr>
      <w:r>
        <w:rPr>
          <w:noProof/>
        </w:rPr>
        <w:drawing>
          <wp:inline distT="0" distB="0" distL="0" distR="0">
            <wp:extent cx="5172075" cy="9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51720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60" w:lineRule="atLeast"/>
      </w:pPr>
      <w:r>
        <w:rPr>
          <w:sz w:val="20"/>
          <w:szCs w:val="20"/>
        </w:rPr>
        <w:t> </w:t>
      </w:r>
    </w:p>
    <w:p w:rsidR="00FA26C4" w:rsidRDefault="007A1802">
      <w:pPr>
        <w:spacing w:line="252" w:lineRule="auto"/>
        <w:ind w:left="20" w:right="1244" w:firstLine="5"/>
      </w:pPr>
      <w:r>
        <w:rPr>
          <w:rStyle w:val="translated-span"/>
          <w:color w:val="231F20"/>
        </w:rPr>
        <w:t>图</w:t>
      </w:r>
      <w:r>
        <w:rPr>
          <w:rStyle w:val="translated-span"/>
          <w:color w:val="231F20"/>
        </w:rPr>
        <w:t>3.42.</w:t>
      </w:r>
      <w:r>
        <w:rPr>
          <w:rStyle w:val="translated-span"/>
          <w:color w:val="231F20"/>
        </w:rPr>
        <w:t>使用几何体着色器与</w:t>
      </w:r>
      <w:r>
        <w:rPr>
          <w:rStyle w:val="translated-span"/>
          <w:color w:val="231F20"/>
        </w:rPr>
        <w:t>“SV_uRenderTargetIndex”</w:t>
      </w:r>
      <w:r>
        <w:rPr>
          <w:rStyle w:val="translated-span"/>
          <w:color w:val="231F20"/>
        </w:rPr>
        <w:t>系统</w:t>
      </w:r>
      <w:proofErr w:type="gramStart"/>
      <w:r>
        <w:rPr>
          <w:rStyle w:val="translated-span"/>
          <w:color w:val="231F20"/>
        </w:rPr>
        <w:t>值同时</w:t>
      </w:r>
      <w:proofErr w:type="gramEnd"/>
      <w:r>
        <w:rPr>
          <w:rStyle w:val="translated-span"/>
          <w:color w:val="231F20"/>
        </w:rPr>
        <w:t>写入多个纹理切片。</w:t>
      </w:r>
    </w:p>
    <w:p w:rsidR="00FA26C4" w:rsidRDefault="007A1802">
      <w:pPr>
        <w:spacing w:line="351" w:lineRule="atLeast"/>
      </w:pPr>
      <w:r>
        <w:br w:type="page"/>
      </w:r>
      <w:bookmarkStart w:id="72" w:name="page74"/>
      <w:bookmarkEnd w:id="72"/>
      <w:r>
        <w:rPr>
          <w:sz w:val="20"/>
          <w:szCs w:val="20"/>
        </w:rPr>
        <w:lastRenderedPageBreak/>
        <w:t> </w:t>
      </w:r>
    </w:p>
    <w:p w:rsidR="00FA26C4" w:rsidRDefault="007A1802">
      <w:pPr>
        <w:ind w:left="220"/>
      </w:pPr>
      <w:r>
        <w:rPr>
          <w:rFonts w:ascii="Arial" w:hAnsi="Arial" w:cs="Arial"/>
          <w:color w:val="231F20"/>
          <w:sz w:val="17"/>
          <w:szCs w:val="17"/>
        </w:rPr>
        <w:t>190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5" w:lineRule="atLeast"/>
      </w:pPr>
      <w:r>
        <w:rPr>
          <w:sz w:val="20"/>
          <w:szCs w:val="20"/>
        </w:rPr>
        <w:t> </w:t>
      </w:r>
    </w:p>
    <w:p w:rsidR="00FA26C4" w:rsidRDefault="007A1802">
      <w:pPr>
        <w:spacing w:line="292" w:lineRule="auto"/>
        <w:ind w:left="1200" w:right="20" w:firstLine="509"/>
        <w:jc w:val="both"/>
      </w:pPr>
      <w:r>
        <w:rPr>
          <w:rStyle w:val="translated-span"/>
          <w:color w:val="231F20"/>
          <w:sz w:val="21"/>
          <w:szCs w:val="21"/>
        </w:rPr>
        <w:t>几何体着色器可以使用的第二个系统值是</w:t>
      </w:r>
      <w:r>
        <w:rPr>
          <w:rStyle w:val="translated-span"/>
          <w:color w:val="231F20"/>
          <w:sz w:val="21"/>
          <w:szCs w:val="21"/>
        </w:rPr>
        <w:t>SV_Viewport ArrayIndex</w:t>
      </w:r>
      <w:r>
        <w:rPr>
          <w:rStyle w:val="translated-span"/>
          <w:color w:val="231F20"/>
          <w:sz w:val="21"/>
          <w:szCs w:val="21"/>
        </w:rPr>
        <w:t>属性。该属性的操作方式与</w:t>
      </w:r>
      <w:r>
        <w:rPr>
          <w:rStyle w:val="translated-span"/>
          <w:color w:val="231F20"/>
          <w:sz w:val="21"/>
          <w:szCs w:val="21"/>
        </w:rPr>
        <w:t>SV_RenderTargetIndex</w:t>
      </w:r>
      <w:r>
        <w:rPr>
          <w:rStyle w:val="translated-span"/>
          <w:color w:val="231F20"/>
          <w:sz w:val="21"/>
          <w:szCs w:val="21"/>
        </w:rPr>
        <w:t>类似，只是它确定将应用于哪个视口，而不是纹理切片。视口位于光栅化器阶段，因此尚未讨论。但是，</w:t>
      </w:r>
      <w:r>
        <w:rPr>
          <w:rStyle w:val="translated-span"/>
          <w:color w:val="231F20"/>
          <w:sz w:val="21"/>
          <w:szCs w:val="21"/>
        </w:rPr>
        <w:t>we</w:t>
      </w:r>
      <w:r>
        <w:rPr>
          <w:rStyle w:val="translated-span"/>
          <w:color w:val="231F20"/>
          <w:sz w:val="21"/>
          <w:szCs w:val="21"/>
        </w:rPr>
        <w:t>可以泛化视口以表示渲染目标内的子区域。可以同时绑定多个视口，每个视口表示渲染目标的不同部分。这些视口的用途是可以将场景的不同表示渲染到每个视口中。这通常适用于分屏渲染</w:t>
      </w:r>
      <w:r>
        <w:rPr>
          <w:rStyle w:val="translated-span"/>
          <w:color w:val="231F20"/>
          <w:sz w:val="21"/>
          <w:szCs w:val="21"/>
        </w:rPr>
        <w:t>ng</w:t>
      </w:r>
      <w:r>
        <w:rPr>
          <w:rStyle w:val="translated-span"/>
          <w:color w:val="231F20"/>
          <w:sz w:val="21"/>
          <w:szCs w:val="21"/>
        </w:rPr>
        <w:t>，其中屏幕的每一侧显示一名玩家对场景的视图。几何体着色</w:t>
      </w:r>
      <w:proofErr w:type="gramStart"/>
      <w:r>
        <w:rPr>
          <w:rStyle w:val="translated-span"/>
          <w:color w:val="231F20"/>
          <w:sz w:val="21"/>
          <w:szCs w:val="21"/>
        </w:rPr>
        <w:t>器阶段</w:t>
      </w:r>
      <w:proofErr w:type="gramEnd"/>
      <w:r>
        <w:rPr>
          <w:rStyle w:val="translated-span"/>
          <w:color w:val="231F20"/>
          <w:sz w:val="21"/>
          <w:szCs w:val="21"/>
        </w:rPr>
        <w:t>的实例化功能还可用于提供用作视口数组索引的索引，有效地允许将多组几何体传递到多个视口。</w:t>
      </w:r>
    </w:p>
    <w:p w:rsidR="00FA26C4" w:rsidRDefault="007A1802">
      <w:pPr>
        <w:pStyle w:val="2"/>
      </w:pPr>
      <w:r>
        <w:rPr>
          <w:rStyle w:val="translated-span"/>
          <w:rFonts w:hint="eastAsia"/>
        </w:rPr>
        <w:t>3.9流输出</w:t>
      </w:r>
    </w:p>
    <w:p w:rsidR="00FA26C4" w:rsidRDefault="007A1802">
      <w:pPr>
        <w:spacing w:line="271" w:lineRule="auto"/>
        <w:ind w:right="20" w:firstLine="220"/>
        <w:jc w:val="both"/>
      </w:pPr>
      <w:r>
        <w:rPr>
          <w:rStyle w:val="translated-span"/>
          <w:color w:val="231F20"/>
        </w:rPr>
        <w:t>在</w:t>
      </w:r>
      <w:r>
        <w:rPr>
          <w:rStyle w:val="translated-span"/>
          <w:color w:val="231F20"/>
        </w:rPr>
        <w:t>geometry shader</w:t>
      </w:r>
      <w:r>
        <w:rPr>
          <w:rStyle w:val="translated-span"/>
          <w:color w:val="231F20"/>
        </w:rPr>
        <w:t>阶段中，我们看到了如何使用其</w:t>
      </w:r>
      <w:r>
        <w:rPr>
          <w:rStyle w:val="translated-span"/>
          <w:color w:val="231F20"/>
        </w:rPr>
        <w:t>stream output</w:t>
      </w:r>
      <w:r>
        <w:rPr>
          <w:rStyle w:val="translated-span"/>
          <w:color w:val="231F20"/>
        </w:rPr>
        <w:t>对象生成传递到光栅化</w:t>
      </w:r>
      <w:proofErr w:type="gramStart"/>
      <w:r>
        <w:rPr>
          <w:rStyle w:val="translated-span"/>
          <w:color w:val="231F20"/>
        </w:rPr>
        <w:t>器阶段</w:t>
      </w:r>
      <w:proofErr w:type="gramEnd"/>
      <w:r>
        <w:rPr>
          <w:rStyle w:val="translated-span"/>
          <w:color w:val="231F20"/>
        </w:rPr>
        <w:t>的基本体流，在光栅化</w:t>
      </w:r>
      <w:proofErr w:type="gramStart"/>
      <w:r>
        <w:rPr>
          <w:rStyle w:val="translated-span"/>
          <w:color w:val="231F20"/>
        </w:rPr>
        <w:t>器阶段</w:t>
      </w:r>
      <w:proofErr w:type="gramEnd"/>
      <w:r>
        <w:rPr>
          <w:rStyle w:val="translated-span"/>
          <w:color w:val="231F20"/>
        </w:rPr>
        <w:t>最终用于修改渲染目标的内容。但是，这不是输出流的唯一用途。我们还看到了如何发送流到流输出阶段，其中输出原语可以流到缓冲区资源中供以后使用。流输出阶段的唯一目的是提供一种连接几何体着色器和输出缓冲区资源以保存顶点数据的机制。流输出阶段在管道中的位置在中突出显示图</w:t>
      </w:r>
      <w:r>
        <w:rPr>
          <w:rStyle w:val="translated-span"/>
          <w:color w:val="231F20"/>
        </w:rPr>
        <w:t>3.43</w:t>
      </w:r>
      <w:r>
        <w:rPr>
          <w:rStyle w:val="translated-span"/>
          <w:color w:val="231F20"/>
        </w:rPr>
        <w:t>。</w:t>
      </w:r>
    </w:p>
    <w:p w:rsidR="00FA26C4" w:rsidRDefault="007A1802">
      <w:pPr>
        <w:spacing w:line="5" w:lineRule="atLeast"/>
      </w:pPr>
      <w:r>
        <w:rPr>
          <w:sz w:val="20"/>
          <w:szCs w:val="20"/>
        </w:rPr>
        <w:t> </w:t>
      </w:r>
    </w:p>
    <w:p w:rsidR="00FA26C4" w:rsidRDefault="007A1802">
      <w:pPr>
        <w:spacing w:line="288" w:lineRule="auto"/>
        <w:ind w:right="20" w:firstLine="210"/>
        <w:jc w:val="both"/>
      </w:pPr>
      <w:r>
        <w:rPr>
          <w:rStyle w:val="translated-span"/>
          <w:color w:val="231F20"/>
          <w:sz w:val="21"/>
          <w:szCs w:val="21"/>
        </w:rPr>
        <w:t>如上所述，可以同时使用多个流输出缓冲区。这允许几何体着色器生成其输出的四个不同版本，并为实现多种算法提供了很大的自由度。流输出阶段可以被视为固定函数管道阶段，尽管如此</w:t>
      </w:r>
      <w:r>
        <w:rPr>
          <w:rStyle w:val="translated-span"/>
          <w:color w:val="231F20"/>
          <w:sz w:val="21"/>
          <w:szCs w:val="21"/>
        </w:rPr>
        <w:t>gh</w:t>
      </w:r>
      <w:proofErr w:type="gramStart"/>
      <w:r>
        <w:rPr>
          <w:rStyle w:val="translated-span"/>
          <w:color w:val="231F20"/>
          <w:sz w:val="21"/>
          <w:szCs w:val="21"/>
        </w:rPr>
        <w:t>在阶段</w:t>
      </w:r>
      <w:proofErr w:type="gramEnd"/>
      <w:r>
        <w:rPr>
          <w:rStyle w:val="translated-span"/>
          <w:color w:val="231F20"/>
          <w:sz w:val="21"/>
          <w:szCs w:val="21"/>
        </w:rPr>
        <w:t>本身内不执行任何实际处理。相反，应用程序使用专门创建的几何体着色</w:t>
      </w:r>
      <w:proofErr w:type="gramStart"/>
      <w:r>
        <w:rPr>
          <w:rStyle w:val="translated-span"/>
          <w:color w:val="231F20"/>
          <w:sz w:val="21"/>
          <w:szCs w:val="21"/>
        </w:rPr>
        <w:t>器程序</w:t>
      </w:r>
      <w:proofErr w:type="gramEnd"/>
      <w:r>
        <w:rPr>
          <w:rStyle w:val="translated-span"/>
          <w:color w:val="231F20"/>
          <w:sz w:val="21"/>
          <w:szCs w:val="21"/>
        </w:rPr>
        <w:t>配置流输出阶段，然后将所需的缓冲区资源绑定到阶段。由于它用作管道的出口点，因此没有管道阶段连接到流输出</w:t>
      </w:r>
      <w:r>
        <w:rPr>
          <w:rStyle w:val="translated-span"/>
          <w:color w:val="231F20"/>
          <w:sz w:val="21"/>
          <w:szCs w:val="21"/>
        </w:rPr>
        <w:t>o</w:t>
      </w:r>
      <w:r>
        <w:rPr>
          <w:rStyle w:val="translated-span"/>
          <w:color w:val="231F20"/>
          <w:sz w:val="21"/>
          <w:szCs w:val="21"/>
        </w:rPr>
        <w:t>输出阶段。</w:t>
      </w:r>
    </w:p>
    <w:p w:rsidR="00FA26C4" w:rsidRDefault="007A1802">
      <w:pPr>
        <w:spacing w:line="20" w:lineRule="atLeast"/>
      </w:pPr>
      <w:r>
        <w:rPr>
          <w:noProof/>
        </w:rPr>
        <w:drawing>
          <wp:inline distT="0" distB="0" distL="0" distR="0">
            <wp:extent cx="5800725" cy="95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58007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03" w:lineRule="atLeast"/>
      </w:pPr>
      <w:r>
        <w:rPr>
          <w:sz w:val="20"/>
          <w:szCs w:val="20"/>
        </w:rPr>
        <w:t> </w:t>
      </w:r>
    </w:p>
    <w:p w:rsidR="00FA26C4" w:rsidRDefault="007A1802">
      <w:pPr>
        <w:ind w:right="-219"/>
        <w:jc w:val="center"/>
      </w:pPr>
      <w:r>
        <w:rPr>
          <w:rStyle w:val="translated-span"/>
          <w:color w:val="231F20"/>
          <w:sz w:val="18"/>
          <w:szCs w:val="18"/>
        </w:rPr>
        <w:t>图</w:t>
      </w:r>
      <w:r>
        <w:rPr>
          <w:rStyle w:val="translated-span"/>
          <w:color w:val="231F20"/>
          <w:sz w:val="18"/>
          <w:szCs w:val="18"/>
        </w:rPr>
        <w:t>3.43.</w:t>
      </w:r>
      <w:r>
        <w:rPr>
          <w:rStyle w:val="translated-span"/>
          <w:color w:val="231F20"/>
          <w:sz w:val="18"/>
          <w:szCs w:val="18"/>
        </w:rPr>
        <w:t>流输出阶段。</w:t>
      </w:r>
    </w:p>
    <w:p w:rsidR="00FA26C4" w:rsidRDefault="007A1802">
      <w:pPr>
        <w:spacing w:line="200" w:lineRule="atLeast"/>
      </w:pPr>
      <w:r>
        <w:br w:type="page"/>
      </w:r>
      <w:bookmarkStart w:id="73" w:name="page75"/>
      <w:bookmarkEnd w:id="73"/>
      <w:r>
        <w:rPr>
          <w:sz w:val="20"/>
          <w:szCs w:val="20"/>
        </w:rPr>
        <w:lastRenderedPageBreak/>
        <w:t> </w:t>
      </w:r>
    </w:p>
    <w:p w:rsidR="00FA26C4" w:rsidRDefault="007A1802">
      <w:pPr>
        <w:spacing w:line="254" w:lineRule="atLeast"/>
      </w:pPr>
      <w:r>
        <w:rPr>
          <w:sz w:val="20"/>
          <w:szCs w:val="20"/>
        </w:rPr>
        <w:t> </w:t>
      </w:r>
    </w:p>
    <w:p w:rsidR="00FA26C4" w:rsidRDefault="007A1802">
      <w:r>
        <w:rPr>
          <w:rStyle w:val="translated-span"/>
          <w:rFonts w:ascii="Arial" w:hAnsi="Arial" w:cs="Arial"/>
          <w:color w:val="231F20"/>
          <w:sz w:val="16"/>
          <w:szCs w:val="16"/>
        </w:rPr>
        <w:t>3.9</w:t>
      </w:r>
      <w:r>
        <w:rPr>
          <w:rStyle w:val="translated-span"/>
          <w:rFonts w:ascii="Arial" w:hAnsi="Arial" w:cs="Arial"/>
          <w:color w:val="231F20"/>
          <w:sz w:val="16"/>
          <w:szCs w:val="16"/>
        </w:rPr>
        <w:t>流输出</w:t>
      </w:r>
      <w:r>
        <w:rPr>
          <w:rStyle w:val="translated-span"/>
          <w:rFonts w:ascii="Arial" w:hAnsi="Arial" w:cs="Arial"/>
          <w:color w:val="231F20"/>
          <w:sz w:val="16"/>
          <w:szCs w:val="16"/>
        </w:rPr>
        <w:t>191</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pStyle w:val="3"/>
      </w:pPr>
      <w:r>
        <w:rPr>
          <w:rStyle w:val="translated-span"/>
        </w:rPr>
        <w:t>3.9.1</w:t>
      </w:r>
      <w:r>
        <w:rPr>
          <w:rStyle w:val="translated-span"/>
        </w:rPr>
        <w:t>流输出管道输入</w:t>
      </w:r>
    </w:p>
    <w:p w:rsidR="00FA26C4" w:rsidRDefault="007A1802">
      <w:pPr>
        <w:spacing w:line="288" w:lineRule="auto"/>
        <w:ind w:right="1224" w:firstLine="210"/>
        <w:jc w:val="both"/>
      </w:pPr>
      <w:r>
        <w:rPr>
          <w:rStyle w:val="translated-span"/>
          <w:color w:val="231F20"/>
          <w:sz w:val="21"/>
          <w:szCs w:val="21"/>
        </w:rPr>
        <w:t>流输出阶段只能以几何体着色</w:t>
      </w:r>
      <w:proofErr w:type="gramStart"/>
      <w:r>
        <w:rPr>
          <w:rStyle w:val="translated-span"/>
          <w:color w:val="231F20"/>
          <w:sz w:val="21"/>
          <w:szCs w:val="21"/>
        </w:rPr>
        <w:t>器程序</w:t>
      </w:r>
      <w:proofErr w:type="gramEnd"/>
      <w:r>
        <w:rPr>
          <w:rStyle w:val="translated-span"/>
          <w:color w:val="231F20"/>
          <w:sz w:val="21"/>
          <w:szCs w:val="21"/>
        </w:rPr>
        <w:t>中声明的输出流的形式从几何体着色</w:t>
      </w:r>
      <w:proofErr w:type="gramStart"/>
      <w:r>
        <w:rPr>
          <w:rStyle w:val="translated-span"/>
          <w:color w:val="231F20"/>
          <w:sz w:val="21"/>
          <w:szCs w:val="21"/>
        </w:rPr>
        <w:t>器阶段</w:t>
      </w:r>
      <w:proofErr w:type="gramEnd"/>
      <w:r>
        <w:rPr>
          <w:rStyle w:val="translated-span"/>
          <w:color w:val="231F20"/>
          <w:sz w:val="21"/>
          <w:szCs w:val="21"/>
        </w:rPr>
        <w:t>接收信息。几何体着色器最多可以使用四个流将数据传递到流输出阶段，每个流可以接收不同的顶点结构作为其输入。这允许同时对相同几何体的多个变体进行流式传输。例如，位置、法向量、切线和双切线向量或其他可选逐顶点数据可以拆分为多个流，然后在以后有选择地绑定到输入汇编阶段，从而提供一种非常灵活的方法，仅绑定特定效果所需的顶点数据。</w:t>
      </w:r>
    </w:p>
    <w:p w:rsidR="00FA26C4" w:rsidRDefault="007A1802">
      <w:pPr>
        <w:spacing w:line="6" w:lineRule="atLeast"/>
      </w:pPr>
      <w:r>
        <w:rPr>
          <w:sz w:val="20"/>
          <w:szCs w:val="20"/>
        </w:rPr>
        <w:t> </w:t>
      </w:r>
    </w:p>
    <w:p w:rsidR="00FA26C4" w:rsidRDefault="007A1802">
      <w:pPr>
        <w:spacing w:line="276" w:lineRule="auto"/>
        <w:ind w:left="20" w:right="1224" w:firstLine="220"/>
        <w:jc w:val="both"/>
      </w:pPr>
      <w:r>
        <w:rPr>
          <w:rStyle w:val="translated-span"/>
          <w:color w:val="231F20"/>
        </w:rPr>
        <w:t>这些顶点结构的限制是，每个结构最多允许</w:t>
      </w:r>
      <w:r>
        <w:rPr>
          <w:rStyle w:val="translated-span"/>
          <w:color w:val="231F20"/>
        </w:rPr>
        <w:t>128</w:t>
      </w:r>
      <w:r>
        <w:rPr>
          <w:rStyle w:val="translated-span"/>
          <w:color w:val="231F20"/>
        </w:rPr>
        <w:t>个标量，并且几何体着色器调用不能产生超过</w:t>
      </w:r>
      <w:r>
        <w:rPr>
          <w:rStyle w:val="translated-span"/>
          <w:color w:val="231F20"/>
        </w:rPr>
        <w:t>1024</w:t>
      </w:r>
      <w:r>
        <w:rPr>
          <w:rStyle w:val="translated-span"/>
          <w:color w:val="231F20"/>
        </w:rPr>
        <w:t>个标量。因此，如果使用四个输出流，并且每个输出</w:t>
      </w:r>
      <w:proofErr w:type="gramStart"/>
      <w:r>
        <w:rPr>
          <w:rStyle w:val="translated-span"/>
          <w:color w:val="231F20"/>
        </w:rPr>
        <w:t>流使用</w:t>
      </w:r>
      <w:proofErr w:type="gramEnd"/>
      <w:r>
        <w:rPr>
          <w:rStyle w:val="translated-span"/>
          <w:color w:val="231F20"/>
        </w:rPr>
        <w:t>128</w:t>
      </w:r>
      <w:r>
        <w:rPr>
          <w:rStyle w:val="translated-span"/>
          <w:color w:val="231F20"/>
        </w:rPr>
        <w:t>个标量顶点的结构，那么所有四个流总共可以写入</w:t>
      </w:r>
      <w:r>
        <w:rPr>
          <w:rStyle w:val="translated-span"/>
          <w:color w:val="231F20"/>
        </w:rPr>
        <w:t>512</w:t>
      </w:r>
      <w:r>
        <w:rPr>
          <w:rStyle w:val="translated-span"/>
          <w:color w:val="231F20"/>
        </w:rPr>
        <w:t>个标量两次。实际上，这应该是足够的数据流，因为它是为几何体着色器接收的每个基本</w:t>
      </w:r>
      <w:proofErr w:type="gramStart"/>
      <w:r>
        <w:rPr>
          <w:rStyle w:val="translated-span"/>
          <w:color w:val="231F20"/>
        </w:rPr>
        <w:t>体执行</w:t>
      </w:r>
      <w:proofErr w:type="gramEnd"/>
      <w:r>
        <w:rPr>
          <w:rStyle w:val="translated-span"/>
          <w:color w:val="231F20"/>
        </w:rPr>
        <w:t>的。</w:t>
      </w:r>
    </w:p>
    <w:p w:rsidR="00FA26C4" w:rsidRDefault="007A1802">
      <w:pPr>
        <w:spacing w:line="3" w:lineRule="atLeast"/>
      </w:pPr>
      <w:r>
        <w:rPr>
          <w:sz w:val="20"/>
          <w:szCs w:val="20"/>
        </w:rPr>
        <w:t> </w:t>
      </w:r>
    </w:p>
    <w:p w:rsidR="00FA26C4" w:rsidRDefault="007A1802">
      <w:pPr>
        <w:spacing w:line="285" w:lineRule="auto"/>
        <w:ind w:left="20" w:right="1224" w:firstLine="505"/>
        <w:jc w:val="both"/>
      </w:pPr>
      <w:r>
        <w:rPr>
          <w:rStyle w:val="translated-span"/>
          <w:color w:val="231F20"/>
        </w:rPr>
        <w:t>也可以产生完全不相交的数据流。例如，如果算法要求所有正面必须与背面分开渲染，则一组几何体的正面和背面可以传递到两个不同的流。这为从标准几何图形格式生成这些混合几何图形集提供了一种简单的机制。</w:t>
      </w:r>
    </w:p>
    <w:p w:rsidR="00FA26C4" w:rsidRDefault="007A1802">
      <w:pPr>
        <w:pStyle w:val="3"/>
      </w:pPr>
      <w:r>
        <w:rPr>
          <w:rStyle w:val="translated-span"/>
        </w:rPr>
        <w:t>3.9.2</w:t>
      </w:r>
      <w:r>
        <w:rPr>
          <w:rStyle w:val="translated-span"/>
        </w:rPr>
        <w:t>流输出状态配置</w:t>
      </w:r>
    </w:p>
    <w:p w:rsidR="00FA26C4" w:rsidRDefault="007A1802">
      <w:pPr>
        <w:spacing w:line="280" w:lineRule="auto"/>
        <w:ind w:right="1224" w:firstLine="220"/>
        <w:jc w:val="both"/>
      </w:pPr>
      <w:r>
        <w:rPr>
          <w:rStyle w:val="translated-span"/>
          <w:color w:val="231F20"/>
        </w:rPr>
        <w:t>流输出阶段需要两种不同类型的配置。首先，应用程序必须通过</w:t>
      </w:r>
      <w:r>
        <w:rPr>
          <w:rStyle w:val="translated-span"/>
          <w:color w:val="231F20"/>
        </w:rPr>
        <w:t>ID3DllDeviceContext:</w:t>
      </w:r>
      <w:r>
        <w:rPr>
          <w:rStyle w:val="translated-span"/>
          <w:color w:val="231F20"/>
        </w:rPr>
        <w:t>：</w:t>
      </w:r>
      <w:r>
        <w:rPr>
          <w:rStyle w:val="translated-span"/>
          <w:color w:val="231F20"/>
        </w:rPr>
        <w:t>SOSetTargets</w:t>
      </w:r>
      <w:r>
        <w:rPr>
          <w:rStyle w:val="translated-span"/>
          <w:color w:val="231F20"/>
        </w:rPr>
        <w:t>（</w:t>
      </w:r>
      <w:r>
        <w:rPr>
          <w:rStyle w:val="translated-span"/>
          <w:color w:val="231F20"/>
        </w:rPr>
        <w:t>…</w:t>
      </w:r>
      <w:r>
        <w:rPr>
          <w:rStyle w:val="translated-span"/>
          <w:color w:val="231F20"/>
        </w:rPr>
        <w:t>）方法将适当数量的缓冲区资源绑定到此阶段。此方法的操作方式与其他资源绑定函数类似，并且它允许在同一方法调用中同时绑定多达四个缓冲区。清单</w:t>
      </w:r>
      <w:r>
        <w:rPr>
          <w:rStyle w:val="translated-span"/>
          <w:color w:val="231F20"/>
        </w:rPr>
        <w:t>3.18</w:t>
      </w:r>
      <w:r>
        <w:rPr>
          <w:rStyle w:val="translated-span"/>
          <w:color w:val="231F20"/>
        </w:rPr>
        <w:t>演示了如何使用此方法。还有一个对应的</w:t>
      </w:r>
      <w:r>
        <w:rPr>
          <w:rStyle w:val="translated-span"/>
          <w:color w:val="231F20"/>
        </w:rPr>
        <w:t>Get</w:t>
      </w:r>
      <w:r>
        <w:rPr>
          <w:rStyle w:val="translated-span"/>
          <w:color w:val="231F20"/>
        </w:rPr>
        <w:t>方法，可用于检索对当前绑定到</w:t>
      </w:r>
      <w:r>
        <w:rPr>
          <w:rStyle w:val="translated-span"/>
          <w:color w:val="231F20"/>
        </w:rPr>
        <w:t>stage</w:t>
      </w:r>
      <w:r>
        <w:rPr>
          <w:rStyle w:val="translated-span"/>
          <w:color w:val="231F20"/>
        </w:rPr>
        <w:t>的缓冲区资源的引用。</w:t>
      </w:r>
    </w:p>
    <w:p w:rsidR="00FA26C4" w:rsidRDefault="007A1802">
      <w:pPr>
        <w:spacing w:line="200" w:lineRule="atLeast"/>
      </w:pPr>
      <w:r>
        <w:rPr>
          <w:sz w:val="20"/>
          <w:szCs w:val="20"/>
        </w:rPr>
        <w:t> </w:t>
      </w:r>
    </w:p>
    <w:p w:rsidR="00FA26C4" w:rsidRDefault="007A1802">
      <w:pPr>
        <w:spacing w:line="256" w:lineRule="atLeast"/>
      </w:pPr>
      <w:r>
        <w:rPr>
          <w:sz w:val="20"/>
          <w:szCs w:val="20"/>
        </w:rPr>
        <w:t> </w:t>
      </w:r>
    </w:p>
    <w:p w:rsidR="00FA26C4" w:rsidRDefault="007A1802">
      <w:pPr>
        <w:ind w:left="240"/>
      </w:pPr>
      <w:r>
        <w:rPr>
          <w:rStyle w:val="translated-span"/>
          <w:rFonts w:ascii="Arial" w:hAnsi="Arial" w:cs="Arial"/>
          <w:color w:val="231F20"/>
          <w:sz w:val="18"/>
          <w:szCs w:val="18"/>
        </w:rPr>
        <w:t>ID3DllBuffer*pBuffers[l]={pBuffer1}</w:t>
      </w:r>
      <w:r>
        <w:rPr>
          <w:rStyle w:val="translated-span"/>
          <w:rFonts w:ascii="Arial" w:hAnsi="Arial" w:cs="Arial"/>
          <w:color w:val="231F20"/>
          <w:sz w:val="18"/>
          <w:szCs w:val="18"/>
        </w:rPr>
        <w:t>；</w:t>
      </w:r>
    </w:p>
    <w:p w:rsidR="00FA26C4" w:rsidRDefault="007A1802">
      <w:pPr>
        <w:spacing w:line="37" w:lineRule="atLeast"/>
      </w:pPr>
      <w:r>
        <w:rPr>
          <w:sz w:val="20"/>
          <w:szCs w:val="20"/>
        </w:rPr>
        <w:t> </w:t>
      </w:r>
    </w:p>
    <w:p w:rsidR="00FA26C4" w:rsidRDefault="007A1802">
      <w:pPr>
        <w:ind w:left="240"/>
      </w:pPr>
      <w:r>
        <w:rPr>
          <w:rStyle w:val="translated-span"/>
          <w:rFonts w:ascii="Arial" w:hAnsi="Arial" w:cs="Arial"/>
          <w:color w:val="231F20"/>
          <w:sz w:val="18"/>
          <w:szCs w:val="18"/>
        </w:rPr>
        <w:t>UINT aOffsets[1]={0}</w:t>
      </w:r>
      <w:r>
        <w:rPr>
          <w:rStyle w:val="translated-span"/>
          <w:rFonts w:ascii="Arial" w:hAnsi="Arial" w:cs="Arial"/>
          <w:color w:val="231F20"/>
          <w:sz w:val="18"/>
          <w:szCs w:val="18"/>
        </w:rPr>
        <w:t>；</w:t>
      </w:r>
    </w:p>
    <w:p w:rsidR="00FA26C4" w:rsidRDefault="007A1802">
      <w:pPr>
        <w:spacing w:line="188" w:lineRule="atLeast"/>
      </w:pPr>
      <w:r>
        <w:rPr>
          <w:sz w:val="20"/>
          <w:szCs w:val="20"/>
        </w:rPr>
        <w:t> </w:t>
      </w:r>
    </w:p>
    <w:p w:rsidR="00FA26C4" w:rsidRDefault="007A1802">
      <w:pPr>
        <w:ind w:left="240"/>
      </w:pPr>
      <w:r>
        <w:rPr>
          <w:rStyle w:val="translated-span"/>
          <w:rFonts w:ascii="Arial" w:hAnsi="Arial" w:cs="Arial"/>
          <w:color w:val="231F20"/>
          <w:sz w:val="18"/>
          <w:szCs w:val="18"/>
        </w:rPr>
        <w:t>pContext-&gt;SOSetTargets</w:t>
      </w:r>
      <w:r>
        <w:rPr>
          <w:rStyle w:val="translated-span"/>
          <w:rFonts w:ascii="Arial" w:hAnsi="Arial" w:cs="Arial"/>
          <w:color w:val="231F20"/>
          <w:sz w:val="18"/>
          <w:szCs w:val="18"/>
        </w:rPr>
        <w:t>（</w:t>
      </w:r>
      <w:r>
        <w:rPr>
          <w:rStyle w:val="translated-span"/>
          <w:rFonts w:ascii="Arial" w:hAnsi="Arial" w:cs="Arial"/>
          <w:color w:val="231F20"/>
          <w:sz w:val="18"/>
          <w:szCs w:val="18"/>
        </w:rPr>
        <w:t>1</w:t>
      </w:r>
      <w:r>
        <w:rPr>
          <w:rStyle w:val="translated-span"/>
          <w:rFonts w:ascii="Arial" w:hAnsi="Arial" w:cs="Arial"/>
          <w:color w:val="231F20"/>
          <w:sz w:val="18"/>
          <w:szCs w:val="18"/>
        </w:rPr>
        <w:t>，</w:t>
      </w:r>
      <w:r>
        <w:rPr>
          <w:rStyle w:val="translated-span"/>
          <w:rFonts w:ascii="Arial" w:hAnsi="Arial" w:cs="Arial"/>
          <w:color w:val="231F20"/>
          <w:sz w:val="18"/>
          <w:szCs w:val="18"/>
        </w:rPr>
        <w:t>pbuffer</w:t>
      </w:r>
      <w:r>
        <w:rPr>
          <w:rStyle w:val="translated-span"/>
          <w:rFonts w:ascii="Arial" w:hAnsi="Arial" w:cs="Arial"/>
          <w:color w:val="231F20"/>
          <w:sz w:val="18"/>
          <w:szCs w:val="18"/>
        </w:rPr>
        <w:t>，</w:t>
      </w:r>
      <w:r>
        <w:rPr>
          <w:rStyle w:val="translated-span"/>
          <w:rFonts w:ascii="Arial" w:hAnsi="Arial" w:cs="Arial"/>
          <w:color w:val="231F20"/>
          <w:sz w:val="18"/>
          <w:szCs w:val="18"/>
        </w:rPr>
        <w:t>offset</w:t>
      </w:r>
      <w:r>
        <w:rPr>
          <w:rStyle w:val="translated-span"/>
          <w:rFonts w:ascii="Arial" w:hAnsi="Arial" w:cs="Arial"/>
          <w:color w:val="231F20"/>
          <w:sz w:val="18"/>
          <w:szCs w:val="18"/>
        </w:rPr>
        <w:t>）；</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7" w:lineRule="atLeast"/>
      </w:pPr>
      <w:r>
        <w:rPr>
          <w:sz w:val="20"/>
          <w:szCs w:val="20"/>
        </w:rPr>
        <w:t> </w:t>
      </w:r>
    </w:p>
    <w:p w:rsidR="00FA26C4" w:rsidRDefault="007A1802">
      <w:pPr>
        <w:ind w:left="1620"/>
      </w:pPr>
      <w:r>
        <w:rPr>
          <w:rStyle w:val="translated-span"/>
          <w:color w:val="231F20"/>
          <w:sz w:val="18"/>
          <w:szCs w:val="18"/>
        </w:rPr>
        <w:t>清单</w:t>
      </w:r>
      <w:r>
        <w:rPr>
          <w:rStyle w:val="translated-span"/>
          <w:color w:val="231F20"/>
          <w:sz w:val="18"/>
          <w:szCs w:val="18"/>
        </w:rPr>
        <w:t>3.18</w:t>
      </w:r>
      <w:r>
        <w:rPr>
          <w:rStyle w:val="translated-span"/>
          <w:color w:val="231F20"/>
          <w:sz w:val="18"/>
          <w:szCs w:val="18"/>
        </w:rPr>
        <w:t>。将缓冲区资源绑定到流输出阶段。</w:t>
      </w:r>
    </w:p>
    <w:p w:rsidR="00FA26C4" w:rsidRDefault="007A1802">
      <w:pPr>
        <w:spacing w:line="200" w:lineRule="atLeast"/>
      </w:pPr>
      <w:r>
        <w:br w:type="page"/>
      </w:r>
      <w:bookmarkStart w:id="74" w:name="page76"/>
      <w:bookmarkEnd w:id="74"/>
      <w:r>
        <w:rPr>
          <w:sz w:val="20"/>
          <w:szCs w:val="20"/>
        </w:rPr>
        <w:lastRenderedPageBreak/>
        <w:t> </w:t>
      </w:r>
    </w:p>
    <w:p w:rsidR="00FA26C4" w:rsidRDefault="007A1802">
      <w:pPr>
        <w:spacing w:line="227" w:lineRule="atLeast"/>
      </w:pPr>
      <w:r>
        <w:rPr>
          <w:sz w:val="20"/>
          <w:szCs w:val="20"/>
        </w:rPr>
        <w:t> </w:t>
      </w:r>
    </w:p>
    <w:p w:rsidR="00FA26C4" w:rsidRDefault="007A1802">
      <w:pPr>
        <w:ind w:left="360"/>
      </w:pPr>
      <w:r>
        <w:rPr>
          <w:rFonts w:ascii="Arial" w:hAnsi="Arial" w:cs="Arial"/>
          <w:color w:val="231F20"/>
          <w:sz w:val="17"/>
          <w:szCs w:val="17"/>
        </w:rPr>
        <w:t>192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2" w:lineRule="atLeast"/>
      </w:pPr>
      <w:r>
        <w:rPr>
          <w:sz w:val="20"/>
          <w:szCs w:val="20"/>
        </w:rPr>
        <w:t> </w:t>
      </w:r>
    </w:p>
    <w:p w:rsidR="00FA26C4" w:rsidRDefault="007A1802">
      <w:pPr>
        <w:spacing w:line="273" w:lineRule="auto"/>
        <w:ind w:right="20" w:firstLine="220"/>
        <w:jc w:val="both"/>
      </w:pPr>
      <w:r>
        <w:rPr>
          <w:rStyle w:val="translated-span"/>
          <w:color w:val="231F20"/>
        </w:rPr>
        <w:t>除了指示如何将缓冲区用于顶点缓冲区使用的任何其他绑定标志外，必须使用</w:t>
      </w:r>
      <w:r>
        <w:rPr>
          <w:rStyle w:val="translated-span"/>
          <w:color w:val="231F20"/>
        </w:rPr>
        <w:t>D3D11_BIND_stream_output BIND</w:t>
      </w:r>
      <w:r>
        <w:rPr>
          <w:rStyle w:val="translated-span"/>
          <w:color w:val="231F20"/>
        </w:rPr>
        <w:t>标志创建将绑定到流输出阶段输出的每个缓冲区资源。此阶段中存储的缓冲区资源引用在管道执行之间保持不变，这意味着它们必须由开发人员管理。这与其他资源绑定功能使用的原理相同，也可以使用相同的管理技术。正如我们前面所看到的，总是绑定所有四个缓冲区条目（未使用的插槽接收空指针），或者让应用程序管理插槽的当前状态，根据</w:t>
      </w:r>
      <w:proofErr w:type="gramStart"/>
      <w:r>
        <w:rPr>
          <w:rStyle w:val="translated-span"/>
          <w:color w:val="231F20"/>
        </w:rPr>
        <w:t>需要仅修改</w:t>
      </w:r>
      <w:proofErr w:type="gramEnd"/>
      <w:r>
        <w:rPr>
          <w:rStyle w:val="translated-span"/>
          <w:color w:val="231F20"/>
        </w:rPr>
        <w:t>适当的插槽，都是有益的。</w:t>
      </w:r>
    </w:p>
    <w:p w:rsidR="00FA26C4" w:rsidRDefault="007A1802">
      <w:pPr>
        <w:spacing w:line="3" w:lineRule="atLeast"/>
      </w:pPr>
      <w:r>
        <w:rPr>
          <w:sz w:val="20"/>
          <w:szCs w:val="20"/>
        </w:rPr>
        <w:t> </w:t>
      </w:r>
    </w:p>
    <w:p w:rsidR="00FA26C4" w:rsidRDefault="007A1802">
      <w:pPr>
        <w:spacing w:line="280" w:lineRule="auto"/>
        <w:ind w:right="20" w:firstLine="220"/>
        <w:jc w:val="both"/>
      </w:pPr>
      <w:r>
        <w:rPr>
          <w:rStyle w:val="translated-span"/>
          <w:color w:val="231F20"/>
        </w:rPr>
        <w:t>流输出</w:t>
      </w:r>
      <w:proofErr w:type="gramStart"/>
      <w:r>
        <w:rPr>
          <w:rStyle w:val="translated-span"/>
          <w:color w:val="231F20"/>
        </w:rPr>
        <w:t>级运行</w:t>
      </w:r>
      <w:proofErr w:type="gramEnd"/>
      <w:r>
        <w:rPr>
          <w:rStyle w:val="translated-span"/>
          <w:color w:val="231F20"/>
        </w:rPr>
        <w:t>所需的第二种配置是指定将哪些数据流传输到哪个输出插槽。此信息以</w:t>
      </w:r>
      <w:r>
        <w:rPr>
          <w:rStyle w:val="translated-span"/>
          <w:color w:val="231F20"/>
        </w:rPr>
        <w:t>D3D11_S0_</w:t>
      </w:r>
      <w:r>
        <w:rPr>
          <w:rStyle w:val="translated-span"/>
          <w:color w:val="231F20"/>
        </w:rPr>
        <w:t>声明</w:t>
      </w:r>
      <w:r>
        <w:rPr>
          <w:rStyle w:val="translated-span"/>
          <w:color w:val="231F20"/>
        </w:rPr>
        <w:t>_</w:t>
      </w:r>
      <w:r>
        <w:rPr>
          <w:rStyle w:val="translated-span"/>
          <w:color w:val="231F20"/>
        </w:rPr>
        <w:t>条目结构数组的形式提供给</w:t>
      </w:r>
      <w:r>
        <w:rPr>
          <w:rStyle w:val="translated-span"/>
          <w:color w:val="231F20"/>
        </w:rPr>
        <w:t>ID3DllDevice:</w:t>
      </w:r>
      <w:r>
        <w:rPr>
          <w:rStyle w:val="translated-span"/>
          <w:color w:val="231F20"/>
        </w:rPr>
        <w:t>：</w:t>
      </w:r>
      <w:r>
        <w:rPr>
          <w:rStyle w:val="translated-span"/>
          <w:color w:val="231F20"/>
        </w:rPr>
        <w:t>CreateGeometryShaderWithStreamOutput</w:t>
      </w:r>
      <w:r>
        <w:rPr>
          <w:rStyle w:val="translated-span"/>
          <w:color w:val="231F20"/>
        </w:rPr>
        <w:t>（</w:t>
      </w:r>
      <w:r>
        <w:rPr>
          <w:rStyle w:val="translated-span"/>
          <w:color w:val="231F20"/>
        </w:rPr>
        <w:t>…</w:t>
      </w:r>
      <w:r>
        <w:rPr>
          <w:rStyle w:val="translated-span"/>
          <w:color w:val="231F20"/>
        </w:rPr>
        <w:t>）方法。清单</w:t>
      </w:r>
      <w:r>
        <w:rPr>
          <w:rStyle w:val="translated-span"/>
          <w:color w:val="231F20"/>
        </w:rPr>
        <w:t>3.19</w:t>
      </w:r>
      <w:r>
        <w:rPr>
          <w:rStyle w:val="translated-span"/>
          <w:color w:val="231F20"/>
        </w:rPr>
        <w:t>中指定了此结构的元素。</w:t>
      </w:r>
    </w:p>
    <w:p w:rsidR="00FA26C4" w:rsidRDefault="007A1802">
      <w:pPr>
        <w:ind w:left="1560"/>
      </w:pPr>
      <w:r>
        <w:rPr>
          <w:rStyle w:val="translated-span"/>
          <w:rFonts w:ascii="Courier New" w:hAnsi="Courier New" w:cs="Courier New"/>
          <w:color w:val="231F20"/>
          <w:sz w:val="18"/>
          <w:szCs w:val="18"/>
        </w:rPr>
        <w:t>结构</w:t>
      </w:r>
      <w:r>
        <w:rPr>
          <w:rStyle w:val="translated-span"/>
          <w:rFonts w:ascii="Courier New" w:hAnsi="Courier New" w:cs="Courier New"/>
          <w:color w:val="231F20"/>
          <w:sz w:val="18"/>
          <w:szCs w:val="18"/>
        </w:rPr>
        <w:t>D3D11\u S0\u</w:t>
      </w:r>
      <w:r>
        <w:rPr>
          <w:rStyle w:val="translated-span"/>
          <w:rFonts w:ascii="Courier New" w:hAnsi="Courier New" w:cs="Courier New"/>
          <w:color w:val="231F20"/>
          <w:sz w:val="18"/>
          <w:szCs w:val="18"/>
        </w:rPr>
        <w:t>声明项</w:t>
      </w:r>
      <w:r>
        <w:rPr>
          <w:rStyle w:val="translated-span"/>
          <w:rFonts w:ascii="Courier New" w:hAnsi="Courier New" w:cs="Courier New"/>
          <w:color w:val="231F20"/>
          <w:sz w:val="18"/>
          <w:szCs w:val="18"/>
        </w:rPr>
        <w:t>{</w:t>
      </w:r>
    </w:p>
    <w:p w:rsidR="00FA26C4" w:rsidRDefault="007A1802">
      <w:pPr>
        <w:spacing w:line="8" w:lineRule="atLeast"/>
      </w:pPr>
      <w:r>
        <w:rPr>
          <w:sz w:val="20"/>
          <w:szCs w:val="20"/>
        </w:rPr>
        <w:t> </w:t>
      </w:r>
    </w:p>
    <w:p w:rsidR="00FA26C4" w:rsidRDefault="007A1802">
      <w:pPr>
        <w:ind w:left="1940"/>
      </w:pPr>
      <w:r>
        <w:rPr>
          <w:rStyle w:val="translated-span"/>
          <w:rFonts w:ascii="Courier New" w:hAnsi="Courier New" w:cs="Courier New"/>
          <w:color w:val="231F20"/>
          <w:sz w:val="18"/>
          <w:szCs w:val="18"/>
        </w:rPr>
        <w:t>乌因特河；</w:t>
      </w:r>
    </w:p>
    <w:p w:rsidR="00FA26C4" w:rsidRDefault="007A1802">
      <w:pPr>
        <w:spacing w:line="8" w:lineRule="atLeast"/>
      </w:pPr>
      <w:r>
        <w:rPr>
          <w:sz w:val="20"/>
          <w:szCs w:val="20"/>
        </w:rPr>
        <w:t> </w:t>
      </w:r>
    </w:p>
    <w:p w:rsidR="00FA26C4" w:rsidRDefault="007A1802">
      <w:pPr>
        <w:ind w:left="1940"/>
      </w:pPr>
      <w:r>
        <w:rPr>
          <w:rStyle w:val="translated-span"/>
          <w:rFonts w:ascii="Courier New" w:hAnsi="Courier New" w:cs="Courier New"/>
          <w:color w:val="231F20"/>
          <w:sz w:val="18"/>
          <w:szCs w:val="18"/>
        </w:rPr>
        <w:t>LPCSTR</w:t>
      </w:r>
      <w:r>
        <w:rPr>
          <w:rStyle w:val="translated-span"/>
          <w:rFonts w:ascii="Courier New" w:hAnsi="Courier New" w:cs="Courier New"/>
          <w:color w:val="231F20"/>
          <w:sz w:val="18"/>
          <w:szCs w:val="18"/>
        </w:rPr>
        <w:t>语义名称；</w:t>
      </w:r>
    </w:p>
    <w:p w:rsidR="00FA26C4" w:rsidRDefault="007A1802">
      <w:pPr>
        <w:spacing w:line="8" w:lineRule="atLeast"/>
      </w:pPr>
      <w:r>
        <w:rPr>
          <w:sz w:val="20"/>
          <w:szCs w:val="20"/>
        </w:rPr>
        <w:t> </w:t>
      </w:r>
    </w:p>
    <w:p w:rsidR="00FA26C4" w:rsidRDefault="007A1802">
      <w:pPr>
        <w:ind w:left="1940"/>
      </w:pPr>
      <w:r>
        <w:rPr>
          <w:rStyle w:val="translated-span"/>
          <w:rFonts w:ascii="Courier New" w:hAnsi="Courier New" w:cs="Courier New"/>
          <w:color w:val="231F20"/>
          <w:sz w:val="18"/>
          <w:szCs w:val="18"/>
        </w:rPr>
        <w:t>UINT</w:t>
      </w:r>
      <w:r>
        <w:rPr>
          <w:rStyle w:val="translated-span"/>
          <w:rFonts w:ascii="Courier New" w:hAnsi="Courier New" w:cs="Courier New"/>
          <w:color w:val="231F20"/>
          <w:sz w:val="18"/>
          <w:szCs w:val="18"/>
        </w:rPr>
        <w:t>语义索引；</w:t>
      </w:r>
    </w:p>
    <w:p w:rsidR="00FA26C4" w:rsidRDefault="007A1802">
      <w:pPr>
        <w:spacing w:line="8" w:lineRule="atLeast"/>
      </w:pPr>
      <w:r>
        <w:rPr>
          <w:sz w:val="20"/>
          <w:szCs w:val="20"/>
        </w:rPr>
        <w:t> </w:t>
      </w:r>
    </w:p>
    <w:p w:rsidR="00FA26C4" w:rsidRDefault="007A1802">
      <w:pPr>
        <w:ind w:left="1940"/>
      </w:pPr>
      <w:r>
        <w:rPr>
          <w:rStyle w:val="translated-span"/>
          <w:rFonts w:ascii="Courier New" w:hAnsi="Courier New" w:cs="Courier New"/>
          <w:color w:val="231F20"/>
          <w:sz w:val="18"/>
          <w:szCs w:val="18"/>
        </w:rPr>
        <w:t>字节起始组件；</w:t>
      </w:r>
    </w:p>
    <w:p w:rsidR="00FA26C4" w:rsidRDefault="007A1802">
      <w:pPr>
        <w:spacing w:line="8" w:lineRule="atLeast"/>
      </w:pPr>
      <w:r>
        <w:rPr>
          <w:sz w:val="20"/>
          <w:szCs w:val="20"/>
        </w:rPr>
        <w:t> </w:t>
      </w:r>
    </w:p>
    <w:p w:rsidR="00FA26C4" w:rsidRDefault="007A1802">
      <w:pPr>
        <w:ind w:left="1940"/>
      </w:pPr>
      <w:r>
        <w:rPr>
          <w:rStyle w:val="translated-span"/>
          <w:rFonts w:ascii="Courier New" w:hAnsi="Courier New" w:cs="Courier New"/>
          <w:color w:val="231F20"/>
          <w:sz w:val="18"/>
          <w:szCs w:val="18"/>
        </w:rPr>
        <w:t>字节分量计数；</w:t>
      </w:r>
    </w:p>
    <w:p w:rsidR="00FA26C4" w:rsidRDefault="007A1802">
      <w:pPr>
        <w:spacing w:line="8" w:lineRule="atLeast"/>
      </w:pPr>
      <w:r>
        <w:rPr>
          <w:sz w:val="20"/>
          <w:szCs w:val="20"/>
        </w:rPr>
        <w:t> </w:t>
      </w:r>
    </w:p>
    <w:p w:rsidR="00FA26C4" w:rsidRDefault="007A1802">
      <w:pPr>
        <w:ind w:left="1940"/>
      </w:pPr>
      <w:r>
        <w:rPr>
          <w:rStyle w:val="translated-span"/>
          <w:rFonts w:ascii="Courier New" w:hAnsi="Courier New" w:cs="Courier New"/>
          <w:color w:val="231F20"/>
          <w:sz w:val="18"/>
          <w:szCs w:val="18"/>
        </w:rPr>
        <w:t>字节输出槽；</w:t>
      </w:r>
    </w:p>
    <w:p w:rsidR="00FA26C4" w:rsidRDefault="007A1802">
      <w:pPr>
        <w:spacing w:line="18" w:lineRule="atLeast"/>
      </w:pPr>
      <w:r>
        <w:rPr>
          <w:sz w:val="20"/>
          <w:szCs w:val="20"/>
        </w:rPr>
        <w:t> </w:t>
      </w:r>
    </w:p>
    <w:p w:rsidR="00FA26C4" w:rsidRDefault="007A1802">
      <w:pPr>
        <w:ind w:left="1540"/>
      </w:pPr>
      <w:r>
        <w:rPr>
          <w:rStyle w:val="translated-span"/>
          <w:rFonts w:ascii="Arial" w:hAnsi="Arial" w:cs="Arial"/>
          <w:color w:val="231F20"/>
          <w:sz w:val="18"/>
          <w:szCs w:val="18"/>
        </w:rPr>
        <w:t>} ;</w:t>
      </w:r>
    </w:p>
    <w:p w:rsidR="00FA26C4" w:rsidRDefault="007A1802">
      <w:pPr>
        <w:spacing w:line="393" w:lineRule="atLeast"/>
      </w:pPr>
      <w:r>
        <w:rPr>
          <w:sz w:val="20"/>
          <w:szCs w:val="20"/>
        </w:rPr>
        <w:t> </w:t>
      </w:r>
    </w:p>
    <w:p w:rsidR="00FA26C4" w:rsidRDefault="007A1802">
      <w:pPr>
        <w:ind w:left="2260"/>
      </w:pPr>
      <w:r>
        <w:rPr>
          <w:rStyle w:val="translated-span"/>
          <w:rFonts w:ascii="Arial" w:hAnsi="Arial" w:cs="Arial"/>
          <w:color w:val="231F20"/>
          <w:sz w:val="18"/>
          <w:szCs w:val="18"/>
        </w:rPr>
        <w:t>清单</w:t>
      </w:r>
      <w:r>
        <w:rPr>
          <w:rStyle w:val="translated-span"/>
          <w:rFonts w:ascii="Arial" w:hAnsi="Arial" w:cs="Arial"/>
          <w:color w:val="231F20"/>
          <w:sz w:val="18"/>
          <w:szCs w:val="18"/>
        </w:rPr>
        <w:t>3.19</w:t>
      </w:r>
      <w:r>
        <w:rPr>
          <w:rStyle w:val="translated-span"/>
          <w:rFonts w:ascii="Arial" w:hAnsi="Arial" w:cs="Arial"/>
          <w:color w:val="231F20"/>
          <w:sz w:val="18"/>
          <w:szCs w:val="18"/>
        </w:rPr>
        <w:t>。</w:t>
      </w:r>
      <w:r>
        <w:rPr>
          <w:rStyle w:val="translated-span"/>
          <w:rFonts w:ascii="Arial" w:hAnsi="Arial" w:cs="Arial"/>
          <w:color w:val="231F20"/>
          <w:sz w:val="18"/>
          <w:szCs w:val="18"/>
        </w:rPr>
        <w:t>D3D11\u S0\u</w:t>
      </w:r>
      <w:r>
        <w:rPr>
          <w:rStyle w:val="translated-span"/>
          <w:rFonts w:ascii="Arial" w:hAnsi="Arial" w:cs="Arial"/>
          <w:color w:val="231F20"/>
          <w:sz w:val="18"/>
          <w:szCs w:val="18"/>
        </w:rPr>
        <w:t>声明</w:t>
      </w:r>
      <w:proofErr w:type="gramStart"/>
      <w:r>
        <w:rPr>
          <w:rStyle w:val="translated-span"/>
          <w:rFonts w:ascii="Arial" w:hAnsi="Arial" w:cs="Arial"/>
          <w:color w:val="231F20"/>
          <w:sz w:val="18"/>
          <w:szCs w:val="18"/>
        </w:rPr>
        <w:t>项结构</w:t>
      </w:r>
      <w:proofErr w:type="gramEnd"/>
      <w:r>
        <w:rPr>
          <w:rStyle w:val="translated-span"/>
          <w:rFonts w:ascii="Arial" w:hAnsi="Arial" w:cs="Arial"/>
          <w:color w:val="231F20"/>
          <w:sz w:val="18"/>
          <w:szCs w:val="18"/>
        </w:rPr>
        <w:t>的成员。</w:t>
      </w:r>
    </w:p>
    <w:p w:rsidR="00FA26C4" w:rsidRDefault="007A1802">
      <w:pPr>
        <w:spacing w:line="273" w:lineRule="auto"/>
        <w:ind w:right="20" w:firstLine="220"/>
        <w:jc w:val="both"/>
      </w:pPr>
      <w:r>
        <w:rPr>
          <w:rStyle w:val="translated-span"/>
          <w:color w:val="231F20"/>
        </w:rPr>
        <w:t>在这个结构中，我们可以看到几何体着色器输出的每个顶点的每一部分所需的信息，这些信息最终将出现在一个流输出缓冲区中。必须为每个输出属性提供这些结构中的一个。第一个参数</w:t>
      </w:r>
      <w:r>
        <w:rPr>
          <w:rStyle w:val="translated-span"/>
          <w:color w:val="231F20"/>
        </w:rPr>
        <w:t>Stream</w:t>
      </w:r>
      <w:r>
        <w:rPr>
          <w:rStyle w:val="translated-span"/>
          <w:color w:val="231F20"/>
        </w:rPr>
        <w:t>标识数据将来自几何体着色器中的哪个流输出对象。</w:t>
      </w:r>
      <w:r>
        <w:rPr>
          <w:rStyle w:val="translated-span"/>
          <w:color w:val="231F20"/>
        </w:rPr>
        <w:t>SemanticName</w:t>
      </w:r>
      <w:r>
        <w:rPr>
          <w:rStyle w:val="translated-span"/>
          <w:color w:val="231F20"/>
        </w:rPr>
        <w:t>属性为要流化的属性提供几何体着色器中定义的语义，</w:t>
      </w:r>
      <w:r>
        <w:rPr>
          <w:rStyle w:val="translated-span"/>
          <w:color w:val="231F20"/>
        </w:rPr>
        <w:t>Semanticlndex</w:t>
      </w:r>
      <w:r>
        <w:rPr>
          <w:rStyle w:val="translated-span"/>
          <w:color w:val="231F20"/>
        </w:rPr>
        <w:t>属性为共享相同语义名称的多个属性提供索引，以便唯一标识。这与我们在顶点缓冲区元素声明中看到的语义索引类型相同。</w:t>
      </w:r>
    </w:p>
    <w:p w:rsidR="00FA26C4" w:rsidRDefault="007A1802">
      <w:pPr>
        <w:spacing w:line="7" w:lineRule="atLeast"/>
      </w:pPr>
      <w:r>
        <w:rPr>
          <w:sz w:val="20"/>
          <w:szCs w:val="20"/>
        </w:rPr>
        <w:t> </w:t>
      </w:r>
    </w:p>
    <w:p w:rsidR="00FA26C4" w:rsidRDefault="007A1802">
      <w:pPr>
        <w:spacing w:line="300" w:lineRule="auto"/>
        <w:ind w:right="20" w:firstLine="210"/>
        <w:jc w:val="both"/>
      </w:pPr>
      <w:r>
        <w:rPr>
          <w:rStyle w:val="translated-span"/>
          <w:color w:val="231F20"/>
          <w:sz w:val="21"/>
          <w:szCs w:val="21"/>
        </w:rPr>
        <w:t>StartComponent</w:t>
      </w:r>
      <w:r>
        <w:rPr>
          <w:rStyle w:val="translated-span"/>
          <w:color w:val="231F20"/>
          <w:sz w:val="21"/>
          <w:szCs w:val="21"/>
        </w:rPr>
        <w:t>和</w:t>
      </w:r>
      <w:r>
        <w:rPr>
          <w:rStyle w:val="translated-span"/>
          <w:color w:val="231F20"/>
          <w:sz w:val="21"/>
          <w:szCs w:val="21"/>
        </w:rPr>
        <w:t>ComponentCount</w:t>
      </w:r>
      <w:r>
        <w:rPr>
          <w:rStyle w:val="translated-span"/>
          <w:color w:val="231F20"/>
          <w:sz w:val="21"/>
          <w:szCs w:val="21"/>
        </w:rPr>
        <w:t>参数确定将对四组件属性的哪个部分进行流式传输。</w:t>
      </w:r>
      <w:r>
        <w:rPr>
          <w:rStyle w:val="translated-span"/>
          <w:color w:val="231F20"/>
          <w:sz w:val="21"/>
          <w:szCs w:val="21"/>
        </w:rPr>
        <w:t>StartComponent</w:t>
      </w:r>
      <w:r>
        <w:rPr>
          <w:rStyle w:val="translated-span"/>
          <w:color w:val="231F20"/>
          <w:sz w:val="21"/>
          <w:szCs w:val="21"/>
        </w:rPr>
        <w:t>的值可以是</w:t>
      </w:r>
      <w:r>
        <w:rPr>
          <w:rStyle w:val="translated-span"/>
          <w:color w:val="231F20"/>
          <w:sz w:val="21"/>
          <w:szCs w:val="21"/>
        </w:rPr>
        <w:t>{0,1,2,3}</w:t>
      </w:r>
      <w:r>
        <w:rPr>
          <w:rStyle w:val="translated-span"/>
          <w:color w:val="231F20"/>
          <w:sz w:val="21"/>
          <w:szCs w:val="21"/>
        </w:rPr>
        <w:t>，它分别对应于寄存器组件</w:t>
      </w:r>
      <w:r>
        <w:rPr>
          <w:rStyle w:val="translated-span"/>
          <w:color w:val="231F20"/>
          <w:sz w:val="21"/>
          <w:szCs w:val="21"/>
        </w:rPr>
        <w:t>{x</w:t>
      </w:r>
      <w:r>
        <w:rPr>
          <w:rStyle w:val="translated-span"/>
          <w:color w:val="231F20"/>
          <w:sz w:val="21"/>
          <w:szCs w:val="21"/>
        </w:rPr>
        <w:t>，</w:t>
      </w:r>
      <w:r>
        <w:rPr>
          <w:rStyle w:val="translated-span"/>
          <w:color w:val="231F20"/>
          <w:sz w:val="21"/>
          <w:szCs w:val="21"/>
        </w:rPr>
        <w:t>y</w:t>
      </w:r>
      <w:r>
        <w:rPr>
          <w:rStyle w:val="translated-span"/>
          <w:color w:val="231F20"/>
          <w:sz w:val="21"/>
          <w:szCs w:val="21"/>
        </w:rPr>
        <w:t>，</w:t>
      </w:r>
      <w:r>
        <w:rPr>
          <w:rStyle w:val="translated-span"/>
          <w:color w:val="231F20"/>
          <w:sz w:val="21"/>
          <w:szCs w:val="21"/>
        </w:rPr>
        <w:t>z</w:t>
      </w:r>
      <w:r>
        <w:rPr>
          <w:rStyle w:val="translated-span"/>
          <w:color w:val="231F20"/>
          <w:sz w:val="21"/>
          <w:szCs w:val="21"/>
        </w:rPr>
        <w:t>，</w:t>
      </w:r>
      <w:r>
        <w:rPr>
          <w:rStyle w:val="translated-span"/>
          <w:color w:val="231F20"/>
          <w:sz w:val="21"/>
          <w:szCs w:val="21"/>
        </w:rPr>
        <w:t>w}</w:t>
      </w:r>
      <w:r>
        <w:rPr>
          <w:rStyle w:val="translated-span"/>
          <w:color w:val="231F20"/>
          <w:sz w:val="21"/>
          <w:szCs w:val="21"/>
        </w:rPr>
        <w:t>。</w:t>
      </w:r>
      <w:r>
        <w:rPr>
          <w:rStyle w:val="translated-span"/>
          <w:color w:val="231F20"/>
          <w:sz w:val="21"/>
          <w:szCs w:val="21"/>
        </w:rPr>
        <w:t>ComponentCount</w:t>
      </w:r>
      <w:r>
        <w:rPr>
          <w:rStyle w:val="translated-span"/>
          <w:color w:val="231F20"/>
          <w:sz w:val="21"/>
          <w:szCs w:val="21"/>
        </w:rPr>
        <w:t>只是指示要流化的组件数量。例如，如果</w:t>
      </w:r>
      <w:r>
        <w:rPr>
          <w:rStyle w:val="translated-span"/>
          <w:color w:val="231F20"/>
          <w:sz w:val="21"/>
          <w:szCs w:val="21"/>
        </w:rPr>
        <w:t>StartComponent</w:t>
      </w:r>
    </w:p>
    <w:p w:rsidR="00FA26C4" w:rsidRDefault="007A1802">
      <w:pPr>
        <w:spacing w:line="200" w:lineRule="atLeast"/>
      </w:pPr>
      <w:r>
        <w:br w:type="page"/>
      </w:r>
      <w:bookmarkStart w:id="75" w:name="page77"/>
      <w:bookmarkEnd w:id="75"/>
      <w:r>
        <w:rPr>
          <w:sz w:val="20"/>
          <w:szCs w:val="20"/>
        </w:rPr>
        <w:lastRenderedPageBreak/>
        <w:t> </w:t>
      </w:r>
    </w:p>
    <w:p w:rsidR="00FA26C4" w:rsidRDefault="007A1802">
      <w:pPr>
        <w:spacing w:line="241" w:lineRule="atLeast"/>
      </w:pPr>
      <w:r>
        <w:rPr>
          <w:sz w:val="20"/>
          <w:szCs w:val="20"/>
        </w:rPr>
        <w:t> </w:t>
      </w:r>
    </w:p>
    <w:p w:rsidR="00FA26C4" w:rsidRDefault="007A1802">
      <w:r>
        <w:rPr>
          <w:rStyle w:val="translated-span"/>
          <w:rFonts w:ascii="Arial" w:hAnsi="Arial" w:cs="Arial"/>
          <w:color w:val="231F20"/>
          <w:sz w:val="18"/>
          <w:szCs w:val="18"/>
        </w:rPr>
        <w:t>3.9</w:t>
      </w:r>
      <w:r>
        <w:rPr>
          <w:rStyle w:val="translated-span"/>
          <w:rFonts w:ascii="Arial" w:hAnsi="Arial" w:cs="Arial"/>
          <w:color w:val="231F20"/>
          <w:sz w:val="18"/>
          <w:szCs w:val="18"/>
        </w:rPr>
        <w:t>流输出</w:t>
      </w:r>
      <w:r>
        <w:rPr>
          <w:rStyle w:val="translated-span"/>
          <w:rFonts w:ascii="Arial" w:hAnsi="Arial" w:cs="Arial"/>
          <w:color w:val="231F20"/>
          <w:sz w:val="18"/>
          <w:szCs w:val="18"/>
        </w:rPr>
        <w:t>193</w:t>
      </w:r>
    </w:p>
    <w:p w:rsidR="00FA26C4" w:rsidRDefault="00FA26C4">
      <w:pPr>
        <w:rPr>
          <w:rFonts w:ascii="宋体" w:hAnsi="宋体" w:cs="宋体"/>
          <w:sz w:val="24"/>
          <w:szCs w:val="24"/>
        </w:rPr>
      </w:pPr>
    </w:p>
    <w:p w:rsidR="00FA26C4" w:rsidRDefault="007A1802">
      <w:pPr>
        <w:spacing w:line="276" w:lineRule="auto"/>
        <w:ind w:left="20" w:right="1284" w:firstLine="5"/>
        <w:jc w:val="both"/>
      </w:pPr>
      <w:r>
        <w:rPr>
          <w:sz w:val="20"/>
          <w:szCs w:val="20"/>
        </w:rPr>
        <w:t> </w:t>
      </w:r>
    </w:p>
    <w:p w:rsidR="00FA26C4" w:rsidRDefault="007A1802">
      <w:pPr>
        <w:spacing w:line="276" w:lineRule="auto"/>
        <w:ind w:left="20" w:right="1284" w:firstLine="5"/>
        <w:jc w:val="both"/>
      </w:pPr>
      <w:r>
        <w:rPr>
          <w:rStyle w:val="translated-span"/>
          <w:color w:val="231F20"/>
        </w:rPr>
        <w:t>如果为</w:t>
      </w:r>
      <w:r>
        <w:rPr>
          <w:rStyle w:val="translated-span"/>
          <w:color w:val="231F20"/>
        </w:rPr>
        <w:t>1</w:t>
      </w:r>
      <w:r>
        <w:rPr>
          <w:rStyle w:val="translated-span"/>
          <w:color w:val="231F20"/>
        </w:rPr>
        <w:t>，</w:t>
      </w:r>
      <w:r>
        <w:rPr>
          <w:rStyle w:val="translated-span"/>
          <w:color w:val="231F20"/>
        </w:rPr>
        <w:t>ComponentCount</w:t>
      </w:r>
      <w:r>
        <w:rPr>
          <w:rStyle w:val="translated-span"/>
          <w:color w:val="231F20"/>
        </w:rPr>
        <w:t>为</w:t>
      </w:r>
      <w:r>
        <w:rPr>
          <w:rStyle w:val="translated-span"/>
          <w:color w:val="231F20"/>
        </w:rPr>
        <w:t>2</w:t>
      </w:r>
      <w:r>
        <w:rPr>
          <w:rStyle w:val="translated-span"/>
          <w:color w:val="231F20"/>
        </w:rPr>
        <w:t>，</w:t>
      </w:r>
      <w:r>
        <w:rPr>
          <w:rStyle w:val="translated-span"/>
          <w:color w:val="231F20"/>
        </w:rPr>
        <w:t>{y</w:t>
      </w:r>
      <w:r>
        <w:rPr>
          <w:rStyle w:val="translated-span"/>
          <w:color w:val="231F20"/>
        </w:rPr>
        <w:t>，</w:t>
      </w:r>
      <w:r>
        <w:rPr>
          <w:rStyle w:val="translated-span"/>
          <w:color w:val="231F20"/>
        </w:rPr>
        <w:t>z}</w:t>
      </w:r>
      <w:r>
        <w:rPr>
          <w:rStyle w:val="translated-span"/>
          <w:color w:val="231F20"/>
        </w:rPr>
        <w:t>组件将被流化。此结构的最后一个参数是</w:t>
      </w:r>
      <w:r>
        <w:rPr>
          <w:rStyle w:val="translated-span"/>
          <w:color w:val="231F20"/>
        </w:rPr>
        <w:t>OutputSlot</w:t>
      </w:r>
      <w:r>
        <w:rPr>
          <w:rStyle w:val="translated-span"/>
          <w:color w:val="231F20"/>
        </w:rPr>
        <w:t>，它确定哪个流输出级缓冲区资源将接收流数据。有效值的范围从</w:t>
      </w:r>
      <w:r>
        <w:rPr>
          <w:rStyle w:val="translated-span"/>
          <w:color w:val="231F20"/>
        </w:rPr>
        <w:t>0</w:t>
      </w:r>
      <w:r>
        <w:rPr>
          <w:rStyle w:val="translated-span"/>
          <w:color w:val="231F20"/>
        </w:rPr>
        <w:t>到</w:t>
      </w:r>
      <w:r>
        <w:rPr>
          <w:rStyle w:val="translated-span"/>
          <w:color w:val="231F20"/>
        </w:rPr>
        <w:t>3</w:t>
      </w:r>
      <w:r>
        <w:rPr>
          <w:rStyle w:val="translated-span"/>
          <w:color w:val="231F20"/>
        </w:rPr>
        <w:t>，最多对应四个输出缓冲区。</w:t>
      </w:r>
    </w:p>
    <w:p w:rsidR="00FA26C4" w:rsidRDefault="007A1802">
      <w:pPr>
        <w:spacing w:line="3" w:lineRule="atLeast"/>
      </w:pPr>
      <w:r>
        <w:rPr>
          <w:sz w:val="20"/>
          <w:szCs w:val="20"/>
        </w:rPr>
        <w:t> </w:t>
      </w:r>
    </w:p>
    <w:p w:rsidR="00FA26C4" w:rsidRDefault="007A1802">
      <w:pPr>
        <w:spacing w:line="297" w:lineRule="auto"/>
        <w:ind w:left="20" w:right="1284" w:firstLine="495"/>
        <w:jc w:val="both"/>
      </w:pPr>
      <w:r>
        <w:rPr>
          <w:rStyle w:val="translated-span"/>
          <w:color w:val="231F20"/>
        </w:rPr>
        <w:t>一旦应用程序正确填充了这些结构的数组以定义要输出的信息，就可以创建几何体着色器对象。清单</w:t>
      </w:r>
      <w:r>
        <w:rPr>
          <w:rStyle w:val="translated-span"/>
          <w:color w:val="231F20"/>
        </w:rPr>
        <w:t>3.20</w:t>
      </w:r>
      <w:r>
        <w:rPr>
          <w:rStyle w:val="translated-span"/>
          <w:color w:val="231F20"/>
        </w:rPr>
        <w:t>显示了用于创建此特殊版本的着色</w:t>
      </w:r>
      <w:proofErr w:type="gramStart"/>
      <w:r>
        <w:rPr>
          <w:rStyle w:val="translated-span"/>
          <w:color w:val="231F20"/>
        </w:rPr>
        <w:t>器对象</w:t>
      </w:r>
      <w:proofErr w:type="gramEnd"/>
      <w:r>
        <w:rPr>
          <w:rStyle w:val="translated-span"/>
          <w:color w:val="231F20"/>
        </w:rPr>
        <w:t>的方法。</w:t>
      </w:r>
    </w:p>
    <w:p w:rsidR="00FA26C4" w:rsidRDefault="007A1802">
      <w:pPr>
        <w:spacing w:line="200" w:lineRule="atLeast"/>
      </w:pPr>
      <w:r>
        <w:rPr>
          <w:sz w:val="20"/>
          <w:szCs w:val="20"/>
        </w:rPr>
        <w:t> </w:t>
      </w:r>
    </w:p>
    <w:p w:rsidR="00FA26C4" w:rsidRDefault="007A1802">
      <w:pPr>
        <w:spacing w:line="325" w:lineRule="atLeast"/>
      </w:pPr>
      <w:r>
        <w:rPr>
          <w:sz w:val="20"/>
          <w:szCs w:val="20"/>
        </w:rPr>
        <w:t> </w:t>
      </w:r>
    </w:p>
    <w:p w:rsidR="00FA26C4" w:rsidRDefault="007A1802">
      <w:pPr>
        <w:ind w:left="220"/>
      </w:pPr>
      <w:r>
        <w:rPr>
          <w:rStyle w:val="translated-span"/>
          <w:rFonts w:ascii="Arial" w:hAnsi="Arial" w:cs="Arial"/>
          <w:color w:val="231F20"/>
          <w:sz w:val="18"/>
          <w:szCs w:val="18"/>
        </w:rPr>
        <w:t>HRESULT Create6EOMetryShaderWithStream0</w:t>
      </w:r>
      <w:proofErr w:type="gramStart"/>
      <w:r>
        <w:rPr>
          <w:rStyle w:val="translated-span"/>
          <w:rFonts w:ascii="Arial" w:hAnsi="Arial" w:cs="Arial"/>
          <w:color w:val="231F20"/>
          <w:sz w:val="18"/>
          <w:szCs w:val="18"/>
        </w:rPr>
        <w:t>Output(</w:t>
      </w:r>
      <w:proofErr w:type="gramEnd"/>
    </w:p>
    <w:p w:rsidR="00FA26C4" w:rsidRDefault="007A1802">
      <w:pPr>
        <w:spacing w:line="28" w:lineRule="atLeast"/>
      </w:pPr>
      <w:r>
        <w:rPr>
          <w:sz w:val="20"/>
          <w:szCs w:val="20"/>
        </w:rPr>
        <w:t> </w:t>
      </w:r>
    </w:p>
    <w:p w:rsidR="00FA26C4" w:rsidRDefault="007A1802">
      <w:pPr>
        <w:ind w:left="620"/>
      </w:pPr>
      <w:r>
        <w:rPr>
          <w:rStyle w:val="translated-span"/>
          <w:rFonts w:ascii="Arial" w:hAnsi="Arial" w:cs="Arial"/>
          <w:color w:val="231F20"/>
          <w:sz w:val="18"/>
          <w:szCs w:val="18"/>
        </w:rPr>
        <w:t>const void*pShaderBytecode</w:t>
      </w:r>
      <w:r>
        <w:rPr>
          <w:rStyle w:val="translated-span"/>
          <w:rFonts w:ascii="Arial" w:hAnsi="Arial" w:cs="Arial"/>
          <w:color w:val="231F20"/>
          <w:sz w:val="18"/>
          <w:szCs w:val="18"/>
        </w:rPr>
        <w:t>，</w:t>
      </w:r>
    </w:p>
    <w:p w:rsidR="00FA26C4" w:rsidRDefault="007A1802">
      <w:pPr>
        <w:spacing w:line="6" w:lineRule="atLeast"/>
      </w:pPr>
      <w:r>
        <w:rPr>
          <w:sz w:val="20"/>
          <w:szCs w:val="20"/>
        </w:rPr>
        <w:t> </w:t>
      </w:r>
    </w:p>
    <w:p w:rsidR="00FA26C4" w:rsidRDefault="007A1802">
      <w:pPr>
        <w:ind w:left="620"/>
      </w:pPr>
      <w:r>
        <w:rPr>
          <w:rStyle w:val="translated-span"/>
          <w:rFonts w:ascii="Arial" w:hAnsi="Arial" w:cs="Arial"/>
          <w:color w:val="231F20"/>
          <w:sz w:val="18"/>
          <w:szCs w:val="18"/>
        </w:rPr>
        <w:t>大小</w:t>
      </w:r>
      <w:r>
        <w:rPr>
          <w:rStyle w:val="translated-span"/>
          <w:rFonts w:ascii="Arial" w:hAnsi="Arial" w:cs="Arial"/>
          <w:color w:val="231F20"/>
          <w:sz w:val="18"/>
          <w:szCs w:val="18"/>
        </w:rPr>
        <w:t>\u T</w:t>
      </w:r>
      <w:r>
        <w:rPr>
          <w:rStyle w:val="translated-span"/>
          <w:rFonts w:ascii="Arial" w:hAnsi="Arial" w:cs="Arial"/>
          <w:color w:val="231F20"/>
          <w:sz w:val="18"/>
          <w:szCs w:val="18"/>
        </w:rPr>
        <w:t>字节码长度，</w:t>
      </w:r>
    </w:p>
    <w:p w:rsidR="00FA26C4" w:rsidRDefault="007A1802">
      <w:pPr>
        <w:spacing w:line="6" w:lineRule="atLeast"/>
      </w:pPr>
      <w:r>
        <w:rPr>
          <w:sz w:val="20"/>
          <w:szCs w:val="20"/>
        </w:rPr>
        <w:t> </w:t>
      </w:r>
    </w:p>
    <w:p w:rsidR="00FA26C4" w:rsidRDefault="007A1802">
      <w:pPr>
        <w:ind w:left="620"/>
      </w:pPr>
      <w:r>
        <w:rPr>
          <w:rStyle w:val="translated-span"/>
          <w:rFonts w:ascii="Arial" w:hAnsi="Arial" w:cs="Arial"/>
          <w:color w:val="231F20"/>
          <w:sz w:val="18"/>
          <w:szCs w:val="18"/>
        </w:rPr>
        <w:t>常量</w:t>
      </w:r>
      <w:r>
        <w:rPr>
          <w:rStyle w:val="translated-span"/>
          <w:rFonts w:ascii="Arial" w:hAnsi="Arial" w:cs="Arial"/>
          <w:color w:val="231F20"/>
          <w:sz w:val="18"/>
          <w:szCs w:val="18"/>
        </w:rPr>
        <w:t>D3D11\u SO\u</w:t>
      </w:r>
      <w:r>
        <w:rPr>
          <w:rStyle w:val="translated-span"/>
          <w:rFonts w:ascii="Arial" w:hAnsi="Arial" w:cs="Arial"/>
          <w:color w:val="231F20"/>
          <w:sz w:val="18"/>
          <w:szCs w:val="18"/>
        </w:rPr>
        <w:t>声明</w:t>
      </w:r>
      <w:r>
        <w:rPr>
          <w:rStyle w:val="translated-span"/>
          <w:rFonts w:ascii="Arial" w:hAnsi="Arial" w:cs="Arial"/>
          <w:color w:val="231F20"/>
          <w:sz w:val="18"/>
          <w:szCs w:val="18"/>
        </w:rPr>
        <w:t>\u</w:t>
      </w:r>
      <w:r>
        <w:rPr>
          <w:rStyle w:val="translated-span"/>
          <w:rFonts w:ascii="Arial" w:hAnsi="Arial" w:cs="Arial"/>
          <w:color w:val="231F20"/>
          <w:sz w:val="18"/>
          <w:szCs w:val="18"/>
        </w:rPr>
        <w:t>条目</w:t>
      </w:r>
      <w:r>
        <w:rPr>
          <w:rStyle w:val="translated-span"/>
          <w:rFonts w:ascii="Arial" w:hAnsi="Arial" w:cs="Arial"/>
          <w:color w:val="231F20"/>
          <w:sz w:val="18"/>
          <w:szCs w:val="18"/>
        </w:rPr>
        <w:t>*pso</w:t>
      </w:r>
      <w:r>
        <w:rPr>
          <w:rStyle w:val="translated-span"/>
          <w:rFonts w:ascii="Arial" w:hAnsi="Arial" w:cs="Arial"/>
          <w:color w:val="231F20"/>
          <w:sz w:val="18"/>
          <w:szCs w:val="18"/>
        </w:rPr>
        <w:t>声明，</w:t>
      </w:r>
    </w:p>
    <w:p w:rsidR="00FA26C4" w:rsidRDefault="007A1802">
      <w:pPr>
        <w:spacing w:line="6" w:lineRule="atLeast"/>
      </w:pPr>
      <w:r>
        <w:rPr>
          <w:sz w:val="20"/>
          <w:szCs w:val="20"/>
        </w:rPr>
        <w:t> </w:t>
      </w:r>
    </w:p>
    <w:p w:rsidR="00FA26C4" w:rsidRDefault="007A1802">
      <w:pPr>
        <w:ind w:left="620"/>
      </w:pPr>
      <w:r>
        <w:rPr>
          <w:rStyle w:val="translated-span"/>
          <w:rFonts w:ascii="Arial" w:hAnsi="Arial" w:cs="Arial"/>
          <w:color w:val="231F20"/>
          <w:sz w:val="18"/>
          <w:szCs w:val="18"/>
        </w:rPr>
        <w:t>国际货币基金组织；</w:t>
      </w:r>
    </w:p>
    <w:p w:rsidR="00FA26C4" w:rsidRDefault="007A1802">
      <w:pPr>
        <w:spacing w:line="6" w:lineRule="atLeast"/>
      </w:pPr>
      <w:r>
        <w:rPr>
          <w:sz w:val="20"/>
          <w:szCs w:val="20"/>
        </w:rPr>
        <w:t> </w:t>
      </w:r>
    </w:p>
    <w:p w:rsidR="00FA26C4" w:rsidRDefault="007A1802">
      <w:pPr>
        <w:ind w:left="620"/>
      </w:pPr>
      <w:r>
        <w:rPr>
          <w:rStyle w:val="translated-span"/>
          <w:rFonts w:ascii="Arial" w:hAnsi="Arial" w:cs="Arial"/>
          <w:color w:val="231F20"/>
          <w:sz w:val="18"/>
          <w:szCs w:val="18"/>
        </w:rPr>
        <w:t>康斯特</w:t>
      </w:r>
      <w:r>
        <w:rPr>
          <w:rStyle w:val="translated-span"/>
          <w:rFonts w:ascii="Arial" w:hAnsi="Arial" w:cs="Arial"/>
          <w:color w:val="231F20"/>
          <w:sz w:val="18"/>
          <w:szCs w:val="18"/>
        </w:rPr>
        <w:t>*</w:t>
      </w:r>
      <w:r>
        <w:rPr>
          <w:rStyle w:val="translated-span"/>
          <w:rFonts w:ascii="Arial" w:hAnsi="Arial" w:cs="Arial"/>
          <w:color w:val="231F20"/>
          <w:sz w:val="18"/>
          <w:szCs w:val="18"/>
        </w:rPr>
        <w:t>巴</w:t>
      </w:r>
      <w:proofErr w:type="gramStart"/>
      <w:r>
        <w:rPr>
          <w:rStyle w:val="translated-span"/>
          <w:rFonts w:ascii="Arial" w:hAnsi="Arial" w:cs="Arial"/>
          <w:color w:val="231F20"/>
          <w:sz w:val="18"/>
          <w:szCs w:val="18"/>
        </w:rPr>
        <w:t>弗</w:t>
      </w:r>
      <w:proofErr w:type="gramEnd"/>
      <w:r>
        <w:rPr>
          <w:rStyle w:val="translated-span"/>
          <w:rFonts w:ascii="Arial" w:hAnsi="Arial" w:cs="Arial"/>
          <w:color w:val="231F20"/>
          <w:sz w:val="18"/>
          <w:szCs w:val="18"/>
        </w:rPr>
        <w:t>斯迈步；</w:t>
      </w:r>
    </w:p>
    <w:p w:rsidR="00FA26C4" w:rsidRDefault="007A1802">
      <w:pPr>
        <w:spacing w:line="6" w:lineRule="atLeast"/>
      </w:pPr>
      <w:r>
        <w:rPr>
          <w:sz w:val="20"/>
          <w:szCs w:val="20"/>
        </w:rPr>
        <w:t> </w:t>
      </w:r>
    </w:p>
    <w:p w:rsidR="00FA26C4" w:rsidRDefault="007A1802">
      <w:pPr>
        <w:ind w:left="620"/>
      </w:pPr>
      <w:r>
        <w:rPr>
          <w:rStyle w:val="translated-span"/>
          <w:rFonts w:ascii="Arial" w:hAnsi="Arial" w:cs="Arial"/>
          <w:color w:val="231F20"/>
          <w:sz w:val="18"/>
          <w:szCs w:val="18"/>
        </w:rPr>
        <w:t>纽姆斯特里德斯酒店，</w:t>
      </w:r>
    </w:p>
    <w:p w:rsidR="00FA26C4" w:rsidRDefault="007A1802">
      <w:pPr>
        <w:spacing w:line="6" w:lineRule="atLeast"/>
      </w:pPr>
      <w:r>
        <w:rPr>
          <w:sz w:val="20"/>
          <w:szCs w:val="20"/>
        </w:rPr>
        <w:t> </w:t>
      </w:r>
    </w:p>
    <w:p w:rsidR="00FA26C4" w:rsidRDefault="007A1802">
      <w:pPr>
        <w:ind w:left="620"/>
      </w:pPr>
      <w:r>
        <w:rPr>
          <w:rStyle w:val="translated-span"/>
          <w:rFonts w:ascii="Arial" w:hAnsi="Arial" w:cs="Arial"/>
          <w:color w:val="231F20"/>
          <w:sz w:val="18"/>
          <w:szCs w:val="18"/>
        </w:rPr>
        <w:t>UINT</w:t>
      </w:r>
      <w:r>
        <w:rPr>
          <w:rStyle w:val="translated-span"/>
          <w:rFonts w:ascii="Arial" w:hAnsi="Arial" w:cs="Arial"/>
          <w:color w:val="231F20"/>
          <w:sz w:val="18"/>
          <w:szCs w:val="18"/>
        </w:rPr>
        <w:t>光栅化流，</w:t>
      </w:r>
    </w:p>
    <w:p w:rsidR="00FA26C4" w:rsidRDefault="007A1802">
      <w:pPr>
        <w:spacing w:line="6" w:lineRule="atLeast"/>
      </w:pPr>
      <w:r>
        <w:rPr>
          <w:sz w:val="20"/>
          <w:szCs w:val="20"/>
        </w:rPr>
        <w:t> </w:t>
      </w:r>
    </w:p>
    <w:p w:rsidR="00FA26C4" w:rsidRDefault="007A1802">
      <w:pPr>
        <w:ind w:left="620"/>
      </w:pPr>
      <w:r>
        <w:rPr>
          <w:rStyle w:val="translated-span"/>
          <w:rFonts w:ascii="Arial" w:hAnsi="Arial" w:cs="Arial"/>
          <w:color w:val="231F20"/>
          <w:sz w:val="18"/>
          <w:szCs w:val="18"/>
        </w:rPr>
        <w:t>ID3D11ClassLinkage*pClassLinkage</w:t>
      </w:r>
      <w:r>
        <w:rPr>
          <w:rStyle w:val="translated-span"/>
          <w:rFonts w:ascii="Arial" w:hAnsi="Arial" w:cs="Arial"/>
          <w:color w:val="231F20"/>
          <w:sz w:val="18"/>
          <w:szCs w:val="18"/>
        </w:rPr>
        <w:t>，</w:t>
      </w:r>
    </w:p>
    <w:p w:rsidR="00FA26C4" w:rsidRDefault="007A1802">
      <w:pPr>
        <w:spacing w:line="6" w:lineRule="atLeast"/>
      </w:pPr>
      <w:r>
        <w:rPr>
          <w:sz w:val="20"/>
          <w:szCs w:val="20"/>
        </w:rPr>
        <w:t> </w:t>
      </w:r>
    </w:p>
    <w:p w:rsidR="00FA26C4" w:rsidRDefault="007A1802">
      <w:pPr>
        <w:ind w:left="620"/>
      </w:pPr>
      <w:r>
        <w:rPr>
          <w:rStyle w:val="translated-span"/>
          <w:rFonts w:ascii="Arial" w:hAnsi="Arial" w:cs="Arial"/>
          <w:color w:val="231F20"/>
          <w:sz w:val="18"/>
          <w:szCs w:val="18"/>
        </w:rPr>
        <w:t>ID3D11GeometryShader**ppGeometryShader</w:t>
      </w:r>
    </w:p>
    <w:p w:rsidR="00FA26C4" w:rsidRDefault="007A1802">
      <w:pPr>
        <w:spacing w:line="8" w:lineRule="atLeast"/>
      </w:pPr>
      <w:r>
        <w:rPr>
          <w:sz w:val="20"/>
          <w:szCs w:val="20"/>
        </w:rPr>
        <w:t> </w:t>
      </w:r>
    </w:p>
    <w:p w:rsidR="00FA26C4" w:rsidRDefault="007A1802">
      <w:pPr>
        <w:ind w:left="240"/>
      </w:pPr>
      <w:r>
        <w:rPr>
          <w:rStyle w:val="translated-span"/>
          <w:rFonts w:ascii="Arial" w:hAnsi="Arial" w:cs="Arial"/>
          <w:b/>
          <w:bCs/>
          <w:color w:val="231F20"/>
        </w:rPr>
        <w:t>);</w:t>
      </w:r>
    </w:p>
    <w:p w:rsidR="00FA26C4" w:rsidRDefault="007A1802">
      <w:pPr>
        <w:spacing w:line="366" w:lineRule="atLeast"/>
      </w:pPr>
      <w:r>
        <w:rPr>
          <w:sz w:val="20"/>
          <w:szCs w:val="20"/>
        </w:rPr>
        <w:t> </w:t>
      </w:r>
    </w:p>
    <w:p w:rsidR="00FA26C4" w:rsidRDefault="007A1802">
      <w:pPr>
        <w:spacing w:line="259" w:lineRule="auto"/>
        <w:ind w:left="20" w:right="1284" w:firstLine="5"/>
        <w:jc w:val="both"/>
      </w:pPr>
      <w:r>
        <w:rPr>
          <w:rStyle w:val="translated-span"/>
          <w:rFonts w:ascii="Arial" w:hAnsi="Arial" w:cs="Arial"/>
          <w:color w:val="231F20"/>
          <w:sz w:val="18"/>
          <w:szCs w:val="18"/>
        </w:rPr>
        <w:t>清单</w:t>
      </w:r>
      <w:r>
        <w:rPr>
          <w:rStyle w:val="translated-span"/>
          <w:rFonts w:ascii="Arial" w:hAnsi="Arial" w:cs="Arial"/>
          <w:color w:val="231F20"/>
          <w:sz w:val="18"/>
          <w:szCs w:val="18"/>
        </w:rPr>
        <w:t>3.20</w:t>
      </w:r>
      <w:r>
        <w:rPr>
          <w:rStyle w:val="translated-span"/>
          <w:rFonts w:ascii="Arial" w:hAnsi="Arial" w:cs="Arial"/>
          <w:color w:val="231F20"/>
          <w:sz w:val="18"/>
          <w:szCs w:val="18"/>
        </w:rPr>
        <w:t>。</w:t>
      </w:r>
      <w:r>
        <w:rPr>
          <w:rStyle w:val="translated-span"/>
          <w:rFonts w:ascii="Arial" w:hAnsi="Arial" w:cs="Arial"/>
          <w:color w:val="231F20"/>
          <w:sz w:val="18"/>
          <w:szCs w:val="18"/>
        </w:rPr>
        <w:t>ID3DllDevice</w:t>
      </w:r>
      <w:r>
        <w:rPr>
          <w:rStyle w:val="translated-span"/>
          <w:rFonts w:ascii="Arial" w:hAnsi="Arial" w:cs="Arial"/>
          <w:color w:val="231F20"/>
          <w:sz w:val="18"/>
          <w:szCs w:val="18"/>
        </w:rPr>
        <w:t>接口的</w:t>
      </w:r>
      <w:r>
        <w:rPr>
          <w:rStyle w:val="translated-span"/>
          <w:rFonts w:ascii="Arial" w:hAnsi="Arial" w:cs="Arial"/>
          <w:color w:val="231F20"/>
          <w:sz w:val="18"/>
          <w:szCs w:val="18"/>
        </w:rPr>
        <w:t>CreateGeometryShaderWithStreamOutput</w:t>
      </w:r>
      <w:r>
        <w:rPr>
          <w:rStyle w:val="translated-span"/>
          <w:rFonts w:ascii="Arial" w:hAnsi="Arial" w:cs="Arial"/>
          <w:color w:val="231F20"/>
          <w:sz w:val="18"/>
          <w:szCs w:val="18"/>
        </w:rPr>
        <w:t>（）方法。</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38" w:lineRule="atLeast"/>
      </w:pPr>
      <w:r>
        <w:rPr>
          <w:sz w:val="20"/>
          <w:szCs w:val="20"/>
        </w:rPr>
        <w:t> </w:t>
      </w:r>
    </w:p>
    <w:p w:rsidR="00FA26C4" w:rsidRDefault="007A1802">
      <w:pPr>
        <w:spacing w:line="280" w:lineRule="auto"/>
        <w:ind w:left="20" w:right="1284" w:firstLine="500"/>
        <w:jc w:val="both"/>
      </w:pPr>
      <w:r>
        <w:rPr>
          <w:rStyle w:val="translated-span"/>
          <w:color w:val="231F20"/>
        </w:rPr>
        <w:t>我们最感兴趣的是看这些参数中的哪一个不同于普通几何体着色</w:t>
      </w:r>
      <w:proofErr w:type="gramStart"/>
      <w:r>
        <w:rPr>
          <w:rStyle w:val="translated-span"/>
          <w:color w:val="231F20"/>
        </w:rPr>
        <w:t>器对象</w:t>
      </w:r>
      <w:proofErr w:type="gramEnd"/>
      <w:r>
        <w:rPr>
          <w:rStyle w:val="translated-span"/>
          <w:color w:val="231F20"/>
        </w:rPr>
        <w:t>创建方法。第一个新参数</w:t>
      </w:r>
      <w:r>
        <w:rPr>
          <w:rStyle w:val="translated-span"/>
          <w:color w:val="231F20"/>
        </w:rPr>
        <w:t>pSODeclaration</w:t>
      </w:r>
      <w:r>
        <w:rPr>
          <w:rStyle w:val="translated-span"/>
          <w:color w:val="231F20"/>
        </w:rPr>
        <w:t>是指向上述声明数组的指针。后面是</w:t>
      </w:r>
      <w:r>
        <w:rPr>
          <w:rStyle w:val="translated-span"/>
          <w:color w:val="231F20"/>
        </w:rPr>
        <w:t>NumEntries</w:t>
      </w:r>
      <w:r>
        <w:rPr>
          <w:rStyle w:val="translated-span"/>
          <w:color w:val="231F20"/>
        </w:rPr>
        <w:t>，表示数组中有多少个条目。接下来的两个参数</w:t>
      </w:r>
      <w:r>
        <w:rPr>
          <w:rStyle w:val="translated-span"/>
          <w:color w:val="231F20"/>
        </w:rPr>
        <w:t>pBuffer Streads</w:t>
      </w:r>
      <w:r>
        <w:rPr>
          <w:rStyle w:val="translated-span"/>
          <w:color w:val="231F20"/>
        </w:rPr>
        <w:t>和</w:t>
      </w:r>
      <w:r>
        <w:rPr>
          <w:rStyle w:val="translated-span"/>
          <w:color w:val="231F20"/>
        </w:rPr>
        <w:t>NumStrides</w:t>
      </w:r>
      <w:r>
        <w:rPr>
          <w:rStyle w:val="translated-span"/>
          <w:color w:val="231F20"/>
        </w:rPr>
        <w:t>提供将流式传输到每个缓冲区的每个顶点的顶点步长。这允许每个缓冲区使用不同的顶点格式来存储所需的信息。最后一个新参数是光栅化数据流，它提供应发送到光栅</w:t>
      </w:r>
      <w:proofErr w:type="gramStart"/>
      <w:r>
        <w:rPr>
          <w:rStyle w:val="translated-span"/>
          <w:color w:val="231F20"/>
        </w:rPr>
        <w:t>化器级的</w:t>
      </w:r>
      <w:proofErr w:type="gramEnd"/>
      <w:r>
        <w:rPr>
          <w:rStyle w:val="translated-span"/>
          <w:color w:val="231F20"/>
        </w:rPr>
        <w:t>输出流的索引。如果没有任何流将被光栅化，则该参数应设置为常量</w:t>
      </w:r>
      <w:r>
        <w:rPr>
          <w:rStyle w:val="translated-span"/>
          <w:color w:val="231F20"/>
        </w:rPr>
        <w:t>D3D11_SO_NO_</w:t>
      </w:r>
      <w:r>
        <w:rPr>
          <w:rStyle w:val="translated-span"/>
          <w:color w:val="231F20"/>
        </w:rPr>
        <w:t>光栅化</w:t>
      </w:r>
      <w:r>
        <w:rPr>
          <w:rStyle w:val="translated-span"/>
          <w:color w:val="231F20"/>
        </w:rPr>
        <w:t>_</w:t>
      </w:r>
      <w:r>
        <w:rPr>
          <w:rStyle w:val="translated-span"/>
          <w:color w:val="231F20"/>
        </w:rPr>
        <w:t>流。无论为光栅化指定哪个流，它仍然可以向其中一个流输出缓冲区提供数据。</w:t>
      </w:r>
    </w:p>
    <w:p w:rsidR="00FA26C4" w:rsidRDefault="007A1802">
      <w:pPr>
        <w:spacing w:line="290" w:lineRule="auto"/>
        <w:ind w:left="20" w:right="1284" w:firstLine="500"/>
        <w:jc w:val="both"/>
      </w:pPr>
      <w:r>
        <w:rPr>
          <w:rStyle w:val="translated-span"/>
          <w:color w:val="231F20"/>
        </w:rPr>
        <w:t>使用此方法创建几何体着色</w:t>
      </w:r>
      <w:proofErr w:type="gramStart"/>
      <w:r>
        <w:rPr>
          <w:rStyle w:val="translated-span"/>
          <w:color w:val="231F20"/>
        </w:rPr>
        <w:t>器对象</w:t>
      </w:r>
      <w:proofErr w:type="gramEnd"/>
      <w:r>
        <w:rPr>
          <w:rStyle w:val="translated-span"/>
          <w:color w:val="231F20"/>
        </w:rPr>
        <w:t>并随后绑定到几何体着色</w:t>
      </w:r>
      <w:proofErr w:type="gramStart"/>
      <w:r>
        <w:rPr>
          <w:rStyle w:val="translated-span"/>
          <w:color w:val="231F20"/>
        </w:rPr>
        <w:t>器阶段</w:t>
      </w:r>
      <w:proofErr w:type="gramEnd"/>
      <w:r>
        <w:rPr>
          <w:rStyle w:val="translated-span"/>
          <w:color w:val="231F20"/>
        </w:rPr>
        <w:t>时，将激活流输出阶段。然后，当管道执行开始时，传递到几何体着色器中的输出流中的任何数</w:t>
      </w:r>
      <w:r>
        <w:rPr>
          <w:rStyle w:val="translated-span"/>
          <w:color w:val="231F20"/>
        </w:rPr>
        <w:lastRenderedPageBreak/>
        <w:t>据都将根据其语义名称和语义索引与输出配置匹配。一旦找到匹配项，该数据将流式传输到适当的缓冲区，以创建完成的输出顶点。</w:t>
      </w:r>
    </w:p>
    <w:p w:rsidR="00FA26C4" w:rsidRDefault="007A1802">
      <w:pPr>
        <w:spacing w:line="350" w:lineRule="atLeast"/>
      </w:pPr>
      <w:r>
        <w:br w:type="page"/>
      </w:r>
      <w:bookmarkStart w:id="76" w:name="page78"/>
      <w:bookmarkEnd w:id="76"/>
      <w:r>
        <w:rPr>
          <w:sz w:val="20"/>
          <w:szCs w:val="20"/>
        </w:rPr>
        <w:lastRenderedPageBreak/>
        <w:t> </w:t>
      </w:r>
    </w:p>
    <w:p w:rsidR="00FA26C4" w:rsidRDefault="007A1802">
      <w:pPr>
        <w:ind w:left="240"/>
      </w:pPr>
      <w:r>
        <w:rPr>
          <w:color w:val="231F20"/>
          <w:sz w:val="17"/>
          <w:szCs w:val="17"/>
        </w:rPr>
        <w:t>194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63" w:lineRule="atLeast"/>
      </w:pPr>
      <w:r>
        <w:rPr>
          <w:sz w:val="20"/>
          <w:szCs w:val="20"/>
        </w:rPr>
        <w:t> </w:t>
      </w:r>
    </w:p>
    <w:p w:rsidR="00FA26C4" w:rsidRDefault="007A1802">
      <w:pPr>
        <w:pStyle w:val="3"/>
      </w:pPr>
      <w:r>
        <w:rPr>
          <w:rStyle w:val="translated-span"/>
        </w:rPr>
        <w:t>3.9.3</w:t>
      </w:r>
      <w:r>
        <w:rPr>
          <w:rStyle w:val="translated-span"/>
        </w:rPr>
        <w:t>流输出级处理</w:t>
      </w:r>
    </w:p>
    <w:p w:rsidR="00FA26C4" w:rsidRDefault="007A1802">
      <w:r>
        <w:rPr>
          <w:rStyle w:val="translated-span"/>
          <w:rFonts w:ascii="Arial" w:hAnsi="Arial" w:cs="Arial"/>
          <w:color w:val="231F20"/>
        </w:rPr>
        <w:t>自动绘图</w:t>
      </w:r>
    </w:p>
    <w:p w:rsidR="00FA26C4" w:rsidRDefault="007A1802">
      <w:pPr>
        <w:spacing w:line="138" w:lineRule="atLeast"/>
      </w:pPr>
      <w:r>
        <w:rPr>
          <w:sz w:val="20"/>
          <w:szCs w:val="20"/>
        </w:rPr>
        <w:t> </w:t>
      </w:r>
    </w:p>
    <w:p w:rsidR="00FA26C4" w:rsidRDefault="007A1802">
      <w:pPr>
        <w:spacing w:line="283" w:lineRule="auto"/>
        <w:ind w:right="20" w:firstLine="210"/>
        <w:jc w:val="both"/>
      </w:pPr>
      <w:r>
        <w:rPr>
          <w:rStyle w:val="translated-span"/>
          <w:color w:val="231F20"/>
          <w:sz w:val="21"/>
          <w:szCs w:val="21"/>
        </w:rPr>
        <w:t>使用流输出功能有两种通用方法。第一种方法是实际使用生成的缓冲区资源作为输入汇编器阶段的输入，用于为管道执行提供顶点数据。在这种情况下，使用一个特殊的</w:t>
      </w:r>
      <w:r>
        <w:rPr>
          <w:rStyle w:val="translated-span"/>
          <w:color w:val="231F20"/>
          <w:sz w:val="21"/>
          <w:szCs w:val="21"/>
        </w:rPr>
        <w:t>draw</w:t>
      </w:r>
      <w:r>
        <w:rPr>
          <w:rStyle w:val="translated-span"/>
          <w:color w:val="231F20"/>
          <w:sz w:val="21"/>
          <w:szCs w:val="21"/>
        </w:rPr>
        <w:t>调用来执行管道。缓冲区资源必须绑定到输入汇编程序阶段插槽</w:t>
      </w:r>
      <w:r>
        <w:rPr>
          <w:rStyle w:val="translated-span"/>
          <w:color w:val="231F20"/>
          <w:sz w:val="21"/>
          <w:szCs w:val="21"/>
        </w:rPr>
        <w:t>0</w:t>
      </w:r>
      <w:r>
        <w:rPr>
          <w:rStyle w:val="translated-span"/>
          <w:color w:val="231F20"/>
          <w:sz w:val="21"/>
          <w:szCs w:val="21"/>
        </w:rPr>
        <w:t>，并且应用程序还必须配置相应的输入布局对象。然后</w:t>
      </w:r>
      <w:r>
        <w:rPr>
          <w:rStyle w:val="translated-span"/>
          <w:color w:val="231F20"/>
          <w:sz w:val="21"/>
          <w:szCs w:val="21"/>
        </w:rPr>
        <w:t>ID3DllDeviceContext:</w:t>
      </w:r>
      <w:r>
        <w:rPr>
          <w:rStyle w:val="translated-span"/>
          <w:color w:val="231F20"/>
          <w:sz w:val="21"/>
          <w:szCs w:val="21"/>
        </w:rPr>
        <w:t>：</w:t>
      </w:r>
      <w:r>
        <w:rPr>
          <w:rStyle w:val="translated-span"/>
          <w:color w:val="231F20"/>
          <w:sz w:val="21"/>
          <w:szCs w:val="21"/>
        </w:rPr>
        <w:t>DrawAuto</w:t>
      </w:r>
      <w:r>
        <w:rPr>
          <w:rStyle w:val="translated-span"/>
          <w:color w:val="231F20"/>
          <w:sz w:val="21"/>
          <w:szCs w:val="21"/>
        </w:rPr>
        <w:t>（）方法将检查绑定到输入汇编程序阶段的流式输出缓冲区的内容。然后，它向输入汇编程序提供适当数量的顶点和基本体，以呈现缓冲区的全部内容，而不需要应用程序的交互。在这种情况下，几何体着色</w:t>
      </w:r>
      <w:proofErr w:type="gramStart"/>
      <w:r>
        <w:rPr>
          <w:rStyle w:val="translated-span"/>
          <w:color w:val="231F20"/>
          <w:sz w:val="21"/>
          <w:szCs w:val="21"/>
        </w:rPr>
        <w:t>器对象</w:t>
      </w:r>
      <w:proofErr w:type="gramEnd"/>
      <w:r>
        <w:rPr>
          <w:rStyle w:val="translated-span"/>
          <w:color w:val="231F20"/>
          <w:sz w:val="21"/>
          <w:szCs w:val="21"/>
        </w:rPr>
        <w:t>生成流化输出顶点，并且基本体连接信息由输入汇编程序的基本体类型配置确定。选择的基元类型应与用于流式输出数据的基元</w:t>
      </w:r>
      <w:proofErr w:type="gramStart"/>
      <w:r>
        <w:rPr>
          <w:rStyle w:val="translated-span"/>
          <w:color w:val="231F20"/>
          <w:sz w:val="21"/>
          <w:szCs w:val="21"/>
        </w:rPr>
        <w:t>流类型</w:t>
      </w:r>
      <w:proofErr w:type="gramEnd"/>
      <w:r>
        <w:rPr>
          <w:rStyle w:val="translated-span"/>
          <w:color w:val="231F20"/>
          <w:sz w:val="21"/>
          <w:szCs w:val="21"/>
        </w:rPr>
        <w:t>兼容。如果随后使用</w:t>
      </w:r>
      <w:r>
        <w:rPr>
          <w:rStyle w:val="translated-span"/>
          <w:color w:val="231F20"/>
          <w:sz w:val="21"/>
          <w:szCs w:val="21"/>
        </w:rPr>
        <w:t>DrawAuto</w:t>
      </w:r>
      <w:r>
        <w:rPr>
          <w:rStyle w:val="translated-span"/>
          <w:color w:val="231F20"/>
          <w:sz w:val="21"/>
          <w:szCs w:val="21"/>
        </w:rPr>
        <w:t>方法进行渲染，则会在应用程序不知道缓冲区内容的情况下执行完整的渲染。这是</w:t>
      </w:r>
      <w:r>
        <w:rPr>
          <w:rStyle w:val="translated-span"/>
          <w:color w:val="231F20"/>
          <w:sz w:val="21"/>
          <w:szCs w:val="21"/>
        </w:rPr>
        <w:t>GPU</w:t>
      </w:r>
      <w:r>
        <w:rPr>
          <w:rStyle w:val="translated-span"/>
          <w:color w:val="231F20"/>
          <w:sz w:val="21"/>
          <w:szCs w:val="21"/>
        </w:rPr>
        <w:t>变得更加自主的另一种方式，可以在某种程度上独立于</w:t>
      </w:r>
      <w:r>
        <w:rPr>
          <w:rStyle w:val="translated-span"/>
          <w:color w:val="231F20"/>
          <w:sz w:val="21"/>
          <w:szCs w:val="21"/>
        </w:rPr>
        <w:t>CPU</w:t>
      </w:r>
      <w:r>
        <w:rPr>
          <w:rStyle w:val="translated-span"/>
          <w:color w:val="231F20"/>
          <w:sz w:val="21"/>
          <w:szCs w:val="21"/>
        </w:rPr>
        <w:t>运行。</w:t>
      </w:r>
      <w:r>
        <w:rPr>
          <w:color w:val="231F20"/>
          <w:sz w:val="27"/>
          <w:szCs w:val="27"/>
          <w:vertAlign w:val="superscript"/>
        </w:rPr>
        <w:t>23</w:t>
      </w:r>
    </w:p>
    <w:p w:rsidR="00FA26C4" w:rsidRDefault="007A1802">
      <w:pPr>
        <w:spacing w:line="15" w:lineRule="atLeast"/>
      </w:pPr>
      <w:r>
        <w:rPr>
          <w:sz w:val="20"/>
          <w:szCs w:val="20"/>
        </w:rPr>
        <w:t> </w:t>
      </w:r>
    </w:p>
    <w:p w:rsidR="00FA26C4" w:rsidRDefault="007A1802">
      <w:pPr>
        <w:spacing w:line="288" w:lineRule="auto"/>
        <w:ind w:right="20" w:firstLine="210"/>
        <w:jc w:val="both"/>
      </w:pPr>
      <w:r>
        <w:rPr>
          <w:rStyle w:val="translated-span"/>
          <w:color w:val="231F20"/>
          <w:sz w:val="21"/>
          <w:szCs w:val="21"/>
        </w:rPr>
        <w:t>这种操作的效用可能不会立即显现出来。毕竟，如果几何体到达几何体着色器，我们可以同样轻松地将其输出流传递到光栅化</w:t>
      </w:r>
      <w:proofErr w:type="gramStart"/>
      <w:r>
        <w:rPr>
          <w:rStyle w:val="translated-span"/>
          <w:color w:val="231F20"/>
          <w:sz w:val="21"/>
          <w:szCs w:val="21"/>
        </w:rPr>
        <w:t>器阶段</w:t>
      </w:r>
      <w:proofErr w:type="gramEnd"/>
      <w:r>
        <w:rPr>
          <w:rStyle w:val="translated-span"/>
          <w:color w:val="231F20"/>
          <w:sz w:val="21"/>
          <w:szCs w:val="21"/>
        </w:rPr>
        <w:t>并直接使用它，将网格流出来然后重新渲染有什么好处？要考虑的重要点是，在输入着色器和几何着色器之间执行的完整操作集合包含在由几何着色器生成的输出流中。可以保存在顶点着色器中执行的任何顶点变换，从而允许需要相同几何体的任何进一步渲染过程跳过顶点变换并直接继续到下一阶段。执行昂贵的顶点级别操作（例如顶点蒙皮）时，这可能会导致渲染过程中执行的计算数量显著减少。</w:t>
      </w:r>
    </w:p>
    <w:p w:rsidR="00FA26C4" w:rsidRDefault="007A1802">
      <w:pPr>
        <w:spacing w:line="7" w:lineRule="atLeast"/>
      </w:pPr>
      <w:r>
        <w:rPr>
          <w:sz w:val="20"/>
          <w:szCs w:val="20"/>
        </w:rPr>
        <w:t> </w:t>
      </w:r>
    </w:p>
    <w:p w:rsidR="00FA26C4" w:rsidRDefault="007A1802">
      <w:pPr>
        <w:spacing w:line="278" w:lineRule="auto"/>
        <w:ind w:right="20" w:firstLine="220"/>
        <w:jc w:val="both"/>
      </w:pPr>
      <w:r>
        <w:rPr>
          <w:rStyle w:val="translated-span"/>
          <w:color w:val="231F20"/>
        </w:rPr>
        <w:t>这对于使用细分时需要多次渲染过程的算法也特别有用。如果模型的几何体首先在顶点着色器中进行变换，然后在细分阶段进行细分，最后在几何体着色</w:t>
      </w:r>
      <w:proofErr w:type="gramStart"/>
      <w:r>
        <w:rPr>
          <w:rStyle w:val="translated-span"/>
          <w:color w:val="231F20"/>
        </w:rPr>
        <w:t>器阶段</w:t>
      </w:r>
      <w:proofErr w:type="gramEnd"/>
      <w:r>
        <w:rPr>
          <w:rStyle w:val="translated-span"/>
          <w:color w:val="231F20"/>
        </w:rPr>
        <w:t>进行流化，则结果可用于将来的渲染过程，而无需再次执行所有这些计算。如果使用非常高的细分级别，则细分阶段的计算成本可能非常高，这意味着以这种方式缓存细分网格可以节省大量计算。处理节省如图</w:t>
      </w:r>
      <w:r>
        <w:rPr>
          <w:rStyle w:val="translated-span"/>
          <w:color w:val="231F20"/>
        </w:rPr>
        <w:t>3.44</w:t>
      </w:r>
      <w:r>
        <w:rPr>
          <w:rStyle w:val="translated-span"/>
          <w:color w:val="231F20"/>
        </w:rPr>
        <w:t>所示。</w:t>
      </w:r>
    </w:p>
    <w:p w:rsidR="00FA26C4" w:rsidRDefault="007A1802">
      <w:r>
        <w:t> </w:t>
      </w:r>
    </w:p>
    <w:p w:rsidR="00FA26C4" w:rsidRDefault="007A1802">
      <w:pPr>
        <w:spacing w:line="242" w:lineRule="auto"/>
        <w:ind w:left="1240" w:right="180" w:firstLine="5"/>
        <w:jc w:val="both"/>
      </w:pPr>
      <w:r>
        <w:rPr>
          <w:color w:val="231F20"/>
          <w:sz w:val="23"/>
          <w:szCs w:val="23"/>
          <w:vertAlign w:val="superscript"/>
        </w:rPr>
        <w:t>23</w:t>
      </w:r>
      <w:r>
        <w:rPr>
          <w:color w:val="231F20"/>
          <w:sz w:val="14"/>
          <w:szCs w:val="14"/>
          <w:vertAlign w:val="superscript"/>
        </w:rPr>
        <w:t xml:space="preserve"> </w:t>
      </w:r>
      <w:r>
        <w:rPr>
          <w:rStyle w:val="translated-span"/>
          <w:color w:val="231F20"/>
          <w:sz w:val="18"/>
          <w:szCs w:val="18"/>
        </w:rPr>
        <w:t>如果使用三角形流</w:t>
      </w:r>
      <w:proofErr w:type="gramStart"/>
      <w:r>
        <w:rPr>
          <w:rStyle w:val="translated-span"/>
          <w:color w:val="231F20"/>
          <w:sz w:val="18"/>
          <w:szCs w:val="18"/>
        </w:rPr>
        <w:t>或线流生成</w:t>
      </w:r>
      <w:proofErr w:type="gramEnd"/>
      <w:r>
        <w:rPr>
          <w:rStyle w:val="translated-span"/>
          <w:color w:val="231F20"/>
          <w:sz w:val="18"/>
          <w:szCs w:val="18"/>
        </w:rPr>
        <w:t>输出顶点数据，则传递到这些流中的条带将转换为基本体列表。这为</w:t>
      </w:r>
      <w:r>
        <w:rPr>
          <w:rStyle w:val="translated-span"/>
          <w:color w:val="231F20"/>
          <w:sz w:val="18"/>
          <w:szCs w:val="18"/>
        </w:rPr>
        <w:t>DrawAuto</w:t>
      </w:r>
      <w:r>
        <w:rPr>
          <w:rStyle w:val="translated-span"/>
          <w:color w:val="231F20"/>
          <w:sz w:val="18"/>
          <w:szCs w:val="18"/>
        </w:rPr>
        <w:t>（）方法提供了一致的数据格式。</w:t>
      </w:r>
    </w:p>
    <w:p w:rsidR="00FA26C4" w:rsidRDefault="007A1802">
      <w:r>
        <w:t> </w:t>
      </w:r>
    </w:p>
    <w:p w:rsidR="00FA26C4" w:rsidRDefault="00FA26C4">
      <w:pPr>
        <w:rPr>
          <w:rFonts w:ascii="宋体" w:hAnsi="宋体" w:cs="宋体"/>
          <w:sz w:val="24"/>
          <w:szCs w:val="24"/>
        </w:rPr>
      </w:pPr>
    </w:p>
    <w:p w:rsidR="00FA26C4" w:rsidRDefault="007A1802">
      <w:pPr>
        <w:spacing w:line="200" w:lineRule="atLeast"/>
      </w:pPr>
      <w:r>
        <w:br w:type="page"/>
      </w:r>
      <w:bookmarkStart w:id="77" w:name="page79"/>
      <w:bookmarkEnd w:id="77"/>
      <w:r>
        <w:rPr>
          <w:sz w:val="20"/>
          <w:szCs w:val="20"/>
        </w:rPr>
        <w:lastRenderedPageBreak/>
        <w:t> </w:t>
      </w:r>
    </w:p>
    <w:p w:rsidR="00FA26C4" w:rsidRDefault="007A1802">
      <w:pPr>
        <w:spacing w:line="243" w:lineRule="atLeast"/>
      </w:pPr>
      <w:r>
        <w:rPr>
          <w:sz w:val="20"/>
          <w:szCs w:val="20"/>
        </w:rPr>
        <w:t> </w:t>
      </w:r>
    </w:p>
    <w:p w:rsidR="00FA26C4" w:rsidRDefault="007A1802">
      <w:r>
        <w:rPr>
          <w:rStyle w:val="translated-span"/>
          <w:color w:val="231F20"/>
          <w:sz w:val="18"/>
          <w:szCs w:val="18"/>
        </w:rPr>
        <w:t>3.9</w:t>
      </w:r>
      <w:r>
        <w:rPr>
          <w:rStyle w:val="translated-span"/>
          <w:color w:val="231F20"/>
          <w:sz w:val="18"/>
          <w:szCs w:val="18"/>
        </w:rPr>
        <w:t>流输出</w:t>
      </w:r>
      <w:r>
        <w:rPr>
          <w:rStyle w:val="translated-span"/>
          <w:color w:val="231F20"/>
          <w:sz w:val="18"/>
          <w:szCs w:val="18"/>
        </w:rPr>
        <w:t>195</w:t>
      </w:r>
    </w:p>
    <w:p w:rsidR="00FA26C4" w:rsidRDefault="007A1802">
      <w:pPr>
        <w:spacing w:line="20" w:lineRule="atLeast"/>
      </w:pPr>
      <w:r>
        <w:rPr>
          <w:noProof/>
        </w:rPr>
        <w:drawing>
          <wp:inline distT="0" distB="0" distL="0" distR="0">
            <wp:extent cx="5810250" cy="95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58102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3" w:lineRule="atLeast"/>
      </w:pPr>
      <w:r>
        <w:rPr>
          <w:sz w:val="20"/>
          <w:szCs w:val="20"/>
        </w:rPr>
        <w:t> </w:t>
      </w:r>
    </w:p>
    <w:p w:rsidR="00FA26C4" w:rsidRDefault="007A1802">
      <w:pPr>
        <w:ind w:left="740"/>
      </w:pPr>
      <w:r>
        <w:rPr>
          <w:rStyle w:val="translated-span"/>
          <w:color w:val="231F20"/>
          <w:sz w:val="18"/>
          <w:szCs w:val="18"/>
        </w:rPr>
        <w:t>图</w:t>
      </w:r>
      <w:r>
        <w:rPr>
          <w:rStyle w:val="translated-span"/>
          <w:color w:val="231F20"/>
          <w:sz w:val="18"/>
          <w:szCs w:val="18"/>
        </w:rPr>
        <w:t>3.44</w:t>
      </w:r>
      <w:r>
        <w:rPr>
          <w:rStyle w:val="translated-span"/>
          <w:color w:val="231F20"/>
          <w:sz w:val="18"/>
          <w:szCs w:val="18"/>
        </w:rPr>
        <w:t>。为多个渲染过程缓存细分几何体的好处。</w:t>
      </w:r>
    </w:p>
    <w:p w:rsidR="00FA26C4" w:rsidRDefault="007A1802">
      <w:pPr>
        <w:spacing w:line="200" w:lineRule="atLeast"/>
      </w:pPr>
      <w:r>
        <w:rPr>
          <w:sz w:val="20"/>
          <w:szCs w:val="20"/>
        </w:rPr>
        <w:t> </w:t>
      </w:r>
    </w:p>
    <w:p w:rsidR="00FA26C4" w:rsidRDefault="007A1802">
      <w:pPr>
        <w:spacing w:line="334" w:lineRule="atLeast"/>
      </w:pPr>
      <w:r>
        <w:rPr>
          <w:sz w:val="20"/>
          <w:szCs w:val="20"/>
        </w:rPr>
        <w:t> </w:t>
      </w:r>
    </w:p>
    <w:p w:rsidR="00FA26C4" w:rsidRDefault="007A1802">
      <w:pPr>
        <w:ind w:left="40"/>
      </w:pPr>
      <w:r>
        <w:rPr>
          <w:rStyle w:val="translated-span"/>
          <w:rFonts w:ascii="Arial" w:hAnsi="Arial" w:cs="Arial"/>
          <w:color w:val="231F20"/>
          <w:sz w:val="24"/>
          <w:szCs w:val="24"/>
        </w:rPr>
        <w:t>作为调试工具的流输出</w:t>
      </w:r>
    </w:p>
    <w:p w:rsidR="00FA26C4" w:rsidRDefault="007A1802">
      <w:pPr>
        <w:spacing w:line="136" w:lineRule="atLeast"/>
      </w:pPr>
      <w:r>
        <w:rPr>
          <w:sz w:val="20"/>
          <w:szCs w:val="20"/>
        </w:rPr>
        <w:t> </w:t>
      </w:r>
    </w:p>
    <w:p w:rsidR="00FA26C4" w:rsidRDefault="007A1802">
      <w:pPr>
        <w:spacing w:line="276" w:lineRule="auto"/>
        <w:ind w:left="20" w:right="1044"/>
        <w:jc w:val="both"/>
      </w:pPr>
      <w:r>
        <w:rPr>
          <w:rStyle w:val="translated-span"/>
          <w:color w:val="231F20"/>
        </w:rPr>
        <w:t>流输出阶段的另一个潜在用途是在几何体着色</w:t>
      </w:r>
      <w:proofErr w:type="gramStart"/>
      <w:r>
        <w:rPr>
          <w:rStyle w:val="translated-span"/>
          <w:color w:val="231F20"/>
        </w:rPr>
        <w:t>器阶段</w:t>
      </w:r>
      <w:proofErr w:type="gramEnd"/>
      <w:r>
        <w:rPr>
          <w:rStyle w:val="translated-span"/>
          <w:color w:val="231F20"/>
        </w:rPr>
        <w:t>挖掘管道数据，并检索部分数据以进行调试。这有助于检查最终渲染输出中通常</w:t>
      </w:r>
      <w:proofErr w:type="gramStart"/>
      <w:r>
        <w:rPr>
          <w:rStyle w:val="translated-span"/>
          <w:color w:val="231F20"/>
        </w:rPr>
        <w:t>不</w:t>
      </w:r>
      <w:proofErr w:type="gramEnd"/>
      <w:r>
        <w:rPr>
          <w:rStyle w:val="translated-span"/>
          <w:color w:val="231F20"/>
        </w:rPr>
        <w:t>可用的中间值。在这种情况下，需要两种不同的缓冲区资源。第一个是流输出缓冲区，它必须使用默认的资源使用标志创建。应用程序无法直接访问这种类型的缓冲区，因为无法</w:t>
      </w:r>
      <w:proofErr w:type="gramStart"/>
      <w:r>
        <w:rPr>
          <w:rStyle w:val="translated-span"/>
          <w:color w:val="231F20"/>
        </w:rPr>
        <w:t>创建既</w:t>
      </w:r>
      <w:proofErr w:type="gramEnd"/>
      <w:r>
        <w:rPr>
          <w:rStyle w:val="translated-span"/>
          <w:color w:val="231F20"/>
        </w:rPr>
        <w:t>可以通过管道写入也可以从</w:t>
      </w:r>
      <w:r>
        <w:rPr>
          <w:rStyle w:val="translated-span"/>
          <w:color w:val="231F20"/>
        </w:rPr>
        <w:t>CPU</w:t>
      </w:r>
      <w:r>
        <w:rPr>
          <w:rStyle w:val="translated-span"/>
          <w:color w:val="231F20"/>
        </w:rPr>
        <w:t>读取的缓冲区。相反，我们使用</w:t>
      </w:r>
      <w:r>
        <w:rPr>
          <w:rStyle w:val="translated-span"/>
          <w:color w:val="231F20"/>
        </w:rPr>
        <w:t>staging usage</w:t>
      </w:r>
      <w:r>
        <w:rPr>
          <w:rStyle w:val="translated-span"/>
          <w:color w:val="231F20"/>
        </w:rPr>
        <w:t>标志创建第二个缓冲区，然后将</w:t>
      </w:r>
      <w:proofErr w:type="gramStart"/>
      <w:r>
        <w:rPr>
          <w:rStyle w:val="translated-span"/>
          <w:color w:val="231F20"/>
        </w:rPr>
        <w:t>流数据</w:t>
      </w:r>
      <w:proofErr w:type="gramEnd"/>
      <w:r>
        <w:rPr>
          <w:rStyle w:val="translated-span"/>
          <w:color w:val="231F20"/>
        </w:rPr>
        <w:t>从默认使用缓冲区复制到</w:t>
      </w:r>
      <w:r>
        <w:rPr>
          <w:rStyle w:val="translated-span"/>
          <w:color w:val="231F20"/>
        </w:rPr>
        <w:t>staging usage</w:t>
      </w:r>
      <w:r>
        <w:rPr>
          <w:rStyle w:val="translated-span"/>
          <w:color w:val="231F20"/>
        </w:rPr>
        <w:t>缓冲区。然后，应用程序可以映射暂存缓冲区并读取其内容。</w:t>
      </w:r>
    </w:p>
    <w:p w:rsidR="00FA26C4" w:rsidRDefault="007A1802">
      <w:pPr>
        <w:spacing w:line="5" w:lineRule="atLeast"/>
      </w:pPr>
      <w:r>
        <w:rPr>
          <w:sz w:val="20"/>
          <w:szCs w:val="20"/>
        </w:rPr>
        <w:t> </w:t>
      </w:r>
    </w:p>
    <w:p w:rsidR="00FA26C4" w:rsidRDefault="007A1802">
      <w:pPr>
        <w:spacing w:line="276" w:lineRule="auto"/>
        <w:ind w:left="40" w:right="1044" w:firstLine="501"/>
        <w:jc w:val="both"/>
      </w:pPr>
      <w:r>
        <w:rPr>
          <w:rStyle w:val="translated-span"/>
          <w:color w:val="231F20"/>
        </w:rPr>
        <w:t>一旦应用程序可以访问这些内容，就可以使用标识流顶点布局的结构来访问这些内容。这通常是事先就知道的，因为无论如何，在执行管道之前都需要流输出配置。可以使用</w:t>
      </w:r>
      <w:r>
        <w:rPr>
          <w:rStyle w:val="translated-span"/>
          <w:color w:val="231F20"/>
        </w:rPr>
        <w:t>D3D11_query_DATA_S0_STATISTICS</w:t>
      </w:r>
      <w:r>
        <w:rPr>
          <w:rStyle w:val="translated-span"/>
          <w:color w:val="231F20"/>
        </w:rPr>
        <w:t>类型的管道查询对象检索写入缓冲区的原语数量（有关如何执行管道查询的更多详细信息，请参见附录</w:t>
      </w:r>
      <w:r>
        <w:rPr>
          <w:rStyle w:val="translated-span"/>
          <w:color w:val="231F20"/>
        </w:rPr>
        <w:t>B</w:t>
      </w:r>
      <w:r>
        <w:rPr>
          <w:rStyle w:val="translated-span"/>
          <w:color w:val="231F20"/>
        </w:rPr>
        <w:t>）。这允许应用程序知道管道生成的数据在缓冲区中的什么位置结束，以及缓冲区的默认或无效内容从何处开始。</w:t>
      </w:r>
    </w:p>
    <w:p w:rsidR="00FA26C4" w:rsidRDefault="007A1802">
      <w:pPr>
        <w:spacing w:line="6" w:lineRule="atLeast"/>
      </w:pPr>
      <w:r>
        <w:rPr>
          <w:sz w:val="20"/>
          <w:szCs w:val="20"/>
        </w:rPr>
        <w:t> </w:t>
      </w:r>
    </w:p>
    <w:p w:rsidR="00FA26C4" w:rsidRDefault="007A1802">
      <w:pPr>
        <w:spacing w:line="295" w:lineRule="auto"/>
        <w:ind w:left="40" w:right="1024" w:firstLine="506"/>
        <w:jc w:val="both"/>
      </w:pPr>
      <w:r>
        <w:rPr>
          <w:rStyle w:val="translated-span"/>
          <w:color w:val="231F20"/>
          <w:sz w:val="21"/>
          <w:szCs w:val="21"/>
        </w:rPr>
        <w:t>由于缓冲区数据可以以评估的形式访问，应用程序可以以任何需要的方式使用数据。这可能包括将数据写入文件以进行脱机检查、分析数据（例如查找新数据的轴对齐边界框），甚至实时将统计信息打印到屏幕，以便实时显示通过几何体着色器传递的模型数据。这些类型的技术通常不会用于面向用户的应用程序，但它们可以在调试过程中提供许多调试选项</w:t>
      </w:r>
    </w:p>
    <w:p w:rsidR="00FA26C4" w:rsidRDefault="007A1802">
      <w:pPr>
        <w:spacing w:line="306" w:lineRule="atLeast"/>
      </w:pPr>
      <w:r>
        <w:br w:type="page"/>
      </w:r>
      <w:bookmarkStart w:id="78" w:name="page80"/>
      <w:bookmarkEnd w:id="78"/>
      <w:r>
        <w:rPr>
          <w:sz w:val="20"/>
          <w:szCs w:val="20"/>
        </w:rPr>
        <w:lastRenderedPageBreak/>
        <w:t> </w:t>
      </w:r>
    </w:p>
    <w:p w:rsidR="00FA26C4" w:rsidRDefault="007A1802">
      <w:pPr>
        <w:ind w:left="260"/>
      </w:pPr>
      <w:r>
        <w:rPr>
          <w:rFonts w:ascii="Arial" w:hAnsi="Arial" w:cs="Arial"/>
          <w:color w:val="231F20"/>
          <w:sz w:val="17"/>
          <w:szCs w:val="17"/>
        </w:rPr>
        <w:t>196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6" w:lineRule="atLeast"/>
      </w:pPr>
      <w:r>
        <w:rPr>
          <w:sz w:val="20"/>
          <w:szCs w:val="20"/>
        </w:rPr>
        <w:t> </w:t>
      </w:r>
    </w:p>
    <w:p w:rsidR="00FA26C4" w:rsidRDefault="007A1802">
      <w:pPr>
        <w:spacing w:line="290" w:lineRule="auto"/>
        <w:ind w:left="1260" w:right="40"/>
        <w:jc w:val="both"/>
      </w:pPr>
      <w:r>
        <w:rPr>
          <w:rStyle w:val="translated-span"/>
          <w:color w:val="231F20"/>
        </w:rPr>
        <w:t>应用程序开发。</w:t>
      </w:r>
      <w:r>
        <w:rPr>
          <w:rStyle w:val="translated-span"/>
          <w:color w:val="231F20"/>
        </w:rPr>
        <w:t>Direct3D 11</w:t>
      </w:r>
      <w:r>
        <w:rPr>
          <w:rStyle w:val="translated-span"/>
          <w:color w:val="231F20"/>
        </w:rPr>
        <w:t>应用程序的另一个主要调试工具</w:t>
      </w:r>
      <w:r>
        <w:rPr>
          <w:rStyle w:val="translated-span"/>
          <w:color w:val="231F20"/>
        </w:rPr>
        <w:t>PIX</w:t>
      </w:r>
      <w:r>
        <w:rPr>
          <w:rStyle w:val="translated-span"/>
          <w:color w:val="231F20"/>
        </w:rPr>
        <w:t>工具主要用于数据的脱机分析。这使得管道数据流成为提供实时调试信息的合适方法。此外，使用流输出功能可以保存几何体着色器中的中间值，这些值通常不可在</w:t>
      </w:r>
      <w:r>
        <w:rPr>
          <w:rStyle w:val="translated-span"/>
          <w:color w:val="231F20"/>
        </w:rPr>
        <w:t>PIX</w:t>
      </w:r>
      <w:r>
        <w:rPr>
          <w:rStyle w:val="translated-span"/>
          <w:color w:val="231F20"/>
        </w:rPr>
        <w:t>中读取。</w:t>
      </w:r>
    </w:p>
    <w:p w:rsidR="00FA26C4" w:rsidRDefault="007A1802">
      <w:pPr>
        <w:spacing w:line="200" w:lineRule="atLeast"/>
      </w:pPr>
      <w:r>
        <w:rPr>
          <w:sz w:val="20"/>
          <w:szCs w:val="20"/>
        </w:rPr>
        <w:t> </w:t>
      </w:r>
    </w:p>
    <w:p w:rsidR="00FA26C4" w:rsidRDefault="007A1802">
      <w:pPr>
        <w:pStyle w:val="3"/>
      </w:pPr>
      <w:r>
        <w:rPr>
          <w:rStyle w:val="translated-span"/>
        </w:rPr>
        <w:t>3.9.4</w:t>
      </w:r>
      <w:r>
        <w:rPr>
          <w:rStyle w:val="translated-span"/>
        </w:rPr>
        <w:t>蒸汽输出管道输出</w:t>
      </w:r>
    </w:p>
    <w:p w:rsidR="00FA26C4" w:rsidRDefault="007A1802">
      <w:pPr>
        <w:spacing w:line="278" w:lineRule="auto"/>
        <w:ind w:right="20" w:firstLine="220"/>
        <w:jc w:val="both"/>
      </w:pPr>
      <w:r>
        <w:rPr>
          <w:rStyle w:val="translated-span"/>
          <w:color w:val="231F20"/>
        </w:rPr>
        <w:t>由于流输出</w:t>
      </w:r>
      <w:proofErr w:type="gramStart"/>
      <w:r>
        <w:rPr>
          <w:rStyle w:val="translated-span"/>
          <w:color w:val="231F20"/>
        </w:rPr>
        <w:t>级没有</w:t>
      </w:r>
      <w:proofErr w:type="gramEnd"/>
      <w:r>
        <w:rPr>
          <w:rStyle w:val="translated-span"/>
          <w:color w:val="231F20"/>
        </w:rPr>
        <w:t>附加到其输出的另一个级，所以我们可以将其输出视为流到缓冲器的数据组成。这只是从管道中提取数据的几种方法之一，但根据管道的配置，它可以用作主要输出。例如，管道可以用作基于软件的渲染系统的转换和细分加速器。在这种情况下，将要渲染的几何体将由</w:t>
      </w:r>
      <w:r>
        <w:rPr>
          <w:rStyle w:val="translated-span"/>
          <w:color w:val="231F20"/>
        </w:rPr>
        <w:t>GPU</w:t>
      </w:r>
      <w:r>
        <w:rPr>
          <w:rStyle w:val="translated-span"/>
          <w:color w:val="231F20"/>
        </w:rPr>
        <w:t>进行变换和细分，然后流式输出并读回</w:t>
      </w:r>
      <w:r>
        <w:rPr>
          <w:rStyle w:val="translated-span"/>
          <w:color w:val="231F20"/>
        </w:rPr>
        <w:t>CPU</w:t>
      </w:r>
      <w:r>
        <w:rPr>
          <w:rStyle w:val="translated-span"/>
          <w:color w:val="231F20"/>
        </w:rPr>
        <w:t>，在</w:t>
      </w:r>
      <w:r>
        <w:rPr>
          <w:rStyle w:val="translated-span"/>
          <w:color w:val="231F20"/>
        </w:rPr>
        <w:t>CPU</w:t>
      </w:r>
      <w:r>
        <w:rPr>
          <w:rStyle w:val="translated-span"/>
          <w:color w:val="231F20"/>
        </w:rPr>
        <w:t>中可以在软件</w:t>
      </w:r>
      <w:proofErr w:type="gramStart"/>
      <w:r>
        <w:rPr>
          <w:rStyle w:val="translated-span"/>
          <w:color w:val="231F20"/>
        </w:rPr>
        <w:t>渲染器</w:t>
      </w:r>
      <w:proofErr w:type="gramEnd"/>
      <w:r>
        <w:rPr>
          <w:rStyle w:val="translated-span"/>
          <w:color w:val="231F20"/>
        </w:rPr>
        <w:t>中使用。几何体永远不会被</w:t>
      </w:r>
      <w:r>
        <w:rPr>
          <w:rStyle w:val="translated-span"/>
          <w:color w:val="231F20"/>
        </w:rPr>
        <w:t>Direct3D 11</w:t>
      </w:r>
      <w:r>
        <w:rPr>
          <w:rStyle w:val="translated-span"/>
          <w:color w:val="231F20"/>
        </w:rPr>
        <w:t>光栅化，而是可以使用光线跟踪引擎或</w:t>
      </w:r>
      <w:r>
        <w:rPr>
          <w:rStyle w:val="translated-span"/>
          <w:color w:val="231F20"/>
        </w:rPr>
        <w:t>GPU</w:t>
      </w:r>
      <w:r>
        <w:rPr>
          <w:rStyle w:val="translated-span"/>
          <w:color w:val="231F20"/>
        </w:rPr>
        <w:t>上</w:t>
      </w:r>
      <w:proofErr w:type="gramStart"/>
      <w:r>
        <w:rPr>
          <w:rStyle w:val="translated-span"/>
          <w:color w:val="231F20"/>
        </w:rPr>
        <w:t>不</w:t>
      </w:r>
      <w:proofErr w:type="gramEnd"/>
      <w:r>
        <w:rPr>
          <w:rStyle w:val="translated-span"/>
          <w:color w:val="231F20"/>
        </w:rPr>
        <w:t>可用的其他高质量技术进行渲染。</w:t>
      </w:r>
    </w:p>
    <w:p w:rsidR="00FA26C4" w:rsidRDefault="007A1802">
      <w:pPr>
        <w:spacing w:line="200" w:lineRule="atLeast"/>
      </w:pPr>
      <w:r>
        <w:rPr>
          <w:sz w:val="20"/>
          <w:szCs w:val="20"/>
        </w:rPr>
        <w:t> </w:t>
      </w:r>
    </w:p>
    <w:p w:rsidR="00FA26C4" w:rsidRDefault="007A1802">
      <w:pPr>
        <w:pStyle w:val="2"/>
      </w:pPr>
      <w:r>
        <w:rPr>
          <w:rStyle w:val="translated-span"/>
          <w:rFonts w:hint="eastAsia"/>
        </w:rPr>
        <w:t>3.10光栅化器</w:t>
      </w:r>
    </w:p>
    <w:p w:rsidR="00FA26C4" w:rsidRDefault="007A1802">
      <w:pPr>
        <w:spacing w:line="290" w:lineRule="auto"/>
        <w:ind w:right="20" w:firstLine="210"/>
        <w:jc w:val="both"/>
      </w:pPr>
      <w:r>
        <w:rPr>
          <w:rStyle w:val="translated-span"/>
          <w:color w:val="231F20"/>
          <w:sz w:val="21"/>
          <w:szCs w:val="21"/>
        </w:rPr>
        <w:t>几何体着色</w:t>
      </w:r>
      <w:proofErr w:type="gramStart"/>
      <w:r>
        <w:rPr>
          <w:rStyle w:val="translated-span"/>
          <w:color w:val="231F20"/>
          <w:sz w:val="21"/>
          <w:szCs w:val="21"/>
        </w:rPr>
        <w:t>器阶段</w:t>
      </w:r>
      <w:proofErr w:type="gramEnd"/>
      <w:r>
        <w:rPr>
          <w:rStyle w:val="translated-span"/>
          <w:color w:val="231F20"/>
          <w:sz w:val="21"/>
          <w:szCs w:val="21"/>
        </w:rPr>
        <w:t>标记管道中严格处理几何体数据的最后一点。无论是直接从顶点着色器阶段、域着色</w:t>
      </w:r>
      <w:proofErr w:type="gramStart"/>
      <w:r>
        <w:rPr>
          <w:rStyle w:val="translated-span"/>
          <w:color w:val="231F20"/>
          <w:sz w:val="21"/>
          <w:szCs w:val="21"/>
        </w:rPr>
        <w:t>器阶段</w:t>
      </w:r>
      <w:proofErr w:type="gramEnd"/>
      <w:r>
        <w:rPr>
          <w:rStyle w:val="translated-span"/>
          <w:color w:val="231F20"/>
          <w:sz w:val="21"/>
          <w:szCs w:val="21"/>
        </w:rPr>
        <w:t>还是几何体着色</w:t>
      </w:r>
      <w:proofErr w:type="gramStart"/>
      <w:r>
        <w:rPr>
          <w:rStyle w:val="translated-span"/>
          <w:color w:val="231F20"/>
          <w:sz w:val="21"/>
          <w:szCs w:val="21"/>
        </w:rPr>
        <w:t>器阶段</w:t>
      </w:r>
      <w:proofErr w:type="gramEnd"/>
      <w:r>
        <w:rPr>
          <w:rStyle w:val="translated-span"/>
          <w:color w:val="231F20"/>
          <w:sz w:val="21"/>
          <w:szCs w:val="21"/>
        </w:rPr>
        <w:t>接收数据，几何管道数据都会馈送到光栅化器阶段。光栅</w:t>
      </w:r>
      <w:proofErr w:type="gramStart"/>
      <w:r>
        <w:rPr>
          <w:rStyle w:val="translated-span"/>
          <w:color w:val="231F20"/>
          <w:sz w:val="21"/>
          <w:szCs w:val="21"/>
        </w:rPr>
        <w:t>化器级的</w:t>
      </w:r>
      <w:proofErr w:type="gramEnd"/>
      <w:r>
        <w:rPr>
          <w:rStyle w:val="translated-span"/>
          <w:color w:val="231F20"/>
          <w:sz w:val="21"/>
          <w:szCs w:val="21"/>
        </w:rPr>
        <w:t>位置如图</w:t>
      </w:r>
      <w:r>
        <w:rPr>
          <w:rStyle w:val="translated-span"/>
          <w:color w:val="231F20"/>
          <w:sz w:val="21"/>
          <w:szCs w:val="21"/>
        </w:rPr>
        <w:t>3.45</w:t>
      </w:r>
      <w:r>
        <w:rPr>
          <w:rStyle w:val="translated-span"/>
          <w:color w:val="231F20"/>
          <w:sz w:val="21"/>
          <w:szCs w:val="21"/>
        </w:rPr>
        <w:t>所示。</w:t>
      </w:r>
    </w:p>
    <w:p w:rsidR="00FA26C4" w:rsidRDefault="007A1802">
      <w:pPr>
        <w:spacing w:line="1" w:lineRule="atLeast"/>
      </w:pPr>
      <w:r>
        <w:rPr>
          <w:sz w:val="20"/>
          <w:szCs w:val="20"/>
        </w:rPr>
        <w:t> </w:t>
      </w:r>
    </w:p>
    <w:p w:rsidR="00FA26C4" w:rsidRDefault="007A1802">
      <w:pPr>
        <w:spacing w:line="316" w:lineRule="auto"/>
        <w:ind w:right="20" w:firstLine="220"/>
        <w:jc w:val="both"/>
      </w:pPr>
      <w:r>
        <w:rPr>
          <w:rStyle w:val="translated-span"/>
          <w:color w:val="231F20"/>
        </w:rPr>
        <w:t>此阶段的主要目的是将几何数据转换为定期采样的表示形式，以便稍后应用于渲染目标。这个取样过程</w:t>
      </w:r>
    </w:p>
    <w:p w:rsidR="00FA26C4" w:rsidRDefault="007A1802">
      <w:pPr>
        <w:spacing w:line="20" w:lineRule="atLeast"/>
      </w:pPr>
      <w:r>
        <w:rPr>
          <w:noProof/>
        </w:rPr>
        <w:drawing>
          <wp:inline distT="0" distB="0" distL="0" distR="0">
            <wp:extent cx="5819775" cy="9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58197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7" w:lineRule="atLeast"/>
      </w:pPr>
      <w:r>
        <w:rPr>
          <w:sz w:val="20"/>
          <w:szCs w:val="20"/>
        </w:rPr>
        <w:t> </w:t>
      </w:r>
    </w:p>
    <w:p w:rsidR="00FA26C4" w:rsidRDefault="007A1802">
      <w:pPr>
        <w:ind w:right="-239"/>
        <w:jc w:val="center"/>
      </w:pPr>
      <w:r>
        <w:rPr>
          <w:rStyle w:val="translated-span"/>
          <w:color w:val="231F20"/>
          <w:sz w:val="18"/>
          <w:szCs w:val="18"/>
        </w:rPr>
        <w:t>图</w:t>
      </w:r>
      <w:r>
        <w:rPr>
          <w:rStyle w:val="translated-span"/>
          <w:color w:val="231F20"/>
          <w:sz w:val="18"/>
          <w:szCs w:val="18"/>
        </w:rPr>
        <w:t>3.45</w:t>
      </w:r>
      <w:r>
        <w:rPr>
          <w:rStyle w:val="translated-span"/>
          <w:color w:val="231F20"/>
          <w:sz w:val="18"/>
          <w:szCs w:val="18"/>
        </w:rPr>
        <w:t>。光栅化阶段。</w:t>
      </w:r>
    </w:p>
    <w:p w:rsidR="00FA26C4" w:rsidRDefault="007A1802">
      <w:pPr>
        <w:spacing w:line="360" w:lineRule="atLeast"/>
      </w:pPr>
      <w:r>
        <w:br w:type="page"/>
      </w:r>
      <w:bookmarkStart w:id="79" w:name="page81"/>
      <w:bookmarkEnd w:id="79"/>
      <w:r>
        <w:rPr>
          <w:sz w:val="20"/>
          <w:szCs w:val="20"/>
        </w:rPr>
        <w:lastRenderedPageBreak/>
        <w:t> </w:t>
      </w:r>
    </w:p>
    <w:tbl>
      <w:tblPr>
        <w:tblW w:w="0" w:type="auto"/>
        <w:tblInd w:w="20" w:type="dxa"/>
        <w:tblCellMar>
          <w:left w:w="0" w:type="dxa"/>
          <w:right w:w="0" w:type="dxa"/>
        </w:tblCellMar>
        <w:tblLook w:val="04A0" w:firstRow="1" w:lastRow="0" w:firstColumn="1" w:lastColumn="0" w:noHBand="0" w:noVBand="1"/>
      </w:tblPr>
      <w:tblGrid>
        <w:gridCol w:w="5000"/>
        <w:gridCol w:w="4080"/>
      </w:tblGrid>
      <w:tr w:rsidR="00FA26C4">
        <w:trPr>
          <w:trHeight w:val="244"/>
        </w:trPr>
        <w:tc>
          <w:tcPr>
            <w:tcW w:w="5000" w:type="dxa"/>
            <w:vAlign w:val="bottom"/>
            <w:hideMark/>
          </w:tcPr>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p>
        </w:tc>
        <w:tc>
          <w:tcPr>
            <w:tcW w:w="4080" w:type="dxa"/>
            <w:vAlign w:val="bottom"/>
            <w:hideMark/>
          </w:tcPr>
          <w:p w:rsidR="00FA26C4" w:rsidRDefault="007A1802">
            <w:pPr>
              <w:jc w:val="right"/>
            </w:pPr>
            <w:r>
              <w:rPr>
                <w:rFonts w:ascii="Arial" w:hAnsi="Arial" w:cs="Arial"/>
                <w:color w:val="231F20"/>
                <w:sz w:val="18"/>
                <w:szCs w:val="18"/>
              </w:rPr>
              <w:t>197</w:t>
            </w:r>
          </w:p>
        </w:tc>
      </w:tr>
    </w:tbl>
    <w:p w:rsidR="00FA26C4" w:rsidRDefault="007A1802">
      <w:pPr>
        <w:spacing w:line="20" w:lineRule="atLeast"/>
      </w:pPr>
      <w:r>
        <w:rPr>
          <w:noProof/>
        </w:rPr>
        <w:drawing>
          <wp:inline distT="0" distB="0" distL="0" distR="0">
            <wp:extent cx="5181600" cy="95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5181600"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80" w:lineRule="atLeast"/>
      </w:pPr>
      <w:r>
        <w:rPr>
          <w:sz w:val="20"/>
          <w:szCs w:val="20"/>
        </w:rPr>
        <w:t> </w:t>
      </w:r>
    </w:p>
    <w:p w:rsidR="00FA26C4" w:rsidRDefault="007A1802">
      <w:pPr>
        <w:ind w:left="2280"/>
      </w:pPr>
      <w:r>
        <w:rPr>
          <w:rStyle w:val="translated-span"/>
          <w:color w:val="231F20"/>
          <w:sz w:val="20"/>
          <w:szCs w:val="20"/>
        </w:rPr>
        <w:t>图</w:t>
      </w:r>
      <w:r>
        <w:rPr>
          <w:rStyle w:val="translated-span"/>
          <w:color w:val="231F20"/>
          <w:sz w:val="20"/>
          <w:szCs w:val="20"/>
        </w:rPr>
        <w:t>3.46</w:t>
      </w:r>
      <w:r>
        <w:rPr>
          <w:rStyle w:val="translated-span"/>
          <w:color w:val="231F20"/>
          <w:sz w:val="20"/>
          <w:szCs w:val="20"/>
        </w:rPr>
        <w:t>。已光栅化的三角形。</w:t>
      </w:r>
    </w:p>
    <w:p w:rsidR="00FA26C4" w:rsidRDefault="007A1802">
      <w:pPr>
        <w:spacing w:line="200" w:lineRule="atLeast"/>
      </w:pPr>
      <w:r>
        <w:rPr>
          <w:sz w:val="20"/>
          <w:szCs w:val="20"/>
        </w:rPr>
        <w:t> </w:t>
      </w:r>
    </w:p>
    <w:p w:rsidR="00FA26C4" w:rsidRDefault="007A1802">
      <w:pPr>
        <w:spacing w:line="325" w:lineRule="atLeast"/>
      </w:pPr>
      <w:r>
        <w:rPr>
          <w:sz w:val="20"/>
          <w:szCs w:val="20"/>
        </w:rPr>
        <w:t> </w:t>
      </w:r>
    </w:p>
    <w:p w:rsidR="00FA26C4" w:rsidRDefault="007A1802">
      <w:pPr>
        <w:spacing w:line="276" w:lineRule="auto"/>
        <w:ind w:right="1264" w:firstLine="48"/>
        <w:jc w:val="both"/>
      </w:pPr>
      <w:r>
        <w:rPr>
          <w:rStyle w:val="translated-span"/>
          <w:color w:val="231F20"/>
        </w:rPr>
        <w:t>被称为光栅化，它将单个基本体映射为适合存储在纹理资源中的格式。光栅化的结果是产生大量近似原始几何体的碎片。这是生成有助于输出图像的单个像素数据的第一步。图</w:t>
      </w:r>
      <w:r>
        <w:rPr>
          <w:rStyle w:val="translated-span"/>
          <w:color w:val="231F20"/>
        </w:rPr>
        <w:t>3.46</w:t>
      </w:r>
      <w:r>
        <w:rPr>
          <w:rStyle w:val="translated-span"/>
          <w:color w:val="231F20"/>
        </w:rPr>
        <w:t>显示了光栅化三角形的外观。</w:t>
      </w:r>
    </w:p>
    <w:p w:rsidR="00FA26C4" w:rsidRDefault="007A1802">
      <w:pPr>
        <w:spacing w:line="276" w:lineRule="auto"/>
        <w:ind w:left="40" w:right="1264" w:firstLine="505"/>
        <w:jc w:val="both"/>
      </w:pPr>
      <w:r>
        <w:rPr>
          <w:rStyle w:val="translated-span"/>
          <w:color w:val="231F20"/>
        </w:rPr>
        <w:t>除了执行光栅化操作外，光栅化</w:t>
      </w:r>
      <w:proofErr w:type="gramStart"/>
      <w:r>
        <w:rPr>
          <w:rStyle w:val="translated-span"/>
          <w:color w:val="231F20"/>
        </w:rPr>
        <w:t>器阶段</w:t>
      </w:r>
      <w:proofErr w:type="gramEnd"/>
      <w:r>
        <w:rPr>
          <w:rStyle w:val="translated-span"/>
          <w:color w:val="231F20"/>
        </w:rPr>
        <w:t>在生成片段之前还执行许多其他操作。第一个操作是基本体剔除，它消除了由于其在剪辑空间中的位置而不利于输出渲染的基本体。通过在光栅化之前消除基本体，减少了要处理的基本体的总数，从而提高了工作台的效率。</w:t>
      </w:r>
    </w:p>
    <w:p w:rsidR="00FA26C4" w:rsidRDefault="007A1802">
      <w:pPr>
        <w:spacing w:line="4" w:lineRule="atLeast"/>
      </w:pPr>
      <w:r>
        <w:rPr>
          <w:sz w:val="20"/>
          <w:szCs w:val="20"/>
        </w:rPr>
        <w:t> </w:t>
      </w:r>
    </w:p>
    <w:p w:rsidR="00FA26C4" w:rsidRDefault="007A1802">
      <w:pPr>
        <w:spacing w:line="290" w:lineRule="auto"/>
        <w:ind w:left="40" w:right="1264" w:firstLine="510"/>
        <w:jc w:val="both"/>
      </w:pPr>
      <w:r>
        <w:rPr>
          <w:rStyle w:val="translated-span"/>
          <w:color w:val="231F20"/>
          <w:sz w:val="21"/>
          <w:szCs w:val="21"/>
        </w:rPr>
        <w:t>第二个操作是剪切基本体。此过程会将基本体</w:t>
      </w:r>
      <w:r>
        <w:rPr>
          <w:rStyle w:val="translated-span"/>
          <w:color w:val="231F20"/>
          <w:sz w:val="21"/>
          <w:szCs w:val="21"/>
        </w:rPr>
        <w:t>“</w:t>
      </w:r>
      <w:r>
        <w:rPr>
          <w:rStyle w:val="translated-span"/>
          <w:color w:val="231F20"/>
          <w:sz w:val="21"/>
          <w:szCs w:val="21"/>
        </w:rPr>
        <w:t>剪辑</w:t>
      </w:r>
      <w:r>
        <w:rPr>
          <w:rStyle w:val="translated-span"/>
          <w:color w:val="231F20"/>
          <w:sz w:val="21"/>
          <w:szCs w:val="21"/>
        </w:rPr>
        <w:t>”</w:t>
      </w:r>
      <w:r>
        <w:rPr>
          <w:rStyle w:val="translated-span"/>
          <w:color w:val="231F20"/>
          <w:sz w:val="21"/>
          <w:szCs w:val="21"/>
        </w:rPr>
        <w:t>到剪辑空间中可能影响渲染输出的部分。这实际上是将部分位于可视区域的基本体切割为完全位于可视区域内的基本体。此区域之外的部分不需要，因为它不会产生可能影响输出渲染目标的片段。然后将剪裁的基本体映射到活动视口。视口是一种结构，用于描述当前渲染目标的子集，以接收已处理的基本体。最后，在光栅化过程中应用了剪刀测试。这本质上允许应用程序指定一个矩形区域，在该区域中允许进行光栅化。任何生成的、落在剪切矩形之外的片段都将被丢弃，而不是沿着管道进一步传递。当只使用光栅化输出的</w:t>
      </w:r>
      <w:proofErr w:type="gramStart"/>
      <w:r>
        <w:rPr>
          <w:rStyle w:val="translated-span"/>
          <w:color w:val="231F20"/>
          <w:sz w:val="21"/>
          <w:szCs w:val="21"/>
        </w:rPr>
        <w:t>一</w:t>
      </w:r>
      <w:proofErr w:type="gramEnd"/>
      <w:r>
        <w:rPr>
          <w:rStyle w:val="translated-span"/>
          <w:color w:val="231F20"/>
          <w:sz w:val="21"/>
          <w:szCs w:val="21"/>
        </w:rPr>
        <w:t>个子区域时，这也提高了总体管道效率。</w:t>
      </w:r>
    </w:p>
    <w:p w:rsidR="00FA26C4" w:rsidRDefault="007A1802">
      <w:pPr>
        <w:spacing w:line="5" w:lineRule="atLeast"/>
      </w:pPr>
      <w:r>
        <w:rPr>
          <w:sz w:val="20"/>
          <w:szCs w:val="20"/>
        </w:rPr>
        <w:t> </w:t>
      </w:r>
    </w:p>
    <w:p w:rsidR="00FA26C4" w:rsidRDefault="007A1802">
      <w:pPr>
        <w:spacing w:line="280" w:lineRule="auto"/>
        <w:ind w:left="40" w:right="1264" w:firstLine="505"/>
        <w:jc w:val="both"/>
      </w:pPr>
      <w:r>
        <w:rPr>
          <w:rStyle w:val="translated-span"/>
          <w:color w:val="231F20"/>
        </w:rPr>
        <w:t>由于要执行所有这些操作，光栅化</w:t>
      </w:r>
      <w:proofErr w:type="gramStart"/>
      <w:r>
        <w:rPr>
          <w:rStyle w:val="translated-span"/>
          <w:color w:val="231F20"/>
        </w:rPr>
        <w:t>器阶段</w:t>
      </w:r>
      <w:proofErr w:type="gramEnd"/>
      <w:r>
        <w:rPr>
          <w:rStyle w:val="translated-span"/>
          <w:color w:val="231F20"/>
        </w:rPr>
        <w:t>为管道数据的处理提供了大量功能。它会对整个管道的性能产生深远的影响，因此了解上述所有过程如何工作以及如何影响其运行是很重要的。光栅</w:t>
      </w:r>
      <w:proofErr w:type="gramStart"/>
      <w:r>
        <w:rPr>
          <w:rStyle w:val="translated-span"/>
          <w:color w:val="231F20"/>
        </w:rPr>
        <w:t>化器级的</w:t>
      </w:r>
      <w:proofErr w:type="gramEnd"/>
      <w:r>
        <w:rPr>
          <w:rStyle w:val="translated-span"/>
          <w:color w:val="231F20"/>
        </w:rPr>
        <w:t>输出设置其余的基于像素的管道级，这使其成为数据放大点。</w:t>
      </w:r>
    </w:p>
    <w:p w:rsidR="00FA26C4" w:rsidRDefault="007A1802">
      <w:pPr>
        <w:spacing w:line="242" w:lineRule="atLeast"/>
      </w:pPr>
      <w:r>
        <w:br w:type="page"/>
      </w:r>
      <w:bookmarkStart w:id="80" w:name="page82"/>
      <w:bookmarkEnd w:id="80"/>
      <w:r>
        <w:rPr>
          <w:sz w:val="20"/>
          <w:szCs w:val="20"/>
        </w:rPr>
        <w:lastRenderedPageBreak/>
        <w:t> </w:t>
      </w:r>
    </w:p>
    <w:p w:rsidR="00FA26C4" w:rsidRDefault="007A1802">
      <w:pPr>
        <w:ind w:left="320"/>
      </w:pPr>
      <w:r>
        <w:rPr>
          <w:color w:val="231F20"/>
          <w:sz w:val="17"/>
          <w:szCs w:val="17"/>
        </w:rPr>
        <w:t>198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6" w:lineRule="atLeast"/>
      </w:pPr>
      <w:r>
        <w:rPr>
          <w:sz w:val="20"/>
          <w:szCs w:val="20"/>
        </w:rPr>
        <w:t> </w:t>
      </w:r>
    </w:p>
    <w:p w:rsidR="00FA26C4" w:rsidRDefault="007A1802">
      <w:pPr>
        <w:pStyle w:val="3"/>
      </w:pPr>
      <w:r>
        <w:rPr>
          <w:rStyle w:val="translated-span"/>
        </w:rPr>
        <w:t>3.10.1</w:t>
      </w:r>
      <w:r>
        <w:rPr>
          <w:rStyle w:val="translated-span"/>
        </w:rPr>
        <w:t>光栅</w:t>
      </w:r>
      <w:proofErr w:type="gramStart"/>
      <w:r>
        <w:rPr>
          <w:rStyle w:val="translated-span"/>
        </w:rPr>
        <w:t>化器级管线</w:t>
      </w:r>
      <w:proofErr w:type="gramEnd"/>
      <w:r>
        <w:rPr>
          <w:rStyle w:val="translated-span"/>
        </w:rPr>
        <w:t>输入</w:t>
      </w:r>
    </w:p>
    <w:p w:rsidR="00FA26C4" w:rsidRDefault="007A1802">
      <w:pPr>
        <w:spacing w:line="278" w:lineRule="auto"/>
        <w:ind w:right="40" w:firstLine="220"/>
        <w:jc w:val="both"/>
      </w:pPr>
      <w:r>
        <w:rPr>
          <w:rStyle w:val="translated-span"/>
          <w:color w:val="231F20"/>
        </w:rPr>
        <w:t>光栅化</w:t>
      </w:r>
      <w:proofErr w:type="gramStart"/>
      <w:r>
        <w:rPr>
          <w:rStyle w:val="translated-span"/>
          <w:color w:val="231F20"/>
        </w:rPr>
        <w:t>器阶段</w:t>
      </w:r>
      <w:proofErr w:type="gramEnd"/>
      <w:r>
        <w:rPr>
          <w:rStyle w:val="translated-span"/>
          <w:color w:val="231F20"/>
        </w:rPr>
        <w:t>从管道接收单个原语作为其输入。基本</w:t>
      </w:r>
      <w:proofErr w:type="gramStart"/>
      <w:r>
        <w:rPr>
          <w:rStyle w:val="translated-span"/>
          <w:color w:val="231F20"/>
        </w:rPr>
        <w:t>体数据</w:t>
      </w:r>
      <w:proofErr w:type="gramEnd"/>
      <w:r>
        <w:rPr>
          <w:rStyle w:val="translated-span"/>
          <w:color w:val="231F20"/>
        </w:rPr>
        <w:t>由定义其几何形状的顶点组成。每个顶点必须至少包含一个具有</w:t>
      </w:r>
      <w:r>
        <w:rPr>
          <w:rStyle w:val="translated-span"/>
          <w:color w:val="231F20"/>
        </w:rPr>
        <w:t>SV_</w:t>
      </w:r>
      <w:r>
        <w:rPr>
          <w:rStyle w:val="translated-span"/>
          <w:color w:val="231F20"/>
        </w:rPr>
        <w:t>位置系统值语义的属性。这是一个四分量齐次坐标，表示顶点在剪辑空间中的位置。在继续考虑光栅化器在这些输入基元上执行的个别操作之前，我们将进行一次短途旅行，以阐明什么是剪辑空间，以及几何如何转化为这个坐标空间。也许更重要的是，我们将考虑这个坐标空间的性质，以及它如何在栅格化场景中使用。</w:t>
      </w:r>
    </w:p>
    <w:p w:rsidR="00FA26C4" w:rsidRDefault="007A1802">
      <w:pPr>
        <w:spacing w:line="200" w:lineRule="atLeast"/>
      </w:pPr>
      <w:r>
        <w:rPr>
          <w:sz w:val="20"/>
          <w:szCs w:val="20"/>
        </w:rPr>
        <w:t> </w:t>
      </w:r>
    </w:p>
    <w:p w:rsidR="00FA26C4" w:rsidRDefault="007A1802">
      <w:pPr>
        <w:spacing w:line="283" w:lineRule="atLeast"/>
      </w:pPr>
      <w:r>
        <w:rPr>
          <w:sz w:val="20"/>
          <w:szCs w:val="20"/>
        </w:rPr>
        <w:t> </w:t>
      </w:r>
    </w:p>
    <w:p w:rsidR="00FA26C4" w:rsidRDefault="007A1802">
      <w:r>
        <w:rPr>
          <w:rStyle w:val="translated-span"/>
          <w:rFonts w:ascii="Arial" w:hAnsi="Arial" w:cs="Arial"/>
          <w:color w:val="231F20"/>
        </w:rPr>
        <w:t>剪辑空间和规格化设备坐标</w:t>
      </w:r>
    </w:p>
    <w:p w:rsidR="00FA26C4" w:rsidRDefault="007A1802">
      <w:pPr>
        <w:spacing w:line="247" w:lineRule="atLeast"/>
      </w:pPr>
      <w:r>
        <w:rPr>
          <w:sz w:val="20"/>
          <w:szCs w:val="20"/>
        </w:rPr>
        <w:t> </w:t>
      </w:r>
    </w:p>
    <w:p w:rsidR="00FA26C4" w:rsidRDefault="007A1802">
      <w:pPr>
        <w:spacing w:line="268" w:lineRule="auto"/>
        <w:ind w:right="40" w:firstLine="220"/>
        <w:jc w:val="both"/>
      </w:pPr>
      <w:r>
        <w:rPr>
          <w:rStyle w:val="translated-span"/>
          <w:color w:val="231F20"/>
        </w:rPr>
        <w:t>术语剪辑空间指的是投影后坐标空间，可用于确定在当前观看条件下场景的哪些部分可见。该空间本质上是当前投影变换的结果，通常是透视投影或正交投影。我们主要关注透视投影，并将在本节中重点介绍它们。然而，许多相同的概念也适用于正交投影，因此下面的讨论在这两种情况下都是有效的。</w:t>
      </w:r>
      <w:r>
        <w:rPr>
          <w:color w:val="231F20"/>
          <w:sz w:val="29"/>
          <w:szCs w:val="29"/>
          <w:vertAlign w:val="superscript"/>
        </w:rPr>
        <w:t>24</w:t>
      </w:r>
    </w:p>
    <w:p w:rsidR="00FA26C4" w:rsidRDefault="007A1802">
      <w:pPr>
        <w:spacing w:line="280" w:lineRule="auto"/>
        <w:ind w:right="20" w:firstLine="210"/>
        <w:jc w:val="both"/>
      </w:pPr>
      <w:r>
        <w:rPr>
          <w:rStyle w:val="translated-span"/>
          <w:color w:val="231F20"/>
          <w:sz w:val="21"/>
          <w:szCs w:val="21"/>
        </w:rPr>
        <w:t>如上所述，</w:t>
      </w:r>
      <w:r>
        <w:rPr>
          <w:rStyle w:val="translated-span"/>
          <w:color w:val="231F20"/>
          <w:sz w:val="21"/>
          <w:szCs w:val="21"/>
        </w:rPr>
        <w:t>SV_</w:t>
      </w:r>
      <w:r>
        <w:rPr>
          <w:rStyle w:val="translated-span"/>
          <w:color w:val="231F20"/>
          <w:sz w:val="21"/>
          <w:szCs w:val="21"/>
        </w:rPr>
        <w:t>位置系统值语义中提供的位置数据是由四个分量组成的齐次坐标。通常，此位置的前三个组件指定顶点当前所在三维空间中的</w:t>
      </w:r>
      <w:r>
        <w:rPr>
          <w:rStyle w:val="translated-span"/>
          <w:color w:val="231F20"/>
          <w:sz w:val="21"/>
          <w:szCs w:val="21"/>
        </w:rPr>
        <w:t>X</w:t>
      </w:r>
      <w:r>
        <w:rPr>
          <w:rStyle w:val="translated-span"/>
          <w:color w:val="231F20"/>
          <w:sz w:val="21"/>
          <w:szCs w:val="21"/>
        </w:rPr>
        <w:t>、</w:t>
      </w:r>
      <w:r>
        <w:rPr>
          <w:rStyle w:val="translated-span"/>
          <w:color w:val="231F20"/>
          <w:sz w:val="21"/>
          <w:szCs w:val="21"/>
        </w:rPr>
        <w:t>Y</w:t>
      </w:r>
      <w:r>
        <w:rPr>
          <w:rStyle w:val="translated-span"/>
          <w:color w:val="231F20"/>
          <w:sz w:val="21"/>
          <w:szCs w:val="21"/>
        </w:rPr>
        <w:t>和</w:t>
      </w:r>
      <w:r>
        <w:rPr>
          <w:rStyle w:val="translated-span"/>
          <w:color w:val="231F20"/>
          <w:sz w:val="21"/>
          <w:szCs w:val="21"/>
        </w:rPr>
        <w:t>Z</w:t>
      </w:r>
      <w:r>
        <w:rPr>
          <w:rStyle w:val="translated-span"/>
          <w:color w:val="231F20"/>
          <w:sz w:val="21"/>
          <w:szCs w:val="21"/>
        </w:rPr>
        <w:t>坐标。第四个分量称为</w:t>
      </w:r>
      <w:r>
        <w:rPr>
          <w:rStyle w:val="translated-span"/>
          <w:color w:val="231F20"/>
          <w:sz w:val="21"/>
          <w:szCs w:val="21"/>
        </w:rPr>
        <w:t>W</w:t>
      </w:r>
      <w:r>
        <w:rPr>
          <w:rStyle w:val="translated-span"/>
          <w:color w:val="231F20"/>
          <w:sz w:val="21"/>
          <w:szCs w:val="21"/>
        </w:rPr>
        <w:t>坐标，在对其应用投影变换之前，其值始终为</w:t>
      </w:r>
      <w:r>
        <w:rPr>
          <w:rStyle w:val="translated-span"/>
          <w:color w:val="231F20"/>
          <w:sz w:val="21"/>
          <w:szCs w:val="21"/>
        </w:rPr>
        <w:t>1</w:t>
      </w:r>
      <w:r>
        <w:rPr>
          <w:rStyle w:val="translated-span"/>
          <w:color w:val="231F20"/>
          <w:sz w:val="21"/>
          <w:szCs w:val="21"/>
        </w:rPr>
        <w:t>。因此，位置坐标始终采用</w:t>
      </w:r>
      <w:r>
        <w:rPr>
          <w:rStyle w:val="translated-span"/>
          <w:color w:val="231F20"/>
          <w:sz w:val="21"/>
          <w:szCs w:val="21"/>
        </w:rPr>
        <w:t>[X</w:t>
      </w:r>
      <w:r>
        <w:rPr>
          <w:rStyle w:val="translated-span"/>
          <w:color w:val="231F20"/>
          <w:sz w:val="21"/>
          <w:szCs w:val="21"/>
        </w:rPr>
        <w:t>，</w:t>
      </w:r>
      <w:r>
        <w:rPr>
          <w:rStyle w:val="translated-span"/>
          <w:color w:val="231F20"/>
          <w:sz w:val="21"/>
          <w:szCs w:val="21"/>
        </w:rPr>
        <w:t>Y</w:t>
      </w:r>
      <w:r>
        <w:rPr>
          <w:rStyle w:val="translated-span"/>
          <w:color w:val="231F20"/>
          <w:sz w:val="21"/>
          <w:szCs w:val="21"/>
        </w:rPr>
        <w:t>，</w:t>
      </w:r>
      <w:r>
        <w:rPr>
          <w:rStyle w:val="translated-span"/>
          <w:color w:val="231F20"/>
          <w:sz w:val="21"/>
          <w:szCs w:val="21"/>
        </w:rPr>
        <w:t>Z</w:t>
      </w:r>
      <w:r>
        <w:rPr>
          <w:rStyle w:val="translated-span"/>
          <w:color w:val="231F20"/>
          <w:sz w:val="21"/>
          <w:szCs w:val="21"/>
        </w:rPr>
        <w:t>，</w:t>
      </w:r>
      <w:r>
        <w:rPr>
          <w:rStyle w:val="translated-span"/>
          <w:color w:val="231F20"/>
          <w:sz w:val="21"/>
          <w:szCs w:val="21"/>
        </w:rPr>
        <w:t>\]</w:t>
      </w:r>
      <w:r>
        <w:rPr>
          <w:rStyle w:val="translated-span"/>
          <w:color w:val="231F20"/>
          <w:sz w:val="21"/>
          <w:szCs w:val="21"/>
        </w:rPr>
        <w:t>等形式。对这些点应用投影变换后，生成的形状将取决于执行的投影类型。如果使用透视投影，则生成的点将根据投影变换的近剪裁平面和远剪裁平面生成一个</w:t>
      </w:r>
      <w:r>
        <w:rPr>
          <w:rStyle w:val="translated-span"/>
          <w:color w:val="231F20"/>
          <w:sz w:val="21"/>
          <w:szCs w:val="21"/>
        </w:rPr>
        <w:t>W</w:t>
      </w:r>
      <w:r>
        <w:rPr>
          <w:rStyle w:val="translated-span"/>
          <w:color w:val="231F20"/>
          <w:sz w:val="21"/>
          <w:szCs w:val="21"/>
        </w:rPr>
        <w:t>值，该值等于投影前的</w:t>
      </w:r>
      <w:r>
        <w:rPr>
          <w:rStyle w:val="translated-span"/>
          <w:color w:val="231F20"/>
          <w:sz w:val="21"/>
          <w:szCs w:val="21"/>
        </w:rPr>
        <w:t>Z</w:t>
      </w:r>
      <w:r>
        <w:rPr>
          <w:rStyle w:val="translated-span"/>
          <w:color w:val="231F20"/>
          <w:sz w:val="21"/>
          <w:szCs w:val="21"/>
        </w:rPr>
        <w:t>分量，而</w:t>
      </w:r>
      <w:r>
        <w:rPr>
          <w:rStyle w:val="translated-span"/>
          <w:color w:val="231F20"/>
          <w:sz w:val="21"/>
          <w:szCs w:val="21"/>
        </w:rPr>
        <w:t>Z</w:t>
      </w:r>
      <w:r>
        <w:rPr>
          <w:rStyle w:val="translated-span"/>
          <w:color w:val="231F20"/>
          <w:sz w:val="21"/>
          <w:szCs w:val="21"/>
        </w:rPr>
        <w:t>分量是其自身的缩放版本。方程式（</w:t>
      </w:r>
      <w:r>
        <w:rPr>
          <w:rStyle w:val="translated-span"/>
          <w:color w:val="231F20"/>
          <w:sz w:val="21"/>
          <w:szCs w:val="21"/>
        </w:rPr>
        <w:t>3.2</w:t>
      </w:r>
      <w:r>
        <w:rPr>
          <w:rStyle w:val="translated-span"/>
          <w:color w:val="231F20"/>
          <w:sz w:val="21"/>
          <w:szCs w:val="21"/>
        </w:rPr>
        <w:t>）和（</w:t>
      </w:r>
      <w:r>
        <w:rPr>
          <w:rStyle w:val="translated-span"/>
          <w:color w:val="231F20"/>
          <w:sz w:val="21"/>
          <w:szCs w:val="21"/>
        </w:rPr>
        <w:t>3.3</w:t>
      </w:r>
      <w:r>
        <w:rPr>
          <w:rStyle w:val="translated-span"/>
          <w:color w:val="231F20"/>
          <w:sz w:val="21"/>
          <w:szCs w:val="21"/>
        </w:rPr>
        <w:t>）显示了基于方程式（</w:t>
      </w:r>
      <w:r>
        <w:rPr>
          <w:rStyle w:val="translated-span"/>
          <w:color w:val="231F20"/>
          <w:sz w:val="21"/>
          <w:szCs w:val="21"/>
        </w:rPr>
        <w:t>8.7</w:t>
      </w:r>
      <w:r>
        <w:rPr>
          <w:rStyle w:val="translated-span"/>
          <w:color w:val="231F20"/>
          <w:sz w:val="21"/>
          <w:szCs w:val="21"/>
        </w:rPr>
        <w:t>）中所示投影矩阵对输入</w:t>
      </w:r>
      <w:r>
        <w:rPr>
          <w:rStyle w:val="translated-span"/>
          <w:color w:val="231F20"/>
          <w:sz w:val="21"/>
          <w:szCs w:val="21"/>
        </w:rPr>
        <w:t>Z</w:t>
      </w:r>
      <w:r>
        <w:rPr>
          <w:rStyle w:val="translated-span"/>
          <w:color w:val="231F20"/>
          <w:sz w:val="21"/>
          <w:szCs w:val="21"/>
        </w:rPr>
        <w:t>（和</w:t>
      </w:r>
      <w:r>
        <w:rPr>
          <w:rStyle w:val="translated-span"/>
          <w:color w:val="231F20"/>
          <w:sz w:val="21"/>
          <w:szCs w:val="21"/>
        </w:rPr>
        <w:t>W</w:t>
      </w:r>
      <w:r>
        <w:rPr>
          <w:rStyle w:val="translated-span"/>
          <w:color w:val="231F20"/>
          <w:sz w:val="21"/>
          <w:szCs w:val="21"/>
        </w:rPr>
        <w:t>）分量进行投影变换的结果。这里我们假设输入坐标由下标</w:t>
      </w:r>
      <w:r>
        <w:rPr>
          <w:rStyle w:val="translated-span"/>
          <w:color w:val="231F20"/>
          <w:sz w:val="21"/>
          <w:szCs w:val="21"/>
        </w:rPr>
        <w:t>1</w:t>
      </w:r>
      <w:r>
        <w:rPr>
          <w:rStyle w:val="translated-span"/>
          <w:color w:val="231F20"/>
          <w:sz w:val="21"/>
          <w:szCs w:val="21"/>
        </w:rPr>
        <w:t>表示，并且后投影</w:t>
      </w:r>
      <w:r>
        <w:rPr>
          <w:color w:val="231F20"/>
          <w:sz w:val="27"/>
          <w:szCs w:val="27"/>
          <w:vertAlign w:val="superscript"/>
        </w:rPr>
        <w:t>25</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spacing w:line="276" w:lineRule="auto"/>
        <w:ind w:left="1320" w:right="20" w:firstLine="5"/>
      </w:pPr>
      <w:r>
        <w:rPr>
          <w:color w:val="231F20"/>
          <w:sz w:val="21"/>
          <w:szCs w:val="21"/>
          <w:vertAlign w:val="superscript"/>
        </w:rPr>
        <w:t>24</w:t>
      </w:r>
      <w:r>
        <w:rPr>
          <w:color w:val="231F20"/>
          <w:sz w:val="14"/>
          <w:szCs w:val="14"/>
          <w:vertAlign w:val="superscript"/>
        </w:rPr>
        <w:t xml:space="preserve"> </w:t>
      </w:r>
      <w:r>
        <w:rPr>
          <w:rStyle w:val="translated-span"/>
          <w:color w:val="231F20"/>
          <w:sz w:val="16"/>
          <w:szCs w:val="16"/>
        </w:rPr>
        <w:t>第</w:t>
      </w:r>
      <w:r>
        <w:rPr>
          <w:rStyle w:val="translated-span"/>
          <w:color w:val="231F20"/>
          <w:sz w:val="16"/>
          <w:szCs w:val="16"/>
        </w:rPr>
        <w:t>8</w:t>
      </w:r>
      <w:r>
        <w:rPr>
          <w:rStyle w:val="translated-span"/>
          <w:color w:val="231F20"/>
          <w:sz w:val="16"/>
          <w:szCs w:val="16"/>
        </w:rPr>
        <w:t>章</w:t>
      </w:r>
      <w:r>
        <w:rPr>
          <w:rStyle w:val="translated-span"/>
          <w:color w:val="231F20"/>
          <w:sz w:val="16"/>
          <w:szCs w:val="16"/>
        </w:rPr>
        <w:t>“</w:t>
      </w:r>
      <w:r>
        <w:rPr>
          <w:rStyle w:val="translated-span"/>
          <w:color w:val="231F20"/>
          <w:sz w:val="16"/>
          <w:szCs w:val="16"/>
        </w:rPr>
        <w:t>网格渲染</w:t>
      </w:r>
      <w:r>
        <w:rPr>
          <w:rStyle w:val="translated-span"/>
          <w:color w:val="231F20"/>
          <w:sz w:val="16"/>
          <w:szCs w:val="16"/>
        </w:rPr>
        <w:t>”</w:t>
      </w:r>
      <w:r>
        <w:rPr>
          <w:rStyle w:val="translated-span"/>
          <w:color w:val="231F20"/>
          <w:sz w:val="16"/>
          <w:szCs w:val="16"/>
        </w:rPr>
        <w:t>对一组几何体通过的各种变换进行了一般性讨论。其中包括对透视投影的讨论。</w:t>
      </w:r>
    </w:p>
    <w:p w:rsidR="00FA26C4" w:rsidRDefault="007A1802">
      <w:pPr>
        <w:spacing w:line="40" w:lineRule="atLeast"/>
      </w:pPr>
      <w:r>
        <w:rPr>
          <w:color w:val="231F20"/>
          <w:sz w:val="21"/>
          <w:szCs w:val="21"/>
          <w:vertAlign w:val="superscript"/>
        </w:rPr>
        <w:t> </w:t>
      </w:r>
    </w:p>
    <w:p w:rsidR="00FA26C4" w:rsidRDefault="007A1802">
      <w:pPr>
        <w:spacing w:line="230" w:lineRule="auto"/>
        <w:ind w:left="1340" w:right="80" w:hanging="15"/>
      </w:pPr>
      <w:r>
        <w:rPr>
          <w:color w:val="231F20"/>
          <w:sz w:val="23"/>
          <w:szCs w:val="23"/>
          <w:vertAlign w:val="superscript"/>
        </w:rPr>
        <w:t>25</w:t>
      </w:r>
      <w:r>
        <w:rPr>
          <w:color w:val="231F20"/>
          <w:sz w:val="14"/>
          <w:szCs w:val="14"/>
          <w:vertAlign w:val="superscript"/>
        </w:rPr>
        <w:t xml:space="preserve"> </w:t>
      </w:r>
      <w:r>
        <w:rPr>
          <w:rStyle w:val="translated-span"/>
          <w:color w:val="231F20"/>
          <w:sz w:val="18"/>
          <w:szCs w:val="18"/>
        </w:rPr>
        <w:t>这假设使用的投影矩阵与</w:t>
      </w:r>
      <w:r>
        <w:rPr>
          <w:rStyle w:val="translated-span"/>
          <w:color w:val="231F20"/>
          <w:sz w:val="18"/>
          <w:szCs w:val="18"/>
        </w:rPr>
        <w:t>DXSDK</w:t>
      </w:r>
      <w:r>
        <w:rPr>
          <w:rStyle w:val="translated-span"/>
          <w:color w:val="231F20"/>
          <w:sz w:val="18"/>
          <w:szCs w:val="18"/>
        </w:rPr>
        <w:t>文档中描述的相同，也与第</w:t>
      </w:r>
      <w:r>
        <w:rPr>
          <w:rStyle w:val="translated-span"/>
          <w:color w:val="231F20"/>
          <w:sz w:val="18"/>
          <w:szCs w:val="18"/>
        </w:rPr>
        <w:t>8</w:t>
      </w:r>
      <w:r>
        <w:rPr>
          <w:rStyle w:val="translated-span"/>
          <w:color w:val="231F20"/>
          <w:sz w:val="18"/>
          <w:szCs w:val="18"/>
        </w:rPr>
        <w:t>章中描述的相同。</w:t>
      </w:r>
    </w:p>
    <w:p w:rsidR="00FA26C4" w:rsidRDefault="007A1802">
      <w:pPr>
        <w:spacing w:line="288" w:lineRule="atLeast"/>
      </w:pPr>
      <w:r>
        <w:br w:type="page"/>
      </w:r>
      <w:bookmarkStart w:id="81" w:name="page83"/>
      <w:bookmarkEnd w:id="81"/>
      <w:r>
        <w:rPr>
          <w:sz w:val="20"/>
          <w:szCs w:val="20"/>
        </w:rPr>
        <w:lastRenderedPageBreak/>
        <w:t> </w:t>
      </w:r>
    </w:p>
    <w:p w:rsidR="00FA26C4" w:rsidRDefault="007A1802">
      <w:r>
        <w:rPr>
          <w:rStyle w:val="translated-span"/>
          <w:color w:val="231F20"/>
        </w:rPr>
        <w:t>3.10</w:t>
      </w:r>
      <w:r>
        <w:rPr>
          <w:rStyle w:val="translated-span"/>
          <w:color w:val="231F20"/>
        </w:rPr>
        <w:t>光栅化器</w:t>
      </w:r>
      <w:r>
        <w:rPr>
          <w:rStyle w:val="translated-span"/>
          <w:color w:val="231F20"/>
        </w:rPr>
        <w:t>199</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13" w:lineRule="atLeast"/>
      </w:pPr>
      <w:r>
        <w:rPr>
          <w:sz w:val="20"/>
          <w:szCs w:val="20"/>
        </w:rPr>
        <w:t> </w:t>
      </w:r>
    </w:p>
    <w:p w:rsidR="00FA26C4" w:rsidRDefault="007A1802">
      <w:pPr>
        <w:ind w:left="20"/>
      </w:pPr>
      <w:r>
        <w:rPr>
          <w:rStyle w:val="translated-span"/>
          <w:color w:val="231F20"/>
        </w:rPr>
        <w:t>坐标用下标</w:t>
      </w:r>
      <w:r>
        <w:rPr>
          <w:rStyle w:val="translated-span"/>
          <w:color w:val="231F20"/>
        </w:rPr>
        <w:t>p</w:t>
      </w:r>
      <w:r>
        <w:rPr>
          <w:rStyle w:val="translated-span"/>
          <w:color w:val="231F20"/>
        </w:rPr>
        <w:t>表示。使用以下方程式：</w:t>
      </w:r>
    </w:p>
    <w:p w:rsidR="00FA26C4" w:rsidRDefault="007A1802">
      <w:pPr>
        <w:spacing w:line="20" w:lineRule="atLeast"/>
      </w:pPr>
      <w:r>
        <w:rPr>
          <w:noProof/>
        </w:rPr>
        <w:drawing>
          <wp:inline distT="0" distB="0" distL="0" distR="0">
            <wp:extent cx="1333500" cy="95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4" r:link="rId95" cstate="print">
                      <a:extLst>
                        <a:ext uri="{28A0092B-C50C-407E-A947-70E740481C1C}">
                          <a14:useLocalDpi xmlns:a14="http://schemas.microsoft.com/office/drawing/2010/main" val="0"/>
                        </a:ext>
                      </a:extLst>
                    </a:blip>
                    <a:srcRect/>
                    <a:stretch>
                      <a:fillRect/>
                    </a:stretch>
                  </pic:blipFill>
                  <pic:spPr bwMode="auto">
                    <a:xfrm>
                      <a:off x="0" y="0"/>
                      <a:ext cx="1333500"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302" w:lineRule="atLeast"/>
      </w:pPr>
      <w:r>
        <w:rPr>
          <w:sz w:val="20"/>
          <w:szCs w:val="20"/>
        </w:rPr>
        <w:t> </w:t>
      </w:r>
    </w:p>
    <w:p w:rsidR="00FA26C4" w:rsidRDefault="007A1802">
      <w:pPr>
        <w:ind w:left="7600"/>
      </w:pPr>
      <w:r>
        <w:rPr>
          <w:rStyle w:val="translated-span"/>
          <w:rFonts w:ascii="Arial" w:hAnsi="Arial" w:cs="Arial"/>
          <w:color w:val="231F20"/>
          <w:sz w:val="20"/>
          <w:szCs w:val="20"/>
        </w:rPr>
        <w:t>(3.2)</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0" w:lineRule="atLeast"/>
      </w:pPr>
      <w:r>
        <w:rPr>
          <w:sz w:val="20"/>
          <w:szCs w:val="20"/>
        </w:rPr>
        <w:t> </w:t>
      </w:r>
    </w:p>
    <w:p w:rsidR="00FA26C4" w:rsidRDefault="007A1802">
      <w:pPr>
        <w:ind w:left="7600"/>
      </w:pPr>
      <w:r>
        <w:rPr>
          <w:rStyle w:val="translated-span"/>
          <w:rFonts w:ascii="Arial" w:hAnsi="Arial" w:cs="Arial"/>
          <w:color w:val="231F20"/>
          <w:sz w:val="20"/>
          <w:szCs w:val="20"/>
        </w:rPr>
        <w:t>(3.3)</w:t>
      </w:r>
    </w:p>
    <w:p w:rsidR="00FA26C4" w:rsidRDefault="007A1802">
      <w:pPr>
        <w:spacing w:line="200" w:lineRule="atLeast"/>
      </w:pPr>
      <w:r>
        <w:rPr>
          <w:sz w:val="20"/>
          <w:szCs w:val="20"/>
        </w:rPr>
        <w:t> </w:t>
      </w:r>
    </w:p>
    <w:p w:rsidR="00FA26C4" w:rsidRDefault="007A1802">
      <w:pPr>
        <w:spacing w:line="304" w:lineRule="atLeast"/>
      </w:pPr>
      <w:r>
        <w:rPr>
          <w:sz w:val="20"/>
          <w:szCs w:val="20"/>
        </w:rPr>
        <w:t> </w:t>
      </w:r>
    </w:p>
    <w:p w:rsidR="00FA26C4" w:rsidRDefault="007A1802">
      <w:pPr>
        <w:spacing w:line="247" w:lineRule="auto"/>
        <w:ind w:left="20" w:right="1304" w:firstLine="510"/>
        <w:jc w:val="both"/>
      </w:pPr>
      <w:r>
        <w:rPr>
          <w:rStyle w:val="translated-span"/>
          <w:color w:val="231F20"/>
        </w:rPr>
        <w:t>方程（</w:t>
      </w:r>
      <w:r>
        <w:rPr>
          <w:rStyle w:val="translated-span"/>
          <w:color w:val="231F20"/>
        </w:rPr>
        <w:t>3.2</w:t>
      </w:r>
      <w:r>
        <w:rPr>
          <w:rStyle w:val="translated-span"/>
          <w:color w:val="231F20"/>
        </w:rPr>
        <w:t>）的结果在第一次检查时可能不明显，但我们可以通过在除以</w:t>
      </w:r>
      <w:r>
        <w:rPr>
          <w:rStyle w:val="translated-span"/>
          <w:color w:val="231F20"/>
        </w:rPr>
        <w:t>W</w:t>
      </w:r>
      <w:r>
        <w:rPr>
          <w:rStyle w:val="translated-span"/>
          <w:color w:val="231F20"/>
        </w:rPr>
        <w:t>后绘制</w:t>
      </w:r>
      <w:r>
        <w:rPr>
          <w:rStyle w:val="translated-span"/>
          <w:color w:val="231F20"/>
        </w:rPr>
        <w:t>z</w:t>
      </w:r>
      <w:r>
        <w:rPr>
          <w:rStyle w:val="translated-span"/>
          <w:color w:val="231F20"/>
        </w:rPr>
        <w:t>作为</w:t>
      </w:r>
      <w:r>
        <w:rPr>
          <w:rStyle w:val="translated-span"/>
          <w:color w:val="231F20"/>
        </w:rPr>
        <w:t>a</w:t>
      </w:r>
      <w:r>
        <w:rPr>
          <w:rStyle w:val="translated-span"/>
          <w:color w:val="231F20"/>
        </w:rPr>
        <w:t>来了解该方程。输入</w:t>
      </w:r>
      <w:r>
        <w:rPr>
          <w:rStyle w:val="translated-span"/>
          <w:color w:val="231F20"/>
        </w:rPr>
        <w:t>Z</w:t>
      </w:r>
      <w:r>
        <w:rPr>
          <w:rStyle w:val="translated-span"/>
          <w:color w:val="231F20"/>
        </w:rPr>
        <w:t>坐标的功能。如图</w:t>
      </w:r>
      <w:r>
        <w:rPr>
          <w:rStyle w:val="translated-span"/>
          <w:color w:val="231F20"/>
        </w:rPr>
        <w:t>3.47</w:t>
      </w:r>
      <w:r>
        <w:rPr>
          <w:rStyle w:val="translated-span"/>
          <w:color w:val="231F20"/>
        </w:rPr>
        <w:t>所示。这里我们可以看到，投影后的</w:t>
      </w:r>
      <w:r>
        <w:rPr>
          <w:rStyle w:val="translated-span"/>
          <w:color w:val="231F20"/>
        </w:rPr>
        <w:t>Z</w:t>
      </w:r>
      <w:r>
        <w:rPr>
          <w:rStyle w:val="translated-span"/>
          <w:color w:val="231F20"/>
        </w:rPr>
        <w:t>值可以位于三个一般区域之一。如果输入的</w:t>
      </w:r>
      <w:r>
        <w:rPr>
          <w:rStyle w:val="translated-span"/>
          <w:color w:val="231F20"/>
        </w:rPr>
        <w:t>Z</w:t>
      </w:r>
      <w:r>
        <w:rPr>
          <w:rStyle w:val="translated-span"/>
          <w:color w:val="231F20"/>
        </w:rPr>
        <w:t>坐标小于近剪裁平面</w:t>
      </w:r>
      <w:r>
        <w:rPr>
          <w:rStyle w:val="translated-span"/>
          <w:color w:val="231F20"/>
        </w:rPr>
        <w:t>Z</w:t>
      </w:r>
      <w:r>
        <w:rPr>
          <w:rStyle w:val="translated-span"/>
          <w:color w:val="231F20"/>
        </w:rPr>
        <w:t>，则生成的</w:t>
      </w:r>
      <w:r>
        <w:rPr>
          <w:rStyle w:val="translated-span"/>
          <w:color w:val="231F20"/>
        </w:rPr>
        <w:t>Z</w:t>
      </w:r>
      <w:r>
        <w:rPr>
          <w:rStyle w:val="translated-span"/>
          <w:color w:val="231F20"/>
        </w:rPr>
        <w:t>具有负值。如果输入</w:t>
      </w:r>
      <w:r>
        <w:rPr>
          <w:rStyle w:val="translated-span"/>
          <w:color w:val="231F20"/>
        </w:rPr>
        <w:t>Z</w:t>
      </w:r>
      <w:r>
        <w:rPr>
          <w:rStyle w:val="translated-span"/>
          <w:color w:val="231F20"/>
        </w:rPr>
        <w:t>坐标介于</w:t>
      </w:r>
      <w:r>
        <w:rPr>
          <w:rStyle w:val="translated-span"/>
          <w:color w:val="231F20"/>
        </w:rPr>
        <w:t>Z</w:t>
      </w:r>
      <w:r>
        <w:rPr>
          <w:rStyle w:val="translated-span"/>
          <w:color w:val="231F20"/>
        </w:rPr>
        <w:t>和</w:t>
      </w:r>
      <w:r>
        <w:rPr>
          <w:rStyle w:val="translated-span"/>
          <w:color w:val="231F20"/>
        </w:rPr>
        <w:t>Z</w:t>
      </w:r>
      <w:r>
        <w:rPr>
          <w:rStyle w:val="translated-span"/>
          <w:color w:val="231F20"/>
        </w:rPr>
        <w:t>之间，则结果</w:t>
      </w:r>
      <w:r>
        <w:rPr>
          <w:rStyle w:val="translated-span"/>
          <w:color w:val="231F20"/>
        </w:rPr>
        <w:t>Z</w:t>
      </w:r>
      <w:r>
        <w:rPr>
          <w:rStyle w:val="translated-span"/>
          <w:color w:val="231F20"/>
        </w:rPr>
        <w:t>的值介于</w:t>
      </w:r>
      <w:r>
        <w:rPr>
          <w:rStyle w:val="translated-span"/>
          <w:color w:val="231F20"/>
        </w:rPr>
        <w:t>0</w:t>
      </w:r>
      <w:r>
        <w:rPr>
          <w:rStyle w:val="translated-span"/>
          <w:color w:val="231F20"/>
        </w:rPr>
        <w:t>和</w:t>
      </w:r>
      <w:r>
        <w:rPr>
          <w:rStyle w:val="translated-span"/>
          <w:color w:val="231F20"/>
        </w:rPr>
        <w:t>Z</w:t>
      </w:r>
      <w:r>
        <w:rPr>
          <w:rStyle w:val="translated-span"/>
          <w:color w:val="231F20"/>
        </w:rPr>
        <w:t>之间。任何大于</w:t>
      </w:r>
      <w:r>
        <w:rPr>
          <w:rStyle w:val="translated-span"/>
          <w:color w:val="231F20"/>
        </w:rPr>
        <w:t>Z</w:t>
      </w:r>
      <w:r>
        <w:rPr>
          <w:rStyle w:val="translated-span"/>
          <w:color w:val="231F20"/>
        </w:rPr>
        <w:t>的输入</w:t>
      </w:r>
      <w:r>
        <w:rPr>
          <w:rStyle w:val="translated-span"/>
          <w:color w:val="231F20"/>
        </w:rPr>
        <w:t>Z</w:t>
      </w:r>
      <w:r>
        <w:rPr>
          <w:rStyle w:val="translated-span"/>
          <w:color w:val="231F20"/>
        </w:rPr>
        <w:t>坐标都会生成大于</w:t>
      </w:r>
      <w:r>
        <w:rPr>
          <w:rStyle w:val="translated-span"/>
          <w:color w:val="231F20"/>
        </w:rPr>
        <w:t>Z</w:t>
      </w:r>
      <w:r>
        <w:rPr>
          <w:rStyle w:val="translated-span"/>
          <w:color w:val="231F20"/>
        </w:rPr>
        <w:t>的</w:t>
      </w:r>
      <w:r>
        <w:rPr>
          <w:rStyle w:val="translated-span"/>
          <w:color w:val="231F20"/>
        </w:rPr>
        <w:t>Z</w:t>
      </w:r>
      <w:r>
        <w:rPr>
          <w:rStyle w:val="translated-span"/>
          <w:i/>
          <w:iCs/>
          <w:color w:val="231F20"/>
          <w:sz w:val="29"/>
          <w:szCs w:val="29"/>
          <w:vertAlign w:val="subscript"/>
        </w:rPr>
        <w:t>NPNFPFFPF</w:t>
      </w:r>
      <w:r>
        <w:rPr>
          <w:color w:val="231F20"/>
          <w:sz w:val="29"/>
          <w:szCs w:val="29"/>
          <w:vertAlign w:val="superscript"/>
        </w:rPr>
        <w:t>26</w:t>
      </w:r>
    </w:p>
    <w:p w:rsidR="00FA26C4" w:rsidRDefault="007A1802">
      <w:pPr>
        <w:spacing w:line="3" w:lineRule="atLeast"/>
      </w:pPr>
      <w:r>
        <w:rPr>
          <w:sz w:val="20"/>
          <w:szCs w:val="20"/>
        </w:rPr>
        <w:t> </w:t>
      </w:r>
    </w:p>
    <w:p w:rsidR="00FA26C4" w:rsidRDefault="007A1802">
      <w:pPr>
        <w:spacing w:line="249" w:lineRule="auto"/>
        <w:ind w:left="20" w:right="1264" w:firstLine="505"/>
        <w:jc w:val="both"/>
      </w:pPr>
      <w:r>
        <w:rPr>
          <w:rStyle w:val="translated-span"/>
          <w:color w:val="231F20"/>
          <w:sz w:val="21"/>
          <w:szCs w:val="21"/>
        </w:rPr>
        <w:t>在投影后的某个点，必须通过除以</w:t>
      </w:r>
      <w:r>
        <w:rPr>
          <w:rStyle w:val="translated-span"/>
          <w:color w:val="231F20"/>
          <w:sz w:val="21"/>
          <w:szCs w:val="21"/>
        </w:rPr>
        <w:t>W</w:t>
      </w:r>
      <w:r>
        <w:rPr>
          <w:rStyle w:val="translated-span"/>
          <w:color w:val="231F20"/>
          <w:sz w:val="21"/>
          <w:szCs w:val="21"/>
        </w:rPr>
        <w:t>坐标来重新调整这些投影后坐标。通过将所有坐标除以</w:t>
      </w:r>
      <w:r>
        <w:rPr>
          <w:rStyle w:val="translated-span"/>
          <w:color w:val="231F20"/>
          <w:sz w:val="21"/>
          <w:szCs w:val="21"/>
        </w:rPr>
        <w:t>W</w:t>
      </w:r>
      <w:r>
        <w:rPr>
          <w:rStyle w:val="translated-span"/>
          <w:color w:val="231F20"/>
          <w:sz w:val="21"/>
          <w:szCs w:val="21"/>
        </w:rPr>
        <w:t>坐标，我们确保分割后的</w:t>
      </w:r>
      <w:r>
        <w:rPr>
          <w:rStyle w:val="translated-span"/>
          <w:color w:val="231F20"/>
          <w:sz w:val="21"/>
          <w:szCs w:val="21"/>
        </w:rPr>
        <w:t>W</w:t>
      </w:r>
      <w:r>
        <w:rPr>
          <w:rStyle w:val="translated-span"/>
          <w:color w:val="231F20"/>
          <w:sz w:val="21"/>
          <w:szCs w:val="21"/>
        </w:rPr>
        <w:t>坐标为</w:t>
      </w:r>
      <w:r>
        <w:rPr>
          <w:rStyle w:val="translated-span"/>
          <w:color w:val="231F20"/>
          <w:sz w:val="21"/>
          <w:szCs w:val="21"/>
        </w:rPr>
        <w:t>1</w:t>
      </w:r>
      <w:r>
        <w:rPr>
          <w:rStyle w:val="translated-span"/>
          <w:color w:val="231F20"/>
          <w:sz w:val="21"/>
          <w:szCs w:val="21"/>
        </w:rPr>
        <w:t>。我们还可以考虑通过简单地将</w:t>
      </w:r>
      <w:r>
        <w:rPr>
          <w:rStyle w:val="translated-span"/>
          <w:color w:val="231F20"/>
          <w:sz w:val="21"/>
          <w:szCs w:val="21"/>
        </w:rPr>
        <w:t>Z</w:t>
      </w:r>
      <w:r>
        <w:rPr>
          <w:rStyle w:val="translated-span"/>
          <w:color w:val="231F20"/>
          <w:sz w:val="21"/>
          <w:szCs w:val="21"/>
        </w:rPr>
        <w:t>所讨论的结果除以</w:t>
      </w:r>
      <w:r>
        <w:rPr>
          <w:rStyle w:val="translated-span"/>
          <w:color w:val="231F20"/>
          <w:sz w:val="21"/>
          <w:szCs w:val="21"/>
        </w:rPr>
        <w:t>Z</w:t>
      </w:r>
      <w:r>
        <w:rPr>
          <w:rStyle w:val="translated-span"/>
          <w:color w:val="231F20"/>
          <w:sz w:val="21"/>
          <w:szCs w:val="21"/>
        </w:rPr>
        <w:t>的</w:t>
      </w:r>
      <w:r>
        <w:rPr>
          <w:rStyle w:val="translated-span"/>
          <w:color w:val="231F20"/>
          <w:sz w:val="21"/>
          <w:szCs w:val="21"/>
        </w:rPr>
        <w:t>z</w:t>
      </w:r>
      <w:r>
        <w:rPr>
          <w:rStyle w:val="translated-span"/>
          <w:color w:val="231F20"/>
          <w:sz w:val="21"/>
          <w:szCs w:val="21"/>
        </w:rPr>
        <w:t>坐标的结果，当</w:t>
      </w:r>
      <w:r>
        <w:rPr>
          <w:rStyle w:val="translated-span"/>
          <w:color w:val="231F20"/>
          <w:sz w:val="21"/>
          <w:szCs w:val="21"/>
        </w:rPr>
        <w:t>Z</w:t>
      </w:r>
      <w:r>
        <w:rPr>
          <w:rStyle w:val="translated-span"/>
          <w:color w:val="231F20"/>
          <w:sz w:val="21"/>
          <w:szCs w:val="21"/>
        </w:rPr>
        <w:t>等于</w:t>
      </w:r>
      <w:r>
        <w:rPr>
          <w:rStyle w:val="translated-span"/>
          <w:color w:val="231F20"/>
          <w:sz w:val="21"/>
          <w:szCs w:val="21"/>
        </w:rPr>
        <w:t>z</w:t>
      </w:r>
      <w:r>
        <w:rPr>
          <w:rStyle w:val="translated-span"/>
          <w:color w:val="231F20"/>
          <w:sz w:val="21"/>
          <w:szCs w:val="21"/>
        </w:rPr>
        <w:t>时，结果是</w:t>
      </w:r>
      <w:r>
        <w:rPr>
          <w:rStyle w:val="translated-span"/>
          <w:color w:val="231F20"/>
          <w:sz w:val="21"/>
          <w:szCs w:val="21"/>
        </w:rPr>
        <w:t>0</w:t>
      </w:r>
      <w:r>
        <w:rPr>
          <w:rStyle w:val="translated-span"/>
          <w:color w:val="231F20"/>
          <w:sz w:val="21"/>
          <w:szCs w:val="21"/>
        </w:rPr>
        <w:t>。当</w:t>
      </w:r>
      <w:r>
        <w:rPr>
          <w:rStyle w:val="translated-span"/>
          <w:color w:val="231F20"/>
          <w:sz w:val="21"/>
          <w:szCs w:val="21"/>
        </w:rPr>
        <w:t>Z</w:t>
      </w:r>
      <w:r>
        <w:rPr>
          <w:rStyle w:val="translated-span"/>
          <w:color w:val="231F20"/>
          <w:sz w:val="21"/>
          <w:szCs w:val="21"/>
        </w:rPr>
        <w:t>等于</w:t>
      </w:r>
      <w:r>
        <w:rPr>
          <w:rStyle w:val="translated-span"/>
          <w:color w:val="231F20"/>
          <w:sz w:val="21"/>
          <w:szCs w:val="21"/>
        </w:rPr>
        <w:t>Z</w:t>
      </w:r>
      <w:r>
        <w:rPr>
          <w:rStyle w:val="translated-span"/>
          <w:color w:val="231F20"/>
          <w:sz w:val="21"/>
          <w:szCs w:val="21"/>
        </w:rPr>
        <w:t>时，结果为</w:t>
      </w:r>
      <w:r>
        <w:rPr>
          <w:rStyle w:val="translated-span"/>
          <w:color w:val="231F20"/>
          <w:sz w:val="21"/>
          <w:szCs w:val="21"/>
        </w:rPr>
        <w:t>1</w:t>
      </w:r>
      <w:r>
        <w:rPr>
          <w:rStyle w:val="translated-span"/>
          <w:color w:val="231F20"/>
          <w:sz w:val="21"/>
          <w:szCs w:val="21"/>
        </w:rPr>
        <w:t>。因此，在除以</w:t>
      </w:r>
      <w:r>
        <w:rPr>
          <w:rStyle w:val="translated-span"/>
          <w:color w:val="231F20"/>
          <w:sz w:val="21"/>
          <w:szCs w:val="21"/>
        </w:rPr>
        <w:t>W</w:t>
      </w:r>
      <w:r>
        <w:rPr>
          <w:rStyle w:val="translated-span"/>
          <w:color w:val="231F20"/>
          <w:sz w:val="21"/>
          <w:szCs w:val="21"/>
        </w:rPr>
        <w:t>之后，我们有一个有效的深度范围，其值在</w:t>
      </w:r>
      <w:r>
        <w:rPr>
          <w:rStyle w:val="translated-span"/>
          <w:color w:val="231F20"/>
          <w:sz w:val="21"/>
          <w:szCs w:val="21"/>
        </w:rPr>
        <w:t>0</w:t>
      </w:r>
      <w:r>
        <w:rPr>
          <w:rStyle w:val="translated-span"/>
          <w:color w:val="231F20"/>
          <w:sz w:val="21"/>
          <w:szCs w:val="21"/>
        </w:rPr>
        <w:t>和</w:t>
      </w:r>
      <w:r>
        <w:rPr>
          <w:rStyle w:val="translated-span"/>
          <w:color w:val="231F20"/>
          <w:sz w:val="21"/>
          <w:szCs w:val="21"/>
        </w:rPr>
        <w:t>1</w:t>
      </w:r>
      <w:r>
        <w:rPr>
          <w:rStyle w:val="translated-span"/>
          <w:color w:val="231F20"/>
          <w:sz w:val="21"/>
          <w:szCs w:val="21"/>
        </w:rPr>
        <w:t>之间，对应于</w:t>
      </w:r>
      <w:r>
        <w:rPr>
          <w:rStyle w:val="translated-span"/>
          <w:color w:val="231F20"/>
          <w:sz w:val="21"/>
          <w:szCs w:val="21"/>
        </w:rPr>
        <w:t>Z</w:t>
      </w:r>
      <w:r>
        <w:rPr>
          <w:rStyle w:val="translated-span"/>
          <w:color w:val="231F20"/>
          <w:sz w:val="21"/>
          <w:szCs w:val="21"/>
        </w:rPr>
        <w:t>和</w:t>
      </w:r>
      <w:r>
        <w:rPr>
          <w:rStyle w:val="translated-span"/>
          <w:color w:val="231F20"/>
          <w:sz w:val="21"/>
          <w:szCs w:val="21"/>
        </w:rPr>
        <w:t>Z</w:t>
      </w:r>
      <w:r>
        <w:rPr>
          <w:rStyle w:val="translated-span"/>
          <w:color w:val="231F20"/>
          <w:sz w:val="21"/>
          <w:szCs w:val="21"/>
        </w:rPr>
        <w:t>之间的输入值，我们不会在这里重复计算，但是</w:t>
      </w:r>
      <w:r>
        <w:rPr>
          <w:rStyle w:val="translated-span"/>
          <w:color w:val="231F20"/>
          <w:sz w:val="21"/>
          <w:szCs w:val="21"/>
        </w:rPr>
        <w:t>X</w:t>
      </w:r>
      <w:r>
        <w:rPr>
          <w:rStyle w:val="translated-span"/>
          <w:color w:val="231F20"/>
          <w:sz w:val="21"/>
          <w:szCs w:val="21"/>
        </w:rPr>
        <w:t>坐标和</w:t>
      </w:r>
      <w:r>
        <w:rPr>
          <w:rStyle w:val="translated-span"/>
          <w:color w:val="231F20"/>
          <w:sz w:val="21"/>
          <w:szCs w:val="21"/>
        </w:rPr>
        <w:t>Y</w:t>
      </w:r>
      <w:r>
        <w:rPr>
          <w:rStyle w:val="translated-span"/>
          <w:color w:val="231F20"/>
          <w:sz w:val="21"/>
          <w:szCs w:val="21"/>
        </w:rPr>
        <w:t>坐标会产生类似的行为，每个坐标都会产生</w:t>
      </w:r>
      <w:r>
        <w:rPr>
          <w:rStyle w:val="translated-span"/>
          <w:color w:val="231F20"/>
          <w:sz w:val="21"/>
          <w:szCs w:val="21"/>
        </w:rPr>
        <w:t>-1</w:t>
      </w:r>
      <w:r>
        <w:rPr>
          <w:rStyle w:val="translated-span"/>
          <w:color w:val="231F20"/>
          <w:sz w:val="21"/>
          <w:szCs w:val="21"/>
        </w:rPr>
        <w:t>到</w:t>
      </w:r>
      <w:r>
        <w:rPr>
          <w:rStyle w:val="translated-span"/>
          <w:color w:val="231F20"/>
          <w:sz w:val="21"/>
          <w:szCs w:val="21"/>
        </w:rPr>
        <w:t>1</w:t>
      </w:r>
      <w:r>
        <w:rPr>
          <w:rStyle w:val="translated-span"/>
          <w:color w:val="231F20"/>
          <w:sz w:val="21"/>
          <w:szCs w:val="21"/>
        </w:rPr>
        <w:t>之间的有效值</w:t>
      </w:r>
      <w:r>
        <w:rPr>
          <w:i/>
          <w:iCs/>
          <w:color w:val="231F20"/>
          <w:sz w:val="27"/>
          <w:szCs w:val="27"/>
          <w:vertAlign w:val="subscript"/>
        </w:rPr>
        <w:t>11</w:t>
      </w:r>
      <w:r>
        <w:rPr>
          <w:rStyle w:val="translated-span"/>
          <w:i/>
          <w:iCs/>
          <w:color w:val="231F20"/>
          <w:sz w:val="27"/>
          <w:szCs w:val="27"/>
          <w:vertAlign w:val="subscript"/>
        </w:rPr>
        <w:t>N</w:t>
      </w:r>
      <w:r>
        <w:rPr>
          <w:i/>
          <w:iCs/>
          <w:color w:val="231F20"/>
          <w:sz w:val="21"/>
          <w:szCs w:val="21"/>
        </w:rPr>
        <w:t>,</w:t>
      </w:r>
      <w:r>
        <w:rPr>
          <w:i/>
          <w:iCs/>
          <w:color w:val="231F20"/>
          <w:sz w:val="27"/>
          <w:szCs w:val="27"/>
          <w:vertAlign w:val="subscript"/>
        </w:rPr>
        <w:t>1</w:t>
      </w:r>
      <w:r>
        <w:rPr>
          <w:rStyle w:val="translated-span"/>
          <w:i/>
          <w:iCs/>
          <w:color w:val="231F20"/>
          <w:sz w:val="27"/>
          <w:szCs w:val="27"/>
          <w:vertAlign w:val="subscript"/>
        </w:rPr>
        <w:t>FNF</w:t>
      </w:r>
    </w:p>
    <w:p w:rsidR="00FA26C4" w:rsidRDefault="007A1802">
      <w:pPr>
        <w:spacing w:line="20" w:lineRule="atLeast"/>
      </w:pPr>
      <w:r>
        <w:rPr>
          <w:noProof/>
        </w:rPr>
        <w:drawing>
          <wp:inline distT="0" distB="0" distL="0" distR="0">
            <wp:extent cx="3248025" cy="9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6" r:link="rId97" cstate="print">
                      <a:extLst>
                        <a:ext uri="{28A0092B-C50C-407E-A947-70E740481C1C}">
                          <a14:useLocalDpi xmlns:a14="http://schemas.microsoft.com/office/drawing/2010/main" val="0"/>
                        </a:ext>
                      </a:extLst>
                    </a:blip>
                    <a:srcRect/>
                    <a:stretch>
                      <a:fillRect/>
                    </a:stretch>
                  </pic:blipFill>
                  <pic:spPr bwMode="auto">
                    <a:xfrm>
                      <a:off x="0" y="0"/>
                      <a:ext cx="3248025"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73" w:lineRule="atLeast"/>
      </w:pPr>
      <w:r>
        <w:rPr>
          <w:sz w:val="20"/>
          <w:szCs w:val="20"/>
        </w:rPr>
        <w:t> </w:t>
      </w:r>
    </w:p>
    <w:p w:rsidR="00FA26C4" w:rsidRDefault="007A1802">
      <w:pPr>
        <w:ind w:left="1820"/>
      </w:pPr>
      <w:r>
        <w:rPr>
          <w:rStyle w:val="translated-span"/>
          <w:color w:val="231F20"/>
          <w:sz w:val="18"/>
          <w:szCs w:val="18"/>
        </w:rPr>
        <w:t>图</w:t>
      </w:r>
      <w:r>
        <w:rPr>
          <w:rStyle w:val="translated-span"/>
          <w:color w:val="231F20"/>
          <w:sz w:val="18"/>
          <w:szCs w:val="18"/>
        </w:rPr>
        <w:t>3.47</w:t>
      </w:r>
      <w:r>
        <w:rPr>
          <w:rStyle w:val="translated-span"/>
          <w:color w:val="231F20"/>
          <w:sz w:val="18"/>
          <w:szCs w:val="18"/>
        </w:rPr>
        <w:t>。位置的投影后</w:t>
      </w:r>
      <w:r>
        <w:rPr>
          <w:rStyle w:val="translated-span"/>
          <w:color w:val="231F20"/>
          <w:sz w:val="18"/>
          <w:szCs w:val="18"/>
        </w:rPr>
        <w:t>Z</w:t>
      </w:r>
      <w:r>
        <w:rPr>
          <w:rStyle w:val="translated-span"/>
          <w:color w:val="231F20"/>
          <w:sz w:val="18"/>
          <w:szCs w:val="18"/>
        </w:rPr>
        <w:t>坐标。</w:t>
      </w:r>
    </w:p>
    <w:p w:rsidR="00FA26C4" w:rsidRDefault="007A1802">
      <w:pPr>
        <w:spacing w:line="367" w:lineRule="atLeast"/>
      </w:pPr>
      <w:r>
        <w:rPr>
          <w:sz w:val="20"/>
          <w:szCs w:val="20"/>
        </w:rPr>
        <w:t> </w:t>
      </w:r>
    </w:p>
    <w:p w:rsidR="00FA26C4" w:rsidRDefault="007A1802">
      <w:pPr>
        <w:spacing w:line="230" w:lineRule="auto"/>
        <w:ind w:left="40" w:right="1544" w:hanging="9"/>
      </w:pPr>
      <w:r>
        <w:rPr>
          <w:color w:val="231F20"/>
          <w:sz w:val="23"/>
          <w:szCs w:val="23"/>
          <w:vertAlign w:val="superscript"/>
        </w:rPr>
        <w:t>26</w:t>
      </w:r>
      <w:r>
        <w:rPr>
          <w:color w:val="231F20"/>
          <w:sz w:val="14"/>
          <w:szCs w:val="14"/>
          <w:vertAlign w:val="superscript"/>
        </w:rPr>
        <w:t xml:space="preserve"> </w:t>
      </w:r>
      <w:r>
        <w:rPr>
          <w:rStyle w:val="translated-span"/>
          <w:color w:val="231F20"/>
          <w:sz w:val="18"/>
          <w:szCs w:val="18"/>
        </w:rPr>
        <w:t>所有这些方程都假定为左手坐标系，其中</w:t>
      </w:r>
      <w:r>
        <w:rPr>
          <w:rStyle w:val="translated-span"/>
          <w:color w:val="231F20"/>
          <w:sz w:val="18"/>
          <w:szCs w:val="18"/>
        </w:rPr>
        <w:t>Z</w:t>
      </w:r>
      <w:r>
        <w:rPr>
          <w:rStyle w:val="translated-span"/>
          <w:color w:val="231F20"/>
          <w:sz w:val="18"/>
          <w:szCs w:val="18"/>
        </w:rPr>
        <w:t>在视图方向上为正。这是</w:t>
      </w:r>
      <w:r>
        <w:rPr>
          <w:rStyle w:val="translated-span"/>
          <w:color w:val="231F20"/>
          <w:sz w:val="18"/>
          <w:szCs w:val="18"/>
        </w:rPr>
        <w:t>Direct3D</w:t>
      </w:r>
      <w:r>
        <w:rPr>
          <w:rStyle w:val="translated-span"/>
          <w:color w:val="231F20"/>
          <w:sz w:val="18"/>
          <w:szCs w:val="18"/>
        </w:rPr>
        <w:t>中使用的标准坐标系。</w:t>
      </w:r>
    </w:p>
    <w:p w:rsidR="00FA26C4" w:rsidRDefault="007A1802">
      <w:pPr>
        <w:spacing w:line="254" w:lineRule="atLeast"/>
      </w:pPr>
      <w:r>
        <w:br w:type="page"/>
      </w:r>
      <w:bookmarkStart w:id="82" w:name="page84"/>
      <w:bookmarkEnd w:id="82"/>
      <w:r>
        <w:rPr>
          <w:sz w:val="20"/>
          <w:szCs w:val="20"/>
        </w:rPr>
        <w:lastRenderedPageBreak/>
        <w:t> </w:t>
      </w:r>
    </w:p>
    <w:p w:rsidR="00FA26C4" w:rsidRDefault="007A1802">
      <w:pPr>
        <w:ind w:left="360"/>
      </w:pPr>
      <w:r>
        <w:rPr>
          <w:rFonts w:ascii="Arial" w:hAnsi="Arial" w:cs="Arial"/>
          <w:color w:val="231F20"/>
          <w:sz w:val="17"/>
          <w:szCs w:val="17"/>
        </w:rPr>
        <w:t>200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5200650" cy="9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52006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26" w:lineRule="atLeast"/>
      </w:pPr>
      <w:r>
        <w:rPr>
          <w:sz w:val="20"/>
          <w:szCs w:val="20"/>
        </w:rPr>
        <w:t> </w:t>
      </w:r>
    </w:p>
    <w:p w:rsidR="00FA26C4" w:rsidRDefault="007A1802">
      <w:pPr>
        <w:ind w:left="3020"/>
      </w:pPr>
      <w:r>
        <w:rPr>
          <w:rStyle w:val="translated-span"/>
          <w:color w:val="231F20"/>
          <w:sz w:val="18"/>
          <w:szCs w:val="18"/>
        </w:rPr>
        <w:t>图</w:t>
      </w:r>
      <w:r>
        <w:rPr>
          <w:rStyle w:val="translated-span"/>
          <w:color w:val="231F20"/>
          <w:sz w:val="18"/>
          <w:szCs w:val="18"/>
        </w:rPr>
        <w:t>3.48</w:t>
      </w:r>
      <w:r>
        <w:rPr>
          <w:rStyle w:val="translated-span"/>
          <w:color w:val="231F20"/>
          <w:sz w:val="18"/>
          <w:szCs w:val="18"/>
        </w:rPr>
        <w:t>。从一个坐标空间到另一个坐标空间的变化。</w:t>
      </w:r>
    </w:p>
    <w:p w:rsidR="00FA26C4" w:rsidRDefault="007A1802">
      <w:pPr>
        <w:spacing w:line="200" w:lineRule="atLeast"/>
      </w:pPr>
      <w:r>
        <w:rPr>
          <w:sz w:val="20"/>
          <w:szCs w:val="20"/>
        </w:rPr>
        <w:t> </w:t>
      </w:r>
    </w:p>
    <w:p w:rsidR="00FA26C4" w:rsidRDefault="007A1802">
      <w:pPr>
        <w:spacing w:line="233" w:lineRule="atLeast"/>
      </w:pPr>
      <w:r>
        <w:rPr>
          <w:sz w:val="20"/>
          <w:szCs w:val="20"/>
        </w:rPr>
        <w:t> </w:t>
      </w:r>
    </w:p>
    <w:p w:rsidR="00FA26C4" w:rsidRDefault="007A1802">
      <w:pPr>
        <w:spacing w:line="290" w:lineRule="auto"/>
        <w:ind w:left="1360" w:right="20" w:firstLine="5"/>
        <w:jc w:val="both"/>
      </w:pPr>
      <w:r>
        <w:rPr>
          <w:rStyle w:val="translated-span"/>
          <w:color w:val="231F20"/>
          <w:sz w:val="21"/>
          <w:szCs w:val="21"/>
        </w:rPr>
        <w:t>范围在后</w:t>
      </w:r>
      <w:r>
        <w:rPr>
          <w:rStyle w:val="translated-span"/>
          <w:color w:val="231F20"/>
          <w:sz w:val="21"/>
          <w:szCs w:val="21"/>
        </w:rPr>
        <w:t>W</w:t>
      </w:r>
      <w:r>
        <w:rPr>
          <w:rStyle w:val="translated-span"/>
          <w:color w:val="231F20"/>
          <w:sz w:val="21"/>
          <w:szCs w:val="21"/>
        </w:rPr>
        <w:t>分割范围内。因此，我们有两种不同的方法来表示</w:t>
      </w:r>
      <w:r>
        <w:rPr>
          <w:rStyle w:val="translated-span"/>
          <w:color w:val="231F20"/>
          <w:sz w:val="21"/>
          <w:szCs w:val="21"/>
        </w:rPr>
        <w:t>W</w:t>
      </w:r>
      <w:r>
        <w:rPr>
          <w:rStyle w:val="translated-span"/>
          <w:color w:val="231F20"/>
          <w:sz w:val="21"/>
          <w:szCs w:val="21"/>
        </w:rPr>
        <w:t>分割前后的投影后坐标。我们将把预分割坐标称为驻留在剪辑空间中的坐标，把后分割坐标简单地称为标准化设备坐标。这种区别非常重要，因为两个坐标描述的是同一点，但它们的值在这两个坐标之间会有很大差异。各种坐标空间及其产生的操作如图</w:t>
      </w:r>
      <w:r>
        <w:rPr>
          <w:rStyle w:val="translated-span"/>
          <w:color w:val="231F20"/>
          <w:sz w:val="21"/>
          <w:szCs w:val="21"/>
        </w:rPr>
        <w:t>3.48</w:t>
      </w:r>
      <w:r>
        <w:rPr>
          <w:rStyle w:val="translated-span"/>
          <w:color w:val="231F20"/>
          <w:sz w:val="21"/>
          <w:szCs w:val="21"/>
        </w:rPr>
        <w:t>所示。</w:t>
      </w:r>
    </w:p>
    <w:p w:rsidR="00FA26C4" w:rsidRDefault="007A1802">
      <w:pPr>
        <w:spacing w:line="1" w:lineRule="atLeast"/>
      </w:pPr>
      <w:r>
        <w:rPr>
          <w:sz w:val="20"/>
          <w:szCs w:val="20"/>
        </w:rPr>
        <w:t> </w:t>
      </w:r>
    </w:p>
    <w:p w:rsidR="00FA26C4" w:rsidRDefault="007A1802">
      <w:r>
        <w:rPr>
          <w:rStyle w:val="translated-span"/>
          <w:color w:val="231F20"/>
        </w:rPr>
        <w:t>如上所述，光栅</w:t>
      </w:r>
      <w:proofErr w:type="gramStart"/>
      <w:r>
        <w:rPr>
          <w:rStyle w:val="translated-span"/>
          <w:color w:val="231F20"/>
        </w:rPr>
        <w:t>化器级在</w:t>
      </w:r>
      <w:proofErr w:type="gramEnd"/>
      <w:r>
        <w:rPr>
          <w:rStyle w:val="translated-span"/>
          <w:color w:val="231F20"/>
        </w:rPr>
        <w:t>SV_</w:t>
      </w:r>
      <w:r>
        <w:rPr>
          <w:rStyle w:val="translated-span"/>
          <w:color w:val="231F20"/>
        </w:rPr>
        <w:t>位置系统值语义中接收到的位置应该是投影变换的结果，因此应该在剪辑空间中。光栅化</w:t>
      </w:r>
      <w:proofErr w:type="gramStart"/>
      <w:r>
        <w:rPr>
          <w:rStyle w:val="translated-span"/>
          <w:color w:val="231F20"/>
        </w:rPr>
        <w:t>器阶段</w:t>
      </w:r>
      <w:proofErr w:type="gramEnd"/>
      <w:r>
        <w:rPr>
          <w:rStyle w:val="translated-span"/>
          <w:color w:val="231F20"/>
        </w:rPr>
        <w:t>稍后在其处理序列中执行</w:t>
      </w:r>
      <w:r>
        <w:rPr>
          <w:rStyle w:val="translated-span"/>
          <w:color w:val="231F20"/>
        </w:rPr>
        <w:t>W</w:t>
      </w:r>
      <w:r>
        <w:rPr>
          <w:rStyle w:val="translated-span"/>
          <w:color w:val="231F20"/>
        </w:rPr>
        <w:t>分割，因此执行投影变换的着色</w:t>
      </w:r>
      <w:proofErr w:type="gramStart"/>
      <w:r>
        <w:rPr>
          <w:rStyle w:val="translated-span"/>
          <w:color w:val="231F20"/>
        </w:rPr>
        <w:t>器程序</w:t>
      </w:r>
      <w:proofErr w:type="gramEnd"/>
      <w:r>
        <w:rPr>
          <w:rStyle w:val="translated-span"/>
          <w:color w:val="231F20"/>
        </w:rPr>
        <w:t>不需要手动执行分割。在许多情况下，在考虑特定顶点是否可见时，通常更容易根据标准化设备坐标可视化投影后坐标。在这些标准化设备坐标中，顶点必须位于点</w:t>
      </w:r>
      <w:r>
        <w:rPr>
          <w:rStyle w:val="translated-span"/>
          <w:color w:val="231F20"/>
        </w:rPr>
        <w:t>[1,1,1]</w:t>
      </w:r>
      <w:r>
        <w:rPr>
          <w:rStyle w:val="translated-span"/>
          <w:color w:val="231F20"/>
        </w:rPr>
        <w:t>和</w:t>
      </w:r>
      <w:r>
        <w:rPr>
          <w:rStyle w:val="translated-span"/>
          <w:color w:val="231F20"/>
        </w:rPr>
        <w:t>[-1</w:t>
      </w:r>
      <w:r>
        <w:rPr>
          <w:rStyle w:val="translated-span"/>
          <w:color w:val="231F20"/>
        </w:rPr>
        <w:t>，</w:t>
      </w:r>
      <w:r>
        <w:rPr>
          <w:rStyle w:val="translated-span"/>
          <w:color w:val="231F20"/>
        </w:rPr>
        <w:t>-1,0]</w:t>
      </w:r>
      <w:r>
        <w:rPr>
          <w:rStyle w:val="translated-span"/>
          <w:color w:val="231F20"/>
        </w:rPr>
        <w:t>之间的立方体内。图</w:t>
      </w:r>
      <w:r>
        <w:rPr>
          <w:rStyle w:val="translated-span"/>
          <w:color w:val="231F20"/>
        </w:rPr>
        <w:t>3.49</w:t>
      </w:r>
      <w:r>
        <w:rPr>
          <w:rStyle w:val="translated-span"/>
          <w:color w:val="231F20"/>
        </w:rPr>
        <w:t>描述了坐标系的范围。</w:t>
      </w:r>
      <w:r>
        <w:rPr>
          <w:color w:val="231F20"/>
          <w:sz w:val="29"/>
          <w:szCs w:val="29"/>
          <w:vertAlign w:val="superscript"/>
        </w:rPr>
        <w:t>27</w:t>
      </w:r>
    </w:p>
    <w:p w:rsidR="00FA26C4" w:rsidRDefault="007A1802">
      <w:pPr>
        <w:spacing w:line="38" w:lineRule="atLeast"/>
      </w:pPr>
      <w:r>
        <w:rPr>
          <w:sz w:val="20"/>
          <w:szCs w:val="20"/>
        </w:rPr>
        <w:t> </w:t>
      </w:r>
    </w:p>
    <w:p w:rsidR="00FA26C4" w:rsidRDefault="007A1802">
      <w:pPr>
        <w:spacing w:line="295" w:lineRule="auto"/>
        <w:ind w:left="20" w:firstLine="520"/>
        <w:jc w:val="both"/>
      </w:pPr>
      <w:r>
        <w:rPr>
          <w:noProof/>
        </w:rPr>
        <w:drawing>
          <wp:inline distT="0" distB="0" distL="0" distR="0">
            <wp:extent cx="2200275" cy="9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0" r:link="rId101" cstate="print">
                      <a:extLst>
                        <a:ext uri="{28A0092B-C50C-407E-A947-70E740481C1C}">
                          <a14:useLocalDpi xmlns:a14="http://schemas.microsoft.com/office/drawing/2010/main" val="0"/>
                        </a:ext>
                      </a:extLst>
                    </a:blip>
                    <a:srcRect/>
                    <a:stretch>
                      <a:fillRect/>
                    </a:stretch>
                  </pic:blipFill>
                  <pic:spPr bwMode="auto">
                    <a:xfrm>
                      <a:off x="0" y="0"/>
                      <a:ext cx="2200275" cy="9525"/>
                    </a:xfrm>
                    <a:prstGeom prst="rect">
                      <a:avLst/>
                    </a:prstGeom>
                    <a:noFill/>
                    <a:ln>
                      <a:noFill/>
                    </a:ln>
                  </pic:spPr>
                </pic:pic>
              </a:graphicData>
            </a:graphic>
          </wp:inline>
        </w:drawing>
      </w:r>
      <w:r>
        <w:rPr>
          <w:rStyle w:val="translated-span"/>
          <w:color w:val="231F20"/>
        </w:rPr>
        <w:t>如图</w:t>
      </w:r>
      <w:r>
        <w:rPr>
          <w:rStyle w:val="translated-span"/>
          <w:color w:val="231F20"/>
        </w:rPr>
        <w:t>3.49</w:t>
      </w:r>
      <w:r>
        <w:rPr>
          <w:rStyle w:val="translated-span"/>
          <w:color w:val="231F20"/>
        </w:rPr>
        <w:t>所示，正</w:t>
      </w:r>
      <w:r>
        <w:rPr>
          <w:rStyle w:val="translated-span"/>
          <w:color w:val="231F20"/>
        </w:rPr>
        <w:t>X</w:t>
      </w:r>
      <w:r>
        <w:rPr>
          <w:rStyle w:val="translated-span"/>
          <w:color w:val="231F20"/>
        </w:rPr>
        <w:t>轴指向右侧，正</w:t>
      </w:r>
      <w:r>
        <w:rPr>
          <w:rStyle w:val="translated-span"/>
          <w:color w:val="231F20"/>
        </w:rPr>
        <w:t>7</w:t>
      </w:r>
      <w:r>
        <w:rPr>
          <w:rStyle w:val="translated-span"/>
          <w:color w:val="231F20"/>
        </w:rPr>
        <w:t>轴指向上方，正</w:t>
      </w:r>
      <w:r>
        <w:rPr>
          <w:rStyle w:val="translated-span"/>
          <w:color w:val="231F20"/>
        </w:rPr>
        <w:t>Z</w:t>
      </w:r>
      <w:r>
        <w:rPr>
          <w:rStyle w:val="translated-span"/>
          <w:color w:val="231F20"/>
        </w:rPr>
        <w:t>轴指向上方</w:t>
      </w:r>
    </w:p>
    <w:p w:rsidR="00FA26C4" w:rsidRDefault="007A1802">
      <w:pPr>
        <w:spacing w:line="271" w:lineRule="auto"/>
        <w:ind w:left="1380" w:firstLine="200"/>
        <w:jc w:val="both"/>
      </w:pPr>
      <w:r>
        <w:rPr>
          <w:sz w:val="20"/>
          <w:szCs w:val="20"/>
        </w:rPr>
        <w:t> </w:t>
      </w:r>
    </w:p>
    <w:p w:rsidR="00FA26C4" w:rsidRDefault="007A1802">
      <w:pPr>
        <w:spacing w:line="20" w:lineRule="atLeast"/>
      </w:pPr>
      <w:r>
        <w:rPr>
          <w:sz w:val="20"/>
          <w:szCs w:val="20"/>
        </w:rPr>
        <w:t> </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20" w:lineRule="atLeast"/>
      </w:pPr>
      <w:r>
        <w:rPr>
          <w:sz w:val="20"/>
          <w:szCs w:val="20"/>
        </w:rPr>
        <w:t> </w:t>
      </w:r>
    </w:p>
    <w:p w:rsidR="00FA26C4" w:rsidRDefault="007A1802">
      <w:pPr>
        <w:spacing w:line="266" w:lineRule="auto"/>
        <w:ind w:left="1400" w:firstLine="5"/>
        <w:jc w:val="both"/>
      </w:pPr>
      <w:r>
        <w:rPr>
          <w:rStyle w:val="translated-span"/>
          <w:color w:val="231F20"/>
          <w:sz w:val="18"/>
          <w:szCs w:val="18"/>
        </w:rPr>
        <w:t>图</w:t>
      </w:r>
      <w:r>
        <w:rPr>
          <w:rStyle w:val="translated-span"/>
          <w:color w:val="231F20"/>
          <w:sz w:val="18"/>
          <w:szCs w:val="18"/>
        </w:rPr>
        <w:t>3.49</w:t>
      </w:r>
      <w:r>
        <w:rPr>
          <w:rStyle w:val="translated-span"/>
          <w:color w:val="231F20"/>
          <w:sz w:val="18"/>
          <w:szCs w:val="18"/>
        </w:rPr>
        <w:t>。顶点位于当前查看区域内的区域的可视化。</w:t>
      </w:r>
    </w:p>
    <w:p w:rsidR="00FA26C4" w:rsidRDefault="007A1802">
      <w:pPr>
        <w:rPr>
          <w:rFonts w:ascii="宋体" w:hAnsi="宋体" w:cs="宋体"/>
          <w:sz w:val="24"/>
          <w:szCs w:val="24"/>
        </w:rPr>
      </w:pPr>
      <w:r>
        <w:rPr>
          <w:sz w:val="20"/>
          <w:szCs w:val="20"/>
        </w:rPr>
        <w:br w:type="textWrapping" w:clear="all"/>
      </w:r>
    </w:p>
    <w:p w:rsidR="00FA26C4" w:rsidRDefault="00FA26C4">
      <w:pPr>
        <w:rPr>
          <w:rFonts w:ascii="宋体" w:hAnsi="宋体" w:cs="宋体"/>
          <w:sz w:val="24"/>
          <w:szCs w:val="24"/>
        </w:rPr>
      </w:pPr>
    </w:p>
    <w:p w:rsidR="00FA26C4" w:rsidRDefault="007A1802">
      <w:pPr>
        <w:spacing w:line="256" w:lineRule="atLeast"/>
      </w:pPr>
      <w:r>
        <w:rPr>
          <w:sz w:val="20"/>
          <w:szCs w:val="20"/>
        </w:rPr>
        <w:lastRenderedPageBreak/>
        <w:t> </w:t>
      </w:r>
    </w:p>
    <w:p w:rsidR="00FA26C4" w:rsidRDefault="007A1802">
      <w:pPr>
        <w:spacing w:line="244" w:lineRule="auto"/>
        <w:ind w:left="1380" w:right="160" w:hanging="7"/>
      </w:pPr>
      <w:r>
        <w:rPr>
          <w:color w:val="231F20"/>
          <w:vertAlign w:val="superscript"/>
        </w:rPr>
        <w:t>27</w:t>
      </w:r>
      <w:r>
        <w:rPr>
          <w:color w:val="231F20"/>
          <w:sz w:val="14"/>
          <w:szCs w:val="14"/>
          <w:vertAlign w:val="superscript"/>
        </w:rPr>
        <w:t xml:space="preserve">  </w:t>
      </w:r>
      <w:r>
        <w:rPr>
          <w:rStyle w:val="translated-span"/>
          <w:color w:val="231F20"/>
          <w:sz w:val="17"/>
          <w:szCs w:val="17"/>
        </w:rPr>
        <w:t>这并不意味着着色器无法执行</w:t>
      </w:r>
      <w:r>
        <w:rPr>
          <w:rStyle w:val="translated-span"/>
          <w:color w:val="231F20"/>
          <w:sz w:val="17"/>
          <w:szCs w:val="17"/>
        </w:rPr>
        <w:t>W</w:t>
      </w:r>
      <w:r>
        <w:rPr>
          <w:rStyle w:val="translated-span"/>
          <w:color w:val="231F20"/>
          <w:sz w:val="17"/>
          <w:szCs w:val="17"/>
        </w:rPr>
        <w:t>除法（如果需要进一步计算）。如果是这样，光栅化</w:t>
      </w:r>
      <w:proofErr w:type="gramStart"/>
      <w:r>
        <w:rPr>
          <w:rStyle w:val="translated-span"/>
          <w:color w:val="231F20"/>
          <w:sz w:val="17"/>
          <w:szCs w:val="17"/>
        </w:rPr>
        <w:t>器阶段</w:t>
      </w:r>
      <w:proofErr w:type="gramEnd"/>
      <w:r>
        <w:rPr>
          <w:rStyle w:val="translated-span"/>
          <w:color w:val="231F20"/>
          <w:sz w:val="17"/>
          <w:szCs w:val="17"/>
        </w:rPr>
        <w:t>将简单地将其他坐标除以</w:t>
      </w:r>
      <w:r>
        <w:rPr>
          <w:rStyle w:val="translated-span"/>
          <w:color w:val="231F20"/>
          <w:sz w:val="17"/>
          <w:szCs w:val="17"/>
        </w:rPr>
        <w:t>1</w:t>
      </w:r>
      <w:r>
        <w:rPr>
          <w:rStyle w:val="translated-span"/>
          <w:color w:val="231F20"/>
          <w:sz w:val="17"/>
          <w:szCs w:val="17"/>
        </w:rPr>
        <w:t>，这当然会产生相同的结果。</w:t>
      </w:r>
    </w:p>
    <w:p w:rsidR="00FA26C4" w:rsidRDefault="007A1802">
      <w:pPr>
        <w:spacing w:line="328" w:lineRule="atLeast"/>
      </w:pPr>
      <w:r>
        <w:br w:type="page"/>
      </w:r>
      <w:bookmarkStart w:id="83" w:name="page85"/>
      <w:bookmarkEnd w:id="83"/>
      <w:r>
        <w:rPr>
          <w:sz w:val="20"/>
          <w:szCs w:val="20"/>
        </w:rPr>
        <w:lastRenderedPageBreak/>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201</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9" w:lineRule="atLeast"/>
      </w:pPr>
      <w:r>
        <w:rPr>
          <w:sz w:val="20"/>
          <w:szCs w:val="20"/>
        </w:rPr>
        <w:t> </w:t>
      </w:r>
    </w:p>
    <w:p w:rsidR="00FA26C4" w:rsidRDefault="007A1802">
      <w:pPr>
        <w:spacing w:line="283" w:lineRule="auto"/>
        <w:ind w:left="20" w:right="1284"/>
        <w:jc w:val="both"/>
      </w:pPr>
      <w:r>
        <w:rPr>
          <w:rStyle w:val="translated-span"/>
          <w:color w:val="231F20"/>
        </w:rPr>
        <w:t>进入现场。该区域通常被称为单位立方体，尽管由于其在</w:t>
      </w:r>
      <w:r>
        <w:rPr>
          <w:rStyle w:val="translated-span"/>
          <w:color w:val="231F20"/>
        </w:rPr>
        <w:t>Z</w:t>
      </w:r>
      <w:r>
        <w:rPr>
          <w:rStyle w:val="translated-span"/>
          <w:color w:val="231F20"/>
        </w:rPr>
        <w:t>方向上的范围，实际上它不是一个完整的单位立方体，但它仍然通常以这种方式被称为单位立方体。我们将在</w:t>
      </w:r>
      <w:r>
        <w:rPr>
          <w:rStyle w:val="translated-span"/>
          <w:color w:val="231F20"/>
        </w:rPr>
        <w:t>“</w:t>
      </w:r>
      <w:r>
        <w:rPr>
          <w:rStyle w:val="translated-span"/>
          <w:color w:val="231F20"/>
        </w:rPr>
        <w:t>光栅化器阶段处理</w:t>
      </w:r>
      <w:r>
        <w:rPr>
          <w:rStyle w:val="translated-span"/>
          <w:color w:val="231F20"/>
        </w:rPr>
        <w:t>”</w:t>
      </w:r>
      <w:r>
        <w:rPr>
          <w:rStyle w:val="translated-span"/>
          <w:color w:val="231F20"/>
        </w:rPr>
        <w:t>部分进一步探索剪辑空间和归一化设备坐标。</w:t>
      </w:r>
    </w:p>
    <w:p w:rsidR="00FA26C4" w:rsidRDefault="007A1802">
      <w:pPr>
        <w:spacing w:line="358" w:lineRule="atLeast"/>
      </w:pPr>
      <w:r>
        <w:rPr>
          <w:sz w:val="20"/>
          <w:szCs w:val="20"/>
        </w:rPr>
        <w:t> </w:t>
      </w:r>
    </w:p>
    <w:p w:rsidR="00FA26C4" w:rsidRDefault="007A1802">
      <w:pPr>
        <w:ind w:left="40"/>
      </w:pPr>
      <w:r>
        <w:rPr>
          <w:rStyle w:val="translated-span"/>
          <w:rFonts w:ascii="Arial" w:hAnsi="Arial" w:cs="Arial"/>
          <w:color w:val="231F20"/>
        </w:rPr>
        <w:t>裁剪和剔除距离</w:t>
      </w:r>
    </w:p>
    <w:p w:rsidR="00FA26C4" w:rsidRDefault="007A1802">
      <w:pPr>
        <w:spacing w:line="135" w:lineRule="atLeast"/>
      </w:pPr>
      <w:r>
        <w:rPr>
          <w:sz w:val="20"/>
          <w:szCs w:val="20"/>
        </w:rPr>
        <w:t> </w:t>
      </w:r>
    </w:p>
    <w:p w:rsidR="00FA26C4" w:rsidRDefault="007A1802">
      <w:pPr>
        <w:spacing w:line="280" w:lineRule="auto"/>
        <w:ind w:left="20" w:right="1284"/>
        <w:jc w:val="both"/>
      </w:pPr>
      <w:r>
        <w:rPr>
          <w:rStyle w:val="translated-span"/>
          <w:color w:val="231F20"/>
        </w:rPr>
        <w:t>现在我们已经了解了光栅化器接收到的位置数据应该如何看待，我们可以考虑它可能接收到的其他输入。我们将研究的下两个输入属性最初在</w:t>
      </w:r>
      <w:r>
        <w:rPr>
          <w:rStyle w:val="translated-span"/>
          <w:color w:val="231F20"/>
        </w:rPr>
        <w:t>“</w:t>
      </w:r>
      <w:r>
        <w:rPr>
          <w:rStyle w:val="translated-span"/>
          <w:color w:val="231F20"/>
        </w:rPr>
        <w:t>顶点着色器</w:t>
      </w:r>
      <w:r>
        <w:rPr>
          <w:rStyle w:val="translated-span"/>
          <w:color w:val="231F20"/>
        </w:rPr>
        <w:t>”</w:t>
      </w:r>
      <w:r>
        <w:rPr>
          <w:rStyle w:val="translated-span"/>
          <w:color w:val="231F20"/>
        </w:rPr>
        <w:t>部分中讨论。系统值属性</w:t>
      </w:r>
      <w:r>
        <w:rPr>
          <w:rStyle w:val="translated-span"/>
          <w:color w:val="231F20"/>
        </w:rPr>
        <w:t>SV_ClipDistance</w:t>
      </w:r>
      <w:r>
        <w:rPr>
          <w:rStyle w:val="translated-span"/>
          <w:color w:val="231F20"/>
        </w:rPr>
        <w:t>和</w:t>
      </w:r>
      <w:r>
        <w:rPr>
          <w:rStyle w:val="translated-span"/>
          <w:color w:val="231F20"/>
        </w:rPr>
        <w:t>SV_CullDistance</w:t>
      </w:r>
      <w:r>
        <w:rPr>
          <w:rStyle w:val="translated-span"/>
          <w:color w:val="231F20"/>
        </w:rPr>
        <w:t>都在光栅化</w:t>
      </w:r>
      <w:proofErr w:type="gramStart"/>
      <w:r>
        <w:rPr>
          <w:rStyle w:val="translated-span"/>
          <w:color w:val="231F20"/>
        </w:rPr>
        <w:t>器阶段</w:t>
      </w:r>
      <w:proofErr w:type="gramEnd"/>
      <w:r>
        <w:rPr>
          <w:rStyle w:val="translated-span"/>
          <w:color w:val="231F20"/>
        </w:rPr>
        <w:t>中用作消隐和剪裁操作的附加用户定义输入。这些允许使用可编程着色</w:t>
      </w:r>
      <w:proofErr w:type="gramStart"/>
      <w:r>
        <w:rPr>
          <w:rStyle w:val="translated-span"/>
          <w:color w:val="231F20"/>
        </w:rPr>
        <w:t>器程序</w:t>
      </w:r>
      <w:proofErr w:type="gramEnd"/>
      <w:r>
        <w:rPr>
          <w:rStyle w:val="translated-span"/>
          <w:color w:val="231F20"/>
        </w:rPr>
        <w:t>提供的自定义数据操纵剔除和剪裁过程。我们将在后面的</w:t>
      </w:r>
      <w:r>
        <w:rPr>
          <w:rStyle w:val="translated-span"/>
          <w:color w:val="231F20"/>
        </w:rPr>
        <w:t>“</w:t>
      </w:r>
      <w:r>
        <w:rPr>
          <w:rStyle w:val="translated-span"/>
          <w:color w:val="231F20"/>
        </w:rPr>
        <w:t>光栅化器阶段处理</w:t>
      </w:r>
      <w:r>
        <w:rPr>
          <w:rStyle w:val="translated-span"/>
          <w:color w:val="231F20"/>
        </w:rPr>
        <w:t>”</w:t>
      </w:r>
      <w:r>
        <w:rPr>
          <w:rStyle w:val="translated-span"/>
          <w:color w:val="231F20"/>
        </w:rPr>
        <w:t>部分更详细地讨论这些问题。</w:t>
      </w:r>
    </w:p>
    <w:p w:rsidR="00FA26C4" w:rsidRDefault="007A1802">
      <w:pPr>
        <w:spacing w:line="383" w:lineRule="atLeast"/>
      </w:pPr>
      <w:r>
        <w:rPr>
          <w:sz w:val="20"/>
          <w:szCs w:val="20"/>
        </w:rPr>
        <w:t> </w:t>
      </w:r>
    </w:p>
    <w:p w:rsidR="00FA26C4" w:rsidRDefault="007A1802">
      <w:pPr>
        <w:ind w:left="20"/>
      </w:pPr>
      <w:r>
        <w:rPr>
          <w:rStyle w:val="translated-span"/>
          <w:rFonts w:ascii="Arial" w:hAnsi="Arial" w:cs="Arial"/>
          <w:color w:val="231F20"/>
        </w:rPr>
        <w:t>视口数组索引</w:t>
      </w:r>
    </w:p>
    <w:p w:rsidR="00FA26C4" w:rsidRDefault="007A1802">
      <w:pPr>
        <w:spacing w:line="140" w:lineRule="atLeast"/>
      </w:pPr>
      <w:r>
        <w:rPr>
          <w:sz w:val="20"/>
          <w:szCs w:val="20"/>
        </w:rPr>
        <w:t> </w:t>
      </w:r>
    </w:p>
    <w:p w:rsidR="00FA26C4" w:rsidRDefault="007A1802">
      <w:pPr>
        <w:spacing w:line="285" w:lineRule="auto"/>
        <w:ind w:left="20" w:right="1284" w:firstLine="5"/>
        <w:jc w:val="both"/>
      </w:pPr>
      <w:r>
        <w:rPr>
          <w:rStyle w:val="translated-span"/>
          <w:color w:val="231F20"/>
        </w:rPr>
        <w:t>除了剪辑和消隐距离外，光栅</w:t>
      </w:r>
      <w:proofErr w:type="gramStart"/>
      <w:r>
        <w:rPr>
          <w:rStyle w:val="translated-span"/>
          <w:color w:val="231F20"/>
        </w:rPr>
        <w:t>化器级还</w:t>
      </w:r>
      <w:proofErr w:type="gramEnd"/>
      <w:r>
        <w:rPr>
          <w:rStyle w:val="translated-span"/>
          <w:color w:val="231F20"/>
        </w:rPr>
        <w:t>可以接收</w:t>
      </w:r>
      <w:r>
        <w:rPr>
          <w:rStyle w:val="translated-span"/>
          <w:color w:val="231F20"/>
        </w:rPr>
        <w:t>SV_uViewPortarAyindex</w:t>
      </w:r>
      <w:r>
        <w:rPr>
          <w:rStyle w:val="translated-span"/>
          <w:color w:val="231F20"/>
        </w:rPr>
        <w:t>系统值。这是一个无符号整数，用于指定光栅化器在光栅化基本体时应使用的视口定义结构。这些单独视口如何影响输出的机制将在</w:t>
      </w:r>
      <w:r>
        <w:rPr>
          <w:rStyle w:val="translated-span"/>
          <w:color w:val="231F20"/>
        </w:rPr>
        <w:t>“</w:t>
      </w:r>
      <w:r>
        <w:rPr>
          <w:rStyle w:val="translated-span"/>
          <w:color w:val="231F20"/>
        </w:rPr>
        <w:t>光栅化器阶段处理</w:t>
      </w:r>
      <w:r>
        <w:rPr>
          <w:rStyle w:val="translated-span"/>
          <w:color w:val="231F20"/>
        </w:rPr>
        <w:t>”</w:t>
      </w:r>
      <w:r>
        <w:rPr>
          <w:rStyle w:val="translated-span"/>
          <w:color w:val="231F20"/>
        </w:rPr>
        <w:t>部分中详细描述。</w:t>
      </w:r>
    </w:p>
    <w:p w:rsidR="00FA26C4" w:rsidRDefault="007A1802">
      <w:pPr>
        <w:spacing w:line="358" w:lineRule="atLeast"/>
      </w:pPr>
      <w:r>
        <w:rPr>
          <w:sz w:val="20"/>
          <w:szCs w:val="20"/>
        </w:rPr>
        <w:t> </w:t>
      </w:r>
    </w:p>
    <w:p w:rsidR="00FA26C4" w:rsidRDefault="007A1802">
      <w:pPr>
        <w:ind w:left="40"/>
      </w:pPr>
      <w:r>
        <w:rPr>
          <w:rStyle w:val="translated-span"/>
          <w:rFonts w:ascii="Arial" w:hAnsi="Arial" w:cs="Arial"/>
          <w:color w:val="231F20"/>
        </w:rPr>
        <w:t>渲染目标数组索引</w:t>
      </w:r>
    </w:p>
    <w:p w:rsidR="00FA26C4" w:rsidRDefault="007A1802">
      <w:pPr>
        <w:spacing w:line="137" w:lineRule="atLeast"/>
      </w:pPr>
      <w:r>
        <w:rPr>
          <w:sz w:val="20"/>
          <w:szCs w:val="20"/>
        </w:rPr>
        <w:t> </w:t>
      </w:r>
    </w:p>
    <w:p w:rsidR="00FA26C4" w:rsidRDefault="007A1802">
      <w:pPr>
        <w:spacing w:line="280" w:lineRule="auto"/>
        <w:ind w:left="20" w:right="1284" w:firstLine="5"/>
        <w:jc w:val="both"/>
      </w:pPr>
      <w:r>
        <w:rPr>
          <w:rStyle w:val="translated-span"/>
          <w:color w:val="231F20"/>
        </w:rPr>
        <w:t>我们还看到，几何体着色器可以指定</w:t>
      </w:r>
      <w:r>
        <w:rPr>
          <w:rStyle w:val="translated-span"/>
          <w:color w:val="231F20"/>
        </w:rPr>
        <w:t>SV_RenderTargetArrayIndex</w:t>
      </w:r>
      <w:r>
        <w:rPr>
          <w:rStyle w:val="translated-span"/>
          <w:color w:val="231F20"/>
        </w:rPr>
        <w:t>系统值语义，以指示要写入渲染目标阵列的哪个纹理切片。这只是一个无符号整数值，用于选择纹理切片作为目标。本书中我们没有实现任何使用此系统值语义的示例程序，但</w:t>
      </w:r>
      <w:r>
        <w:rPr>
          <w:rStyle w:val="translated-span"/>
          <w:color w:val="231F20"/>
        </w:rPr>
        <w:t>DXSDK</w:t>
      </w:r>
      <w:r>
        <w:rPr>
          <w:rStyle w:val="translated-span"/>
          <w:color w:val="231F20"/>
        </w:rPr>
        <w:t>中有一个非常好的</w:t>
      </w:r>
      <w:r>
        <w:rPr>
          <w:rStyle w:val="translated-span"/>
          <w:color w:val="231F20"/>
        </w:rPr>
        <w:t>Direct3D 10</w:t>
      </w:r>
      <w:r>
        <w:rPr>
          <w:rStyle w:val="translated-span"/>
          <w:color w:val="231F20"/>
        </w:rPr>
        <w:t>示例，它演示了正在使用的此技术，称为</w:t>
      </w:r>
      <w:r>
        <w:rPr>
          <w:rStyle w:val="translated-span"/>
          <w:color w:val="231F20"/>
        </w:rPr>
        <w:t>CubeMapGS</w:t>
      </w:r>
      <w:r>
        <w:rPr>
          <w:rStyle w:val="translated-span"/>
          <w:color w:val="231F20"/>
        </w:rPr>
        <w:t>。此外，在（</w:t>
      </w:r>
      <w:r>
        <w:rPr>
          <w:rStyle w:val="translated-span"/>
          <w:color w:val="231F20"/>
        </w:rPr>
        <w:t>Zink</w:t>
      </w:r>
      <w:r>
        <w:rPr>
          <w:rStyle w:val="translated-span"/>
          <w:color w:val="231F20"/>
        </w:rPr>
        <w:t>）中还可以找到关于如何使用此功能的进一步说明。</w:t>
      </w:r>
    </w:p>
    <w:p w:rsidR="00FA26C4" w:rsidRDefault="007A1802">
      <w:pPr>
        <w:spacing w:line="375" w:lineRule="atLeast"/>
      </w:pPr>
      <w:r>
        <w:rPr>
          <w:sz w:val="20"/>
          <w:szCs w:val="20"/>
        </w:rPr>
        <w:t> </w:t>
      </w:r>
    </w:p>
    <w:p w:rsidR="00FA26C4" w:rsidRDefault="007A1802">
      <w:pPr>
        <w:ind w:left="40"/>
      </w:pPr>
      <w:r>
        <w:rPr>
          <w:rStyle w:val="translated-span"/>
          <w:rFonts w:ascii="Arial" w:hAnsi="Arial" w:cs="Arial"/>
          <w:color w:val="231F20"/>
        </w:rPr>
        <w:t>附加输入属性</w:t>
      </w:r>
    </w:p>
    <w:p w:rsidR="00FA26C4" w:rsidRDefault="007A1802">
      <w:pPr>
        <w:spacing w:line="142" w:lineRule="atLeast"/>
      </w:pPr>
      <w:r>
        <w:rPr>
          <w:sz w:val="20"/>
          <w:szCs w:val="20"/>
        </w:rPr>
        <w:t> </w:t>
      </w:r>
    </w:p>
    <w:p w:rsidR="00FA26C4" w:rsidRDefault="007A1802">
      <w:pPr>
        <w:spacing w:line="285" w:lineRule="auto"/>
        <w:ind w:left="20" w:right="1284" w:firstLine="5"/>
        <w:jc w:val="both"/>
      </w:pPr>
      <w:r>
        <w:rPr>
          <w:rStyle w:val="translated-span"/>
          <w:color w:val="231F20"/>
        </w:rPr>
        <w:t>可以发送到光栅化</w:t>
      </w:r>
      <w:proofErr w:type="gramStart"/>
      <w:r>
        <w:rPr>
          <w:rStyle w:val="translated-span"/>
          <w:color w:val="231F20"/>
        </w:rPr>
        <w:t>器阶段</w:t>
      </w:r>
      <w:proofErr w:type="gramEnd"/>
      <w:r>
        <w:rPr>
          <w:rStyle w:val="translated-span"/>
          <w:color w:val="231F20"/>
        </w:rPr>
        <w:t>的最后一组输入实际上是各种不同类型的信息。光栅化器接收到的顶点结构中的任何附加属性表示开发人员在输入原语的每个顶点定义的数据。对于三角形，每个三角形的每个顶点都有三个属性实例。因为光栅化过程会产生碎片</w:t>
      </w:r>
    </w:p>
    <w:p w:rsidR="00FA26C4" w:rsidRDefault="007A1802">
      <w:pPr>
        <w:spacing w:line="247" w:lineRule="atLeast"/>
      </w:pPr>
      <w:r>
        <w:br w:type="page"/>
      </w:r>
      <w:bookmarkStart w:id="84" w:name="page86"/>
      <w:bookmarkEnd w:id="84"/>
      <w:r>
        <w:rPr>
          <w:sz w:val="20"/>
          <w:szCs w:val="20"/>
        </w:rPr>
        <w:lastRenderedPageBreak/>
        <w:t> </w:t>
      </w:r>
    </w:p>
    <w:p w:rsidR="00FA26C4" w:rsidRDefault="007A1802">
      <w:pPr>
        <w:ind w:left="320"/>
      </w:pPr>
      <w:r>
        <w:rPr>
          <w:rFonts w:ascii="Arial" w:hAnsi="Arial" w:cs="Arial"/>
          <w:color w:val="231F20"/>
          <w:sz w:val="17"/>
          <w:szCs w:val="17"/>
        </w:rPr>
        <w:t>202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1" w:lineRule="atLeast"/>
      </w:pPr>
      <w:r>
        <w:rPr>
          <w:sz w:val="20"/>
          <w:szCs w:val="20"/>
        </w:rPr>
        <w:t> </w:t>
      </w:r>
    </w:p>
    <w:p w:rsidR="00FA26C4" w:rsidRDefault="007A1802">
      <w:pPr>
        <w:spacing w:line="292" w:lineRule="auto"/>
        <w:ind w:left="1320" w:right="20"/>
        <w:jc w:val="both"/>
      </w:pPr>
      <w:r>
        <w:rPr>
          <w:rStyle w:val="translated-span"/>
          <w:color w:val="231F20"/>
        </w:rPr>
        <w:t>如果表示这些顶点之间的常规采样模式，则必须对三个顶点属性值进行插值，以找到适当的中间值传递给每个片段。这是在实际的光栅化过程中执行的，将在本节后面讨论。</w:t>
      </w:r>
    </w:p>
    <w:p w:rsidR="00FA26C4" w:rsidRDefault="007A1802">
      <w:pPr>
        <w:spacing w:line="200" w:lineRule="atLeast"/>
      </w:pPr>
      <w:r>
        <w:rPr>
          <w:sz w:val="20"/>
          <w:szCs w:val="20"/>
        </w:rPr>
        <w:t> </w:t>
      </w:r>
    </w:p>
    <w:p w:rsidR="00FA26C4" w:rsidRDefault="007A1802">
      <w:pPr>
        <w:spacing w:line="348" w:lineRule="atLeast"/>
      </w:pPr>
      <w:r>
        <w:rPr>
          <w:sz w:val="20"/>
          <w:szCs w:val="20"/>
        </w:rPr>
        <w:t> </w:t>
      </w:r>
    </w:p>
    <w:p w:rsidR="00FA26C4" w:rsidRDefault="007A1802">
      <w:pPr>
        <w:pStyle w:val="3"/>
      </w:pPr>
      <w:r>
        <w:rPr>
          <w:rStyle w:val="translated-span"/>
        </w:rPr>
        <w:t>3.10.2</w:t>
      </w:r>
      <w:r>
        <w:rPr>
          <w:rStyle w:val="translated-span"/>
        </w:rPr>
        <w:t>光栅化</w:t>
      </w:r>
      <w:proofErr w:type="gramStart"/>
      <w:r>
        <w:rPr>
          <w:rStyle w:val="translated-span"/>
        </w:rPr>
        <w:t>器级状态</w:t>
      </w:r>
      <w:proofErr w:type="gramEnd"/>
      <w:r>
        <w:rPr>
          <w:rStyle w:val="translated-span"/>
        </w:rPr>
        <w:t>配置</w:t>
      </w:r>
    </w:p>
    <w:p w:rsidR="00FA26C4" w:rsidRDefault="007A1802">
      <w:pPr>
        <w:spacing w:line="230" w:lineRule="atLeast"/>
      </w:pPr>
      <w:r>
        <w:rPr>
          <w:sz w:val="20"/>
          <w:szCs w:val="20"/>
        </w:rPr>
        <w:t> </w:t>
      </w:r>
    </w:p>
    <w:p w:rsidR="00FA26C4" w:rsidRDefault="007A1802">
      <w:pPr>
        <w:spacing w:line="285" w:lineRule="auto"/>
        <w:ind w:left="1340" w:right="20" w:hanging="4"/>
        <w:jc w:val="both"/>
      </w:pPr>
      <w:r>
        <w:rPr>
          <w:rStyle w:val="translated-span"/>
          <w:color w:val="231F20"/>
        </w:rPr>
        <w:t>由于光栅</w:t>
      </w:r>
      <w:proofErr w:type="gramStart"/>
      <w:r>
        <w:rPr>
          <w:rStyle w:val="translated-span"/>
          <w:color w:val="231F20"/>
        </w:rPr>
        <w:t>化器级中</w:t>
      </w:r>
      <w:proofErr w:type="gramEnd"/>
      <w:r>
        <w:rPr>
          <w:rStyle w:val="translated-span"/>
          <w:color w:val="231F20"/>
        </w:rPr>
        <w:t>有如此大量的不同功能可用，因此需要配置相应大量的状态以控制其操作。这些配置由应用程序通过三组不同的方法控制，这些方法可用于查询现有状态或用新状态覆盖现有状态。</w:t>
      </w:r>
    </w:p>
    <w:p w:rsidR="00FA26C4" w:rsidRDefault="007A1802">
      <w:pPr>
        <w:spacing w:line="365" w:lineRule="atLeast"/>
      </w:pPr>
      <w:r>
        <w:rPr>
          <w:sz w:val="20"/>
          <w:szCs w:val="20"/>
        </w:rPr>
        <w:t> </w:t>
      </w:r>
    </w:p>
    <w:p w:rsidR="00FA26C4" w:rsidRDefault="007A1802">
      <w:pPr>
        <w:ind w:left="1340"/>
      </w:pPr>
      <w:r>
        <w:rPr>
          <w:rStyle w:val="translated-span"/>
          <w:rFonts w:ascii="Arial" w:hAnsi="Arial" w:cs="Arial"/>
          <w:color w:val="231F20"/>
        </w:rPr>
        <w:t>光栅化状态</w:t>
      </w:r>
    </w:p>
    <w:p w:rsidR="00FA26C4" w:rsidRDefault="007A1802">
      <w:pPr>
        <w:spacing w:line="140" w:lineRule="atLeast"/>
      </w:pPr>
      <w:r>
        <w:rPr>
          <w:sz w:val="20"/>
          <w:szCs w:val="20"/>
        </w:rPr>
        <w:t> </w:t>
      </w:r>
    </w:p>
    <w:p w:rsidR="00FA26C4" w:rsidRDefault="007A1802">
      <w:pPr>
        <w:spacing w:line="278" w:lineRule="auto"/>
        <w:ind w:left="1320" w:firstLine="27"/>
        <w:jc w:val="both"/>
      </w:pPr>
      <w:r>
        <w:rPr>
          <w:rStyle w:val="translated-span"/>
          <w:color w:val="231F20"/>
        </w:rPr>
        <w:t>光栅化</w:t>
      </w:r>
      <w:proofErr w:type="gramStart"/>
      <w:r>
        <w:rPr>
          <w:rStyle w:val="translated-span"/>
          <w:color w:val="231F20"/>
        </w:rPr>
        <w:t>器阶段</w:t>
      </w:r>
      <w:proofErr w:type="gramEnd"/>
      <w:r>
        <w:rPr>
          <w:rStyle w:val="translated-span"/>
          <w:color w:val="231F20"/>
        </w:rPr>
        <w:t>的主要配置使用光栅化</w:t>
      </w:r>
      <w:proofErr w:type="gramStart"/>
      <w:r>
        <w:rPr>
          <w:rStyle w:val="translated-span"/>
          <w:color w:val="231F20"/>
        </w:rPr>
        <w:t>器状态</w:t>
      </w:r>
      <w:proofErr w:type="gramEnd"/>
      <w:r>
        <w:rPr>
          <w:rStyle w:val="translated-span"/>
          <w:color w:val="231F20"/>
        </w:rPr>
        <w:t>对象执行。此对象由</w:t>
      </w:r>
      <w:r>
        <w:rPr>
          <w:rStyle w:val="translated-span"/>
          <w:color w:val="231F20"/>
        </w:rPr>
        <w:t>ID3DllRasterizerState</w:t>
      </w:r>
      <w:r>
        <w:rPr>
          <w:rStyle w:val="translated-span"/>
          <w:color w:val="231F20"/>
        </w:rPr>
        <w:t>接口表示，它是一个不可变的状态对象，在创建时进行验证。与</w:t>
      </w:r>
      <w:r>
        <w:rPr>
          <w:rStyle w:val="translated-span"/>
          <w:color w:val="231F20"/>
        </w:rPr>
        <w:t>Direct3D 11</w:t>
      </w:r>
      <w:r>
        <w:rPr>
          <w:rStyle w:val="translated-span"/>
          <w:color w:val="231F20"/>
        </w:rPr>
        <w:t>中的所有对象一样，该对象是通过设备方法创建的，在本例中是通过</w:t>
      </w:r>
      <w:r>
        <w:rPr>
          <w:rStyle w:val="translated-span"/>
          <w:color w:val="231F20"/>
        </w:rPr>
        <w:t>ID3D11Device:</w:t>
      </w:r>
      <w:r>
        <w:rPr>
          <w:rStyle w:val="translated-span"/>
          <w:color w:val="231F20"/>
        </w:rPr>
        <w:t>：</w:t>
      </w:r>
      <w:r>
        <w:rPr>
          <w:rStyle w:val="translated-span"/>
          <w:color w:val="231F20"/>
        </w:rPr>
        <w:t>CreateRasterizer S t a t e</w:t>
      </w:r>
      <w:r>
        <w:rPr>
          <w:rStyle w:val="translated-span"/>
          <w:color w:val="231F20"/>
        </w:rPr>
        <w:t>（</w:t>
      </w:r>
      <w:r>
        <w:rPr>
          <w:rStyle w:val="translated-span"/>
          <w:color w:val="231F20"/>
        </w:rPr>
        <w:t>…</w:t>
      </w:r>
      <w:r>
        <w:rPr>
          <w:rStyle w:val="translated-span"/>
          <w:color w:val="231F20"/>
        </w:rPr>
        <w:t>）方法。与其他状态对象一样，此方法采用指向提供所需配置值的描述结构的指针。清单</w:t>
      </w:r>
      <w:r>
        <w:rPr>
          <w:rStyle w:val="translated-span"/>
          <w:color w:val="231F20"/>
        </w:rPr>
        <w:t>3.21</w:t>
      </w:r>
      <w:r>
        <w:rPr>
          <w:rStyle w:val="translated-span"/>
          <w:color w:val="231F20"/>
        </w:rPr>
        <w:t>提供了一个描述声明，随后创建了一个光栅化</w:t>
      </w:r>
      <w:proofErr w:type="gramStart"/>
      <w:r>
        <w:rPr>
          <w:rStyle w:val="translated-span"/>
          <w:color w:val="231F20"/>
        </w:rPr>
        <w:t>器状态</w:t>
      </w:r>
      <w:proofErr w:type="gramEnd"/>
      <w:r>
        <w:rPr>
          <w:rStyle w:val="translated-span"/>
          <w:color w:val="231F20"/>
        </w:rPr>
        <w:t>对象。然后读取当前设备上下文中的现有状态，然后设置我们刚刚创建的新状态。</w:t>
      </w:r>
    </w:p>
    <w:p w:rsidR="00FA26C4" w:rsidRDefault="007A1802">
      <w:pPr>
        <w:spacing w:line="200" w:lineRule="atLeast"/>
      </w:pPr>
      <w:r>
        <w:rPr>
          <w:sz w:val="20"/>
          <w:szCs w:val="20"/>
        </w:rPr>
        <w:t> </w:t>
      </w:r>
    </w:p>
    <w:p w:rsidR="00FA26C4" w:rsidRDefault="007A1802">
      <w:pPr>
        <w:spacing w:line="291" w:lineRule="atLeast"/>
      </w:pPr>
      <w:r>
        <w:rPr>
          <w:sz w:val="20"/>
          <w:szCs w:val="20"/>
        </w:rPr>
        <w:t> </w:t>
      </w:r>
    </w:p>
    <w:p w:rsidR="00FA26C4" w:rsidRDefault="007A1802">
      <w:pPr>
        <w:ind w:left="1540"/>
      </w:pPr>
      <w:r>
        <w:rPr>
          <w:rStyle w:val="translated-span"/>
          <w:rFonts w:ascii="Courier New" w:hAnsi="Courier New" w:cs="Courier New"/>
          <w:color w:val="231F20"/>
          <w:sz w:val="18"/>
          <w:szCs w:val="18"/>
        </w:rPr>
        <w:t>D3D11_</w:t>
      </w:r>
      <w:r>
        <w:rPr>
          <w:rStyle w:val="translated-span"/>
          <w:rFonts w:ascii="Courier New" w:hAnsi="Courier New" w:cs="Courier New"/>
          <w:color w:val="231F20"/>
          <w:sz w:val="18"/>
          <w:szCs w:val="18"/>
        </w:rPr>
        <w:t>光栅化器</w:t>
      </w:r>
      <w:r>
        <w:rPr>
          <w:rStyle w:val="translated-span"/>
          <w:rFonts w:ascii="Courier New" w:hAnsi="Courier New" w:cs="Courier New"/>
          <w:color w:val="231F20"/>
          <w:sz w:val="18"/>
          <w:szCs w:val="18"/>
        </w:rPr>
        <w:t>_</w:t>
      </w:r>
      <w:r>
        <w:rPr>
          <w:rStyle w:val="translated-span"/>
          <w:rFonts w:ascii="Courier New" w:hAnsi="Courier New" w:cs="Courier New"/>
          <w:color w:val="231F20"/>
          <w:sz w:val="18"/>
          <w:szCs w:val="18"/>
        </w:rPr>
        <w:t>状态</w:t>
      </w:r>
      <w:r>
        <w:rPr>
          <w:rStyle w:val="translated-span"/>
          <w:rFonts w:ascii="Courier New" w:hAnsi="Courier New" w:cs="Courier New"/>
          <w:color w:val="231F20"/>
          <w:sz w:val="18"/>
          <w:szCs w:val="18"/>
        </w:rPr>
        <w:t>rs</w:t>
      </w:r>
      <w:r>
        <w:rPr>
          <w:rStyle w:val="translated-span"/>
          <w:rFonts w:ascii="Courier New" w:hAnsi="Courier New" w:cs="Courier New"/>
          <w:color w:val="231F20"/>
          <w:sz w:val="18"/>
          <w:szCs w:val="18"/>
        </w:rPr>
        <w:t>；</w:t>
      </w:r>
    </w:p>
    <w:p w:rsidR="00FA26C4" w:rsidRDefault="007A1802">
      <w:pPr>
        <w:spacing w:line="23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rs.FillMode=D3D11\u FILL\u S0LID</w:t>
      </w:r>
      <w:r>
        <w:rPr>
          <w:rStyle w:val="translated-span"/>
          <w:rFonts w:ascii="Courier New" w:hAnsi="Courier New" w:cs="Courier New"/>
          <w:color w:val="231F20"/>
          <w:sz w:val="18"/>
          <w:szCs w:val="18"/>
        </w:rPr>
        <w:t>；</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rs.CullMode=D3D11\u CULL\u BACK</w:t>
      </w:r>
      <w:r>
        <w:rPr>
          <w:rStyle w:val="translated-span"/>
          <w:rFonts w:ascii="Courier New" w:hAnsi="Courier New" w:cs="Courier New"/>
          <w:color w:val="231F20"/>
          <w:sz w:val="18"/>
          <w:szCs w:val="18"/>
        </w:rPr>
        <w:t>；</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w:t>
      </w:r>
      <w:r>
        <w:rPr>
          <w:rStyle w:val="translated-span"/>
          <w:rFonts w:ascii="Courier New" w:hAnsi="Courier New" w:cs="Courier New"/>
          <w:color w:val="231F20"/>
          <w:sz w:val="18"/>
          <w:szCs w:val="18"/>
        </w:rPr>
        <w:t>正向逆时针</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假；</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w:t>
      </w:r>
      <w:r>
        <w:rPr>
          <w:rStyle w:val="translated-span"/>
          <w:rFonts w:ascii="Courier New" w:hAnsi="Courier New" w:cs="Courier New"/>
          <w:color w:val="231F20"/>
          <w:sz w:val="18"/>
          <w:szCs w:val="18"/>
        </w:rPr>
        <w:t>深度偏差</w:t>
      </w:r>
      <w:r>
        <w:rPr>
          <w:rStyle w:val="translated-span"/>
          <w:rFonts w:ascii="Courier New" w:hAnsi="Courier New" w:cs="Courier New"/>
          <w:color w:val="231F20"/>
          <w:sz w:val="18"/>
          <w:szCs w:val="18"/>
        </w:rPr>
        <w:t>=0</w:t>
      </w:r>
      <w:r>
        <w:rPr>
          <w:rStyle w:val="translated-span"/>
          <w:rFonts w:ascii="Courier New" w:hAnsi="Courier New" w:cs="Courier New"/>
          <w:color w:val="231F20"/>
          <w:sz w:val="18"/>
          <w:szCs w:val="18"/>
        </w:rPr>
        <w:t>；</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rs.SlopeScaledDepthBias=0.0f</w:t>
      </w:r>
      <w:r>
        <w:rPr>
          <w:rStyle w:val="translated-span"/>
          <w:rFonts w:ascii="Courier New" w:hAnsi="Courier New" w:cs="Courier New"/>
          <w:color w:val="231F20"/>
          <w:sz w:val="18"/>
          <w:szCs w:val="18"/>
        </w:rPr>
        <w:t>；</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w:t>
      </w:r>
      <w:r>
        <w:rPr>
          <w:rStyle w:val="translated-span"/>
          <w:rFonts w:ascii="Courier New" w:hAnsi="Courier New" w:cs="Courier New"/>
          <w:color w:val="231F20"/>
          <w:sz w:val="18"/>
          <w:szCs w:val="18"/>
        </w:rPr>
        <w:t>深度偏差放大器</w:t>
      </w:r>
      <w:r>
        <w:rPr>
          <w:rStyle w:val="translated-span"/>
          <w:rFonts w:ascii="Courier New" w:hAnsi="Courier New" w:cs="Courier New"/>
          <w:color w:val="231F20"/>
          <w:sz w:val="18"/>
          <w:szCs w:val="18"/>
        </w:rPr>
        <w:t>=0.0f</w:t>
      </w:r>
      <w:r>
        <w:rPr>
          <w:rStyle w:val="translated-span"/>
          <w:rFonts w:ascii="Courier New" w:hAnsi="Courier New" w:cs="Courier New"/>
          <w:color w:val="231F20"/>
          <w:sz w:val="18"/>
          <w:szCs w:val="18"/>
        </w:rPr>
        <w:t>；</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rs.DepthClipEnable=</w:t>
      </w:r>
      <w:r>
        <w:rPr>
          <w:rStyle w:val="translated-span"/>
          <w:rFonts w:ascii="Courier New" w:hAnsi="Courier New" w:cs="Courier New"/>
          <w:color w:val="231F20"/>
          <w:sz w:val="18"/>
          <w:szCs w:val="18"/>
        </w:rPr>
        <w:t>真；</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rs.ScissorEnable=false</w:t>
      </w:r>
      <w:r>
        <w:rPr>
          <w:rStyle w:val="translated-span"/>
          <w:rFonts w:ascii="Courier New" w:hAnsi="Courier New" w:cs="Courier New"/>
          <w:color w:val="231F20"/>
          <w:sz w:val="18"/>
          <w:szCs w:val="18"/>
        </w:rPr>
        <w:t>；</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rs.MultisampleEnable=</w:t>
      </w:r>
      <w:r>
        <w:rPr>
          <w:rStyle w:val="translated-span"/>
          <w:rFonts w:ascii="Courier New" w:hAnsi="Courier New" w:cs="Courier New"/>
          <w:color w:val="231F20"/>
          <w:sz w:val="18"/>
          <w:szCs w:val="18"/>
        </w:rPr>
        <w:t>假；</w:t>
      </w:r>
    </w:p>
    <w:p w:rsidR="00FA26C4" w:rsidRDefault="007A1802">
      <w:pPr>
        <w:spacing w:line="11" w:lineRule="atLeast"/>
      </w:pPr>
      <w:r>
        <w:rPr>
          <w:sz w:val="20"/>
          <w:szCs w:val="20"/>
        </w:rPr>
        <w:t> </w:t>
      </w:r>
    </w:p>
    <w:p w:rsidR="00FA26C4" w:rsidRDefault="007A1802">
      <w:pPr>
        <w:ind w:left="1560"/>
      </w:pPr>
      <w:r>
        <w:rPr>
          <w:rStyle w:val="translated-span"/>
          <w:rFonts w:ascii="Courier New" w:hAnsi="Courier New" w:cs="Courier New"/>
          <w:color w:val="231F20"/>
          <w:sz w:val="18"/>
          <w:szCs w:val="18"/>
        </w:rPr>
        <w:lastRenderedPageBreak/>
        <w:t>rs.AntialiasedLineEnable=false</w:t>
      </w:r>
      <w:r>
        <w:rPr>
          <w:rStyle w:val="translated-span"/>
          <w:rFonts w:ascii="Courier New" w:hAnsi="Courier New" w:cs="Courier New"/>
          <w:color w:val="231F20"/>
          <w:sz w:val="18"/>
          <w:szCs w:val="18"/>
        </w:rPr>
        <w:t>；</w:t>
      </w:r>
    </w:p>
    <w:p w:rsidR="00FA26C4" w:rsidRDefault="007A1802">
      <w:pPr>
        <w:spacing w:line="242" w:lineRule="atLeast"/>
      </w:pPr>
      <w:r>
        <w:rPr>
          <w:sz w:val="20"/>
          <w:szCs w:val="20"/>
        </w:rPr>
        <w:t> </w:t>
      </w:r>
    </w:p>
    <w:p w:rsidR="00FA26C4" w:rsidRDefault="007A1802">
      <w:pPr>
        <w:ind w:left="1560"/>
      </w:pPr>
      <w:r>
        <w:rPr>
          <w:rStyle w:val="translated-span"/>
          <w:rFonts w:ascii="Courier New" w:hAnsi="Courier New" w:cs="Courier New"/>
          <w:color w:val="231F20"/>
          <w:sz w:val="18"/>
          <w:szCs w:val="18"/>
        </w:rPr>
        <w:t>ID3DllRasterizerState*pState=0</w:t>
      </w:r>
      <w:r>
        <w:rPr>
          <w:rStyle w:val="translated-span"/>
          <w:rFonts w:ascii="Courier New" w:hAnsi="Courier New" w:cs="Courier New"/>
          <w:color w:val="231F20"/>
          <w:sz w:val="18"/>
          <w:szCs w:val="18"/>
        </w:rPr>
        <w:t>；</w:t>
      </w:r>
    </w:p>
    <w:p w:rsidR="00FA26C4" w:rsidRDefault="007A1802">
      <w:pPr>
        <w:spacing w:line="220" w:lineRule="atLeast"/>
      </w:pPr>
      <w:r>
        <w:rPr>
          <w:sz w:val="20"/>
          <w:szCs w:val="20"/>
        </w:rPr>
        <w:t> </w:t>
      </w:r>
    </w:p>
    <w:p w:rsidR="00FA26C4" w:rsidRDefault="007A1802">
      <w:pPr>
        <w:ind w:left="1540"/>
      </w:pPr>
      <w:r>
        <w:rPr>
          <w:rStyle w:val="translated-span"/>
          <w:rFonts w:ascii="Courier New" w:hAnsi="Courier New" w:cs="Courier New"/>
          <w:color w:val="231F20"/>
          <w:sz w:val="18"/>
          <w:szCs w:val="18"/>
        </w:rPr>
        <w:t>HRESULT hr=m_pDevice-&gt;CreateRasterizerState</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&amp;rs</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&amp;pState</w:t>
      </w:r>
      <w:r>
        <w:rPr>
          <w:rStyle w:val="translated-span"/>
          <w:rFonts w:ascii="Courier New" w:hAnsi="Courier New" w:cs="Courier New"/>
          <w:color w:val="231F20"/>
          <w:sz w:val="18"/>
          <w:szCs w:val="18"/>
        </w:rPr>
        <w:t>）；</w:t>
      </w:r>
    </w:p>
    <w:p w:rsidR="00FA26C4" w:rsidRDefault="00FA26C4">
      <w:pPr>
        <w:rPr>
          <w:rFonts w:ascii="宋体" w:hAnsi="宋体" w:cs="宋体"/>
          <w:sz w:val="24"/>
          <w:szCs w:val="24"/>
        </w:rPr>
      </w:pPr>
    </w:p>
    <w:p w:rsidR="00FA26C4" w:rsidRDefault="007A1802">
      <w:pPr>
        <w:spacing w:line="388" w:lineRule="atLeast"/>
      </w:pPr>
      <w:r>
        <w:rPr>
          <w:sz w:val="20"/>
          <w:szCs w:val="20"/>
        </w:rPr>
        <w:t> </w:t>
      </w:r>
    </w:p>
    <w:p w:rsidR="00FA26C4" w:rsidRDefault="007A1802">
      <w:pPr>
        <w:ind w:left="2740"/>
      </w:pPr>
      <w:r>
        <w:rPr>
          <w:rStyle w:val="translated-span"/>
          <w:color w:val="231F20"/>
          <w:sz w:val="18"/>
          <w:szCs w:val="18"/>
        </w:rPr>
        <w:t>清单</w:t>
      </w:r>
      <w:r>
        <w:rPr>
          <w:rStyle w:val="translated-span"/>
          <w:color w:val="231F20"/>
          <w:sz w:val="18"/>
          <w:szCs w:val="18"/>
        </w:rPr>
        <w:t>3.21</w:t>
      </w:r>
      <w:r>
        <w:rPr>
          <w:rStyle w:val="translated-span"/>
          <w:color w:val="231F20"/>
          <w:sz w:val="18"/>
          <w:szCs w:val="18"/>
        </w:rPr>
        <w:t>。光栅化</w:t>
      </w:r>
      <w:proofErr w:type="gramStart"/>
      <w:r>
        <w:rPr>
          <w:rStyle w:val="translated-span"/>
          <w:color w:val="231F20"/>
          <w:sz w:val="18"/>
          <w:szCs w:val="18"/>
        </w:rPr>
        <w:t>器状态</w:t>
      </w:r>
      <w:proofErr w:type="gramEnd"/>
      <w:r>
        <w:rPr>
          <w:rStyle w:val="translated-span"/>
          <w:color w:val="231F20"/>
          <w:sz w:val="18"/>
          <w:szCs w:val="18"/>
        </w:rPr>
        <w:t>对象的指定和创建。</w:t>
      </w:r>
    </w:p>
    <w:p w:rsidR="00FA26C4" w:rsidRDefault="007A1802">
      <w:pPr>
        <w:spacing w:line="206" w:lineRule="atLeast"/>
      </w:pPr>
      <w:r>
        <w:br w:type="page"/>
      </w:r>
      <w:bookmarkStart w:id="85" w:name="page87"/>
      <w:bookmarkEnd w:id="85"/>
      <w:r>
        <w:rPr>
          <w:sz w:val="20"/>
          <w:szCs w:val="20"/>
        </w:rPr>
        <w:lastRenderedPageBreak/>
        <w:t> </w:t>
      </w:r>
    </w:p>
    <w:p w:rsidR="00FA26C4" w:rsidRDefault="007A1802">
      <w:pPr>
        <w:ind w:left="8380"/>
      </w:pPr>
      <w:r>
        <w:rPr>
          <w:rFonts w:ascii="Arial" w:hAnsi="Arial" w:cs="Arial"/>
          <w:b/>
          <w:bCs/>
          <w:i/>
          <w:iCs/>
          <w:color w:val="231F20"/>
        </w:rPr>
        <w:t>/</w:t>
      </w:r>
    </w:p>
    <w:p w:rsidR="00FA26C4" w:rsidRDefault="00FA26C4">
      <w:pPr>
        <w:rPr>
          <w:rFonts w:ascii="宋体" w:hAnsi="宋体" w:cs="宋体"/>
          <w:sz w:val="24"/>
          <w:szCs w:val="24"/>
        </w:rPr>
      </w:pPr>
    </w:p>
    <w:p w:rsidR="00FA26C4" w:rsidRDefault="007A1802">
      <w:pPr>
        <w:spacing w:line="57" w:lineRule="atLeast"/>
      </w:pPr>
      <w:r>
        <w:rPr>
          <w:sz w:val="20"/>
          <w:szCs w:val="20"/>
        </w:rPr>
        <w:t> </w:t>
      </w:r>
    </w:p>
    <w:p w:rsidR="00FA26C4" w:rsidRDefault="007A1802">
      <w:r>
        <w:rPr>
          <w:rStyle w:val="translated-span"/>
          <w:rFonts w:ascii="Arial" w:hAnsi="Arial" w:cs="Arial"/>
          <w:color w:val="231F20"/>
          <w:sz w:val="17"/>
          <w:szCs w:val="17"/>
        </w:rPr>
        <w:t>3.10</w:t>
      </w:r>
      <w:r>
        <w:rPr>
          <w:rStyle w:val="translated-span"/>
          <w:rFonts w:ascii="Arial" w:hAnsi="Arial" w:cs="Arial"/>
          <w:color w:val="231F20"/>
          <w:sz w:val="17"/>
          <w:szCs w:val="17"/>
        </w:rPr>
        <w:t>光栅化器</w:t>
      </w:r>
    </w:p>
    <w:p w:rsidR="00FA26C4" w:rsidRDefault="007A1802">
      <w:pPr>
        <w:spacing w:line="20" w:lineRule="atLeast"/>
      </w:pPr>
      <w:r>
        <w:rPr>
          <w:noProof/>
        </w:rPr>
        <w:drawing>
          <wp:inline distT="0" distB="0" distL="0" distR="0">
            <wp:extent cx="5191125" cy="9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5191125" cy="9525"/>
                    </a:xfrm>
                    <a:prstGeom prst="rect">
                      <a:avLst/>
                    </a:prstGeom>
                    <a:noFill/>
                    <a:ln>
                      <a:noFill/>
                    </a:ln>
                  </pic:spPr>
                </pic:pic>
              </a:graphicData>
            </a:graphic>
          </wp:inline>
        </w:drawing>
      </w:r>
    </w:p>
    <w:p w:rsidR="00FA26C4" w:rsidRDefault="007A1802">
      <w:pPr>
        <w:rPr>
          <w:rFonts w:ascii="宋体" w:hAnsi="宋体" w:cs="宋体"/>
          <w:sz w:val="24"/>
          <w:szCs w:val="24"/>
        </w:rPr>
      </w:pPr>
      <w:r>
        <w:rPr>
          <w:sz w:val="20"/>
          <w:szCs w:val="20"/>
        </w:rPr>
        <w:br w:type="textWrapping" w:clear="all"/>
      </w:r>
    </w:p>
    <w:p w:rsidR="00FA26C4" w:rsidRDefault="007A1802">
      <w:pPr>
        <w:spacing w:line="37" w:lineRule="atLeast"/>
      </w:pPr>
      <w:r>
        <w:rPr>
          <w:sz w:val="20"/>
          <w:szCs w:val="20"/>
        </w:rPr>
        <w:t> </w:t>
      </w:r>
    </w:p>
    <w:p w:rsidR="00FA26C4" w:rsidRDefault="007A1802">
      <w:r>
        <w:rPr>
          <w:rFonts w:ascii="Arial" w:hAnsi="Arial" w:cs="Arial"/>
          <w:color w:val="231F20"/>
          <w:sz w:val="16"/>
          <w:szCs w:val="16"/>
        </w:rPr>
        <w:t>203</w:t>
      </w:r>
    </w:p>
    <w:p w:rsidR="00FA26C4" w:rsidRDefault="007A1802">
      <w:pPr>
        <w:spacing w:line="211" w:lineRule="atLeast"/>
      </w:pPr>
      <w:r>
        <w:rPr>
          <w:sz w:val="20"/>
          <w:szCs w:val="20"/>
        </w:rPr>
        <w:t> </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87" w:lineRule="atLeast"/>
      </w:pPr>
      <w:r>
        <w:rPr>
          <w:sz w:val="20"/>
          <w:szCs w:val="20"/>
        </w:rPr>
        <w:t> </w:t>
      </w:r>
    </w:p>
    <w:p w:rsidR="00FA26C4" w:rsidRDefault="007A1802">
      <w:pPr>
        <w:spacing w:line="300" w:lineRule="auto"/>
        <w:ind w:left="20" w:right="1264" w:firstLine="5"/>
        <w:jc w:val="both"/>
      </w:pPr>
      <w:r>
        <w:rPr>
          <w:rStyle w:val="translated-span"/>
          <w:color w:val="231F20"/>
          <w:sz w:val="20"/>
          <w:szCs w:val="20"/>
        </w:rPr>
        <w:t>图</w:t>
      </w:r>
      <w:r>
        <w:rPr>
          <w:rStyle w:val="translated-span"/>
          <w:color w:val="231F20"/>
          <w:sz w:val="20"/>
          <w:szCs w:val="20"/>
        </w:rPr>
        <w:t>3.50</w:t>
      </w:r>
      <w:r>
        <w:rPr>
          <w:rStyle w:val="translated-span"/>
          <w:color w:val="231F20"/>
          <w:sz w:val="20"/>
          <w:szCs w:val="20"/>
        </w:rPr>
        <w:t>。线框和实体填充模式之间的差异。模型由放射性软件有限责任公司提供。由托马斯</w:t>
      </w:r>
      <w:r>
        <w:rPr>
          <w:rStyle w:val="translated-span"/>
          <w:color w:val="231F20"/>
          <w:sz w:val="20"/>
          <w:szCs w:val="20"/>
        </w:rPr>
        <w:t>·</w:t>
      </w:r>
      <w:r>
        <w:rPr>
          <w:rStyle w:val="translated-span"/>
          <w:color w:val="231F20"/>
          <w:sz w:val="20"/>
          <w:szCs w:val="20"/>
        </w:rPr>
        <w:t>德林诺夫斯基、丹尼</w:t>
      </w:r>
      <w:r>
        <w:rPr>
          <w:rStyle w:val="translated-span"/>
          <w:color w:val="231F20"/>
          <w:sz w:val="20"/>
          <w:szCs w:val="20"/>
        </w:rPr>
        <w:t>·</w:t>
      </w:r>
      <w:r>
        <w:rPr>
          <w:rStyle w:val="translated-span"/>
          <w:color w:val="231F20"/>
          <w:sz w:val="20"/>
          <w:szCs w:val="20"/>
        </w:rPr>
        <w:t>格林创作。</w:t>
      </w:r>
      <w:r>
        <w:rPr>
          <w:rStyle w:val="translated-span"/>
          <w:color w:val="728DC7"/>
          <w:sz w:val="20"/>
          <w:szCs w:val="20"/>
          <w:u w:val="single"/>
        </w:rPr>
        <w:t>www.radiotic-software.com</w:t>
      </w:r>
    </w:p>
    <w:p w:rsidR="00FA26C4" w:rsidRDefault="007A1802">
      <w:pPr>
        <w:spacing w:line="323" w:lineRule="atLeast"/>
      </w:pPr>
      <w:r>
        <w:rPr>
          <w:sz w:val="20"/>
          <w:szCs w:val="20"/>
        </w:rPr>
        <w:t> </w:t>
      </w:r>
    </w:p>
    <w:p w:rsidR="00FA26C4" w:rsidRDefault="007A1802">
      <w:pPr>
        <w:spacing w:line="276" w:lineRule="auto"/>
        <w:ind w:left="20" w:right="1244" w:firstLine="515"/>
        <w:jc w:val="both"/>
      </w:pPr>
      <w:r>
        <w:rPr>
          <w:rStyle w:val="translated-span"/>
          <w:color w:val="231F20"/>
        </w:rPr>
        <w:t>我们将分别检查光栅化</w:t>
      </w:r>
      <w:proofErr w:type="gramStart"/>
      <w:r>
        <w:rPr>
          <w:rStyle w:val="translated-span"/>
          <w:color w:val="231F20"/>
        </w:rPr>
        <w:t>器状态</w:t>
      </w:r>
      <w:proofErr w:type="gramEnd"/>
      <w:r>
        <w:rPr>
          <w:rStyle w:val="translated-span"/>
          <w:color w:val="231F20"/>
        </w:rPr>
        <w:t>的每个元素。第一个设置是</w:t>
      </w:r>
      <w:r>
        <w:rPr>
          <w:rStyle w:val="translated-span"/>
          <w:color w:val="231F20"/>
        </w:rPr>
        <w:t>FillMode</w:t>
      </w:r>
      <w:r>
        <w:rPr>
          <w:rStyle w:val="translated-span"/>
          <w:color w:val="231F20"/>
        </w:rPr>
        <w:t>参数，它确定如何光栅化基本体。可用选项有实体填充或线框。在实体填充中，在基本体的顶点之间生成片段以完全填充其内部，而在线框模式中，仅对基本体的边进行栅格化。实际上，这只会影响三角形基本体，因为直线仅由一条边组成，而点仅由一个点组成，因此它们的填充模式是等效的。图</w:t>
      </w:r>
      <w:r>
        <w:rPr>
          <w:rStyle w:val="translated-span"/>
          <w:color w:val="231F20"/>
        </w:rPr>
        <w:t>3.50</w:t>
      </w:r>
      <w:r>
        <w:rPr>
          <w:rStyle w:val="translated-span"/>
          <w:color w:val="231F20"/>
        </w:rPr>
        <w:t>显示了三角形这两种模式之间差异的简单示例。</w:t>
      </w:r>
    </w:p>
    <w:p w:rsidR="00FA26C4" w:rsidRDefault="007A1802">
      <w:pPr>
        <w:spacing w:line="5" w:lineRule="atLeast"/>
      </w:pPr>
      <w:r>
        <w:rPr>
          <w:sz w:val="20"/>
          <w:szCs w:val="20"/>
        </w:rPr>
        <w:t> </w:t>
      </w:r>
    </w:p>
    <w:p w:rsidR="00FA26C4" w:rsidRDefault="007A1802">
      <w:pPr>
        <w:spacing w:line="276" w:lineRule="auto"/>
        <w:ind w:left="40" w:right="1244" w:firstLine="499"/>
        <w:jc w:val="both"/>
      </w:pPr>
      <w:r>
        <w:rPr>
          <w:rStyle w:val="translated-span"/>
          <w:color w:val="231F20"/>
        </w:rPr>
        <w:t>此结构中的第二个设置是</w:t>
      </w:r>
      <w:r>
        <w:rPr>
          <w:rStyle w:val="translated-span"/>
          <w:color w:val="231F20"/>
        </w:rPr>
        <w:t>CullMode</w:t>
      </w:r>
      <w:r>
        <w:rPr>
          <w:rStyle w:val="translated-span"/>
          <w:color w:val="231F20"/>
        </w:rPr>
        <w:t>。消隐模式控制光栅</w:t>
      </w:r>
      <w:proofErr w:type="gramStart"/>
      <w:r>
        <w:rPr>
          <w:rStyle w:val="translated-span"/>
          <w:color w:val="231F20"/>
        </w:rPr>
        <w:t>化器级的</w:t>
      </w:r>
      <w:proofErr w:type="gramEnd"/>
      <w:r>
        <w:rPr>
          <w:rStyle w:val="translated-span"/>
          <w:color w:val="231F20"/>
        </w:rPr>
        <w:t>消隐操作。这可用于剔除面向查看器（正面）或背向查看器（背面）的基本体。还提供了完全禁用剔除操作的选项。通过检查三角形顶点到达的顺序来确定三角形是正面还是背面。如果顶点的顺序使按顺序遍历它们产生围绕渲染目标上三角形的顺时针移动，则它具有顺时针顶点顺序。否则，三角形称为逆时针缠绕。</w:t>
      </w:r>
      <w:r>
        <w:rPr>
          <w:rStyle w:val="translated-span"/>
          <w:color w:val="231F20"/>
        </w:rPr>
        <w:t>“</w:t>
      </w:r>
      <w:r>
        <w:rPr>
          <w:rStyle w:val="translated-span"/>
          <w:color w:val="231F20"/>
        </w:rPr>
        <w:t>向前</w:t>
      </w:r>
      <w:r>
        <w:rPr>
          <w:rStyle w:val="translated-span"/>
          <w:color w:val="231F20"/>
        </w:rPr>
        <w:t>-</w:t>
      </w:r>
      <w:r>
        <w:rPr>
          <w:rStyle w:val="translated-span"/>
          <w:color w:val="231F20"/>
        </w:rPr>
        <w:t>逆时针</w:t>
      </w:r>
      <w:r>
        <w:rPr>
          <w:rStyle w:val="translated-span"/>
          <w:color w:val="231F20"/>
        </w:rPr>
        <w:t>”</w:t>
      </w:r>
      <w:r>
        <w:rPr>
          <w:rStyle w:val="translated-span"/>
          <w:color w:val="231F20"/>
        </w:rPr>
        <w:t>设置确定应将前向三角形视为顺时针还是逆时针。实际上，</w:t>
      </w:r>
      <w:proofErr w:type="gramStart"/>
      <w:r>
        <w:rPr>
          <w:rStyle w:val="translated-span"/>
          <w:color w:val="231F20"/>
        </w:rPr>
        <w:t>此设置</w:t>
      </w:r>
      <w:proofErr w:type="gramEnd"/>
      <w:r>
        <w:rPr>
          <w:rStyle w:val="translated-span"/>
          <w:color w:val="231F20"/>
        </w:rPr>
        <w:t>与消隐模式一起用于选择消隐操作的目标。</w:t>
      </w:r>
    </w:p>
    <w:p w:rsidR="00FA26C4" w:rsidRDefault="007A1802">
      <w:pPr>
        <w:spacing w:line="6" w:lineRule="atLeast"/>
      </w:pPr>
      <w:r>
        <w:rPr>
          <w:sz w:val="20"/>
          <w:szCs w:val="20"/>
        </w:rPr>
        <w:t> </w:t>
      </w:r>
    </w:p>
    <w:p w:rsidR="00FA26C4" w:rsidRDefault="007A1802">
      <w:pPr>
        <w:spacing w:line="280" w:lineRule="auto"/>
        <w:ind w:left="40" w:right="1244" w:firstLine="505"/>
        <w:jc w:val="both"/>
      </w:pPr>
      <w:r>
        <w:rPr>
          <w:rStyle w:val="translated-span"/>
          <w:color w:val="231F20"/>
        </w:rPr>
        <w:t>接下来的三个设置控制一个可选功能，为光栅化器生成的碎片提供深度偏移。某些算法要求以两种不同的方式将对象渲染到两个单独的渲染目标，以实现特定效果。阴影贴图可能是最常见的示例，其中从光源的角度渲染对象，以生成场景中哪些对象对灯光可见的贴图。此渲染生成灯光的深度贴图（由其确定）</w:t>
      </w:r>
    </w:p>
    <w:p w:rsidR="00FA26C4" w:rsidRDefault="007A1802">
      <w:pPr>
        <w:spacing w:line="394" w:lineRule="atLeast"/>
      </w:pPr>
      <w:r>
        <w:br w:type="page"/>
      </w:r>
      <w:bookmarkStart w:id="86" w:name="page88"/>
      <w:bookmarkEnd w:id="86"/>
      <w:r>
        <w:rPr>
          <w:sz w:val="20"/>
          <w:szCs w:val="20"/>
        </w:rPr>
        <w:lastRenderedPageBreak/>
        <w:t> </w:t>
      </w:r>
    </w:p>
    <w:p w:rsidR="00FA26C4" w:rsidRDefault="007A1802">
      <w:pPr>
        <w:ind w:left="280"/>
      </w:pPr>
      <w:r>
        <w:rPr>
          <w:rFonts w:ascii="Arial" w:hAnsi="Arial" w:cs="Arial"/>
          <w:color w:val="231F20"/>
          <w:sz w:val="17"/>
          <w:szCs w:val="17"/>
        </w:rPr>
        <w:t>204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2981325" cy="9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4" r:link="rId105" cstate="print">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89" w:lineRule="atLeast"/>
      </w:pPr>
      <w:r>
        <w:rPr>
          <w:sz w:val="20"/>
          <w:szCs w:val="20"/>
        </w:rPr>
        <w:t> </w:t>
      </w:r>
    </w:p>
    <w:p w:rsidR="00FA26C4" w:rsidRDefault="007A1802">
      <w:pPr>
        <w:spacing w:line="285" w:lineRule="auto"/>
        <w:ind w:left="1280" w:right="20" w:firstLine="5"/>
        <w:jc w:val="both"/>
      </w:pPr>
      <w:r>
        <w:rPr>
          <w:rStyle w:val="translated-span"/>
          <w:color w:val="231F20"/>
          <w:sz w:val="18"/>
          <w:szCs w:val="18"/>
        </w:rPr>
        <w:t>图</w:t>
      </w:r>
      <w:r>
        <w:rPr>
          <w:rStyle w:val="translated-span"/>
          <w:color w:val="231F20"/>
          <w:sz w:val="18"/>
          <w:szCs w:val="18"/>
        </w:rPr>
        <w:t>3.51</w:t>
      </w:r>
      <w:r>
        <w:rPr>
          <w:rStyle w:val="translated-span"/>
          <w:color w:val="231F20"/>
          <w:sz w:val="18"/>
          <w:szCs w:val="18"/>
        </w:rPr>
        <w:t>，从灯光角度和相机角度光栅化的场景不匹配。</w:t>
      </w:r>
    </w:p>
    <w:p w:rsidR="00FA26C4" w:rsidRDefault="007A1802">
      <w:pPr>
        <w:spacing w:line="392" w:lineRule="atLeast"/>
      </w:pPr>
      <w:r>
        <w:rPr>
          <w:sz w:val="20"/>
          <w:szCs w:val="20"/>
        </w:rPr>
        <w:t> </w:t>
      </w:r>
    </w:p>
    <w:p w:rsidR="00FA26C4" w:rsidRDefault="007A1802">
      <w:pPr>
        <w:spacing w:line="264" w:lineRule="auto"/>
        <w:ind w:left="1280" w:right="20"/>
        <w:jc w:val="both"/>
      </w:pPr>
      <w:r>
        <w:rPr>
          <w:rStyle w:val="translated-span"/>
          <w:color w:val="231F20"/>
        </w:rPr>
        <w:t>每个像素与灯光的距离。在随后的渲染过程中，将从观察者的角度渲染对象，并从第一个角度对深度贴图进行采样，以确定该对象是否可以被灯光</w:t>
      </w:r>
      <w:r>
        <w:rPr>
          <w:rStyle w:val="translated-span"/>
          <w:color w:val="231F20"/>
        </w:rPr>
        <w:t>“</w:t>
      </w:r>
      <w:r>
        <w:rPr>
          <w:rStyle w:val="translated-span"/>
          <w:color w:val="231F20"/>
        </w:rPr>
        <w:t>看到</w:t>
      </w:r>
      <w:r>
        <w:rPr>
          <w:rStyle w:val="translated-span"/>
          <w:color w:val="231F20"/>
        </w:rPr>
        <w:t>”</w:t>
      </w:r>
      <w:r>
        <w:rPr>
          <w:rStyle w:val="translated-span"/>
          <w:color w:val="231F20"/>
        </w:rPr>
        <w:t>，从而从灯光接收灯光。理论上，这是一种非常明智的方法来确定哪些物体在阴影中，哪些不在阴影中。但实际上，由于两个渲染过程的有效采样模式不同，此方法可能会引入许多瑕疵。图</w:t>
      </w:r>
      <w:r>
        <w:rPr>
          <w:rStyle w:val="translated-span"/>
          <w:color w:val="231F20"/>
        </w:rPr>
        <w:t>3.51</w:t>
      </w:r>
      <w:r>
        <w:rPr>
          <w:rStyle w:val="translated-span"/>
          <w:color w:val="231F20"/>
        </w:rPr>
        <w:t>演示了这一点，它显示了对象的俯视图，以及如何通过灯光的深度贴图和场景渲染将其光栅化。</w:t>
      </w:r>
      <w:r>
        <w:rPr>
          <w:color w:val="231F20"/>
          <w:sz w:val="28"/>
          <w:szCs w:val="28"/>
          <w:vertAlign w:val="superscript"/>
        </w:rPr>
        <w:t>28</w:t>
      </w:r>
    </w:p>
    <w:p w:rsidR="00FA26C4" w:rsidRDefault="007A1802">
      <w:pPr>
        <w:spacing w:line="4" w:lineRule="atLeast"/>
      </w:pPr>
      <w:r>
        <w:rPr>
          <w:sz w:val="20"/>
          <w:szCs w:val="20"/>
        </w:rPr>
        <w:t> </w:t>
      </w:r>
    </w:p>
    <w:p w:rsidR="00FA26C4" w:rsidRDefault="007A1802">
      <w:pPr>
        <w:spacing w:line="278" w:lineRule="auto"/>
        <w:ind w:left="1280" w:right="20" w:firstLine="497"/>
        <w:jc w:val="both"/>
      </w:pPr>
      <w:r>
        <w:rPr>
          <w:rStyle w:val="translated-span"/>
          <w:color w:val="231F20"/>
        </w:rPr>
        <w:t>为了对抗这种效果，光栅化</w:t>
      </w:r>
      <w:proofErr w:type="gramStart"/>
      <w:r>
        <w:rPr>
          <w:rStyle w:val="translated-span"/>
          <w:color w:val="231F20"/>
        </w:rPr>
        <w:t>器阶段</w:t>
      </w:r>
      <w:proofErr w:type="gramEnd"/>
      <w:r>
        <w:rPr>
          <w:rStyle w:val="translated-span"/>
          <w:color w:val="231F20"/>
        </w:rPr>
        <w:t>提供了一种方法，将深度偏差引入生成的碎片中。</w:t>
      </w:r>
      <w:r>
        <w:rPr>
          <w:rStyle w:val="translated-span"/>
          <w:color w:val="231F20"/>
        </w:rPr>
        <w:t>DepthBias</w:t>
      </w:r>
      <w:r>
        <w:rPr>
          <w:rStyle w:val="translated-span"/>
          <w:color w:val="231F20"/>
        </w:rPr>
        <w:t>和</w:t>
      </w:r>
      <w:r>
        <w:rPr>
          <w:rStyle w:val="translated-span"/>
          <w:color w:val="231F20"/>
        </w:rPr>
        <w:t>SlopesCaledepthbias</w:t>
      </w:r>
      <w:r>
        <w:rPr>
          <w:rStyle w:val="translated-span"/>
          <w:color w:val="231F20"/>
        </w:rPr>
        <w:t>设置分别提供常量和基于坡度的偏移深度值。这两个参数以两种方式之一应用深度偏移，具体取决于所使用的深度缓冲区的类型。方程式（</w:t>
      </w:r>
      <w:r>
        <w:rPr>
          <w:rStyle w:val="translated-span"/>
          <w:color w:val="231F20"/>
        </w:rPr>
        <w:t>3.4</w:t>
      </w:r>
      <w:r>
        <w:rPr>
          <w:rStyle w:val="translated-span"/>
          <w:color w:val="231F20"/>
        </w:rPr>
        <w:t>）和方程式（</w:t>
      </w:r>
      <w:r>
        <w:rPr>
          <w:rStyle w:val="translated-span"/>
          <w:color w:val="231F20"/>
        </w:rPr>
        <w:t>3.5</w:t>
      </w:r>
      <w:r>
        <w:rPr>
          <w:rStyle w:val="translated-span"/>
          <w:color w:val="231F20"/>
        </w:rPr>
        <w:t>）提供了两种深度计算。</w:t>
      </w:r>
    </w:p>
    <w:p w:rsidR="00FA26C4" w:rsidRDefault="007A1802">
      <w:pPr>
        <w:spacing w:line="200" w:lineRule="atLeast"/>
      </w:pPr>
      <w:r>
        <w:rPr>
          <w:sz w:val="20"/>
          <w:szCs w:val="20"/>
        </w:rPr>
        <w:t> </w:t>
      </w:r>
    </w:p>
    <w:p w:rsidR="00FA26C4" w:rsidRDefault="007A1802">
      <w:pPr>
        <w:spacing w:line="336" w:lineRule="atLeast"/>
      </w:pPr>
      <w:r>
        <w:rPr>
          <w:sz w:val="20"/>
          <w:szCs w:val="20"/>
        </w:rPr>
        <w:t> </w:t>
      </w:r>
    </w:p>
    <w:p w:rsidR="00FA26C4" w:rsidRDefault="007A1802">
      <w:pPr>
        <w:ind w:left="1900"/>
      </w:pPr>
      <w:r>
        <w:rPr>
          <w:rStyle w:val="translated-span"/>
          <w:rFonts w:ascii="Arial" w:hAnsi="Arial" w:cs="Arial"/>
          <w:color w:val="231F20"/>
          <w:sz w:val="20"/>
          <w:szCs w:val="20"/>
        </w:rPr>
        <w:t>偏差</w:t>
      </w:r>
      <w:r>
        <w:rPr>
          <w:rStyle w:val="translated-span"/>
          <w:rFonts w:ascii="Arial" w:hAnsi="Arial" w:cs="Arial"/>
          <w:color w:val="231F20"/>
          <w:sz w:val="20"/>
          <w:szCs w:val="20"/>
        </w:rPr>
        <w:t>=</w:t>
      </w:r>
      <w:r>
        <w:rPr>
          <w:rStyle w:val="translated-span"/>
          <w:rFonts w:ascii="Arial" w:hAnsi="Arial" w:cs="Arial"/>
          <w:color w:val="231F20"/>
          <w:sz w:val="20"/>
          <w:szCs w:val="20"/>
        </w:rPr>
        <w:t>（浮动）深度偏差</w:t>
      </w:r>
      <w:r>
        <w:rPr>
          <w:rStyle w:val="translated-span"/>
          <w:rFonts w:ascii="Arial" w:hAnsi="Arial" w:cs="Arial"/>
          <w:color w:val="231F20"/>
          <w:sz w:val="20"/>
          <w:szCs w:val="20"/>
        </w:rPr>
        <w:t>*r+</w:t>
      </w:r>
      <w:r>
        <w:rPr>
          <w:rStyle w:val="translated-span"/>
          <w:rFonts w:ascii="Arial" w:hAnsi="Arial" w:cs="Arial"/>
          <w:color w:val="231F20"/>
          <w:sz w:val="20"/>
          <w:szCs w:val="20"/>
        </w:rPr>
        <w:t>斜率刻度偏差</w:t>
      </w:r>
      <w:r>
        <w:rPr>
          <w:rStyle w:val="translated-span"/>
          <w:rFonts w:ascii="Arial" w:hAnsi="Arial" w:cs="Arial"/>
          <w:color w:val="231F20"/>
          <w:sz w:val="20"/>
          <w:szCs w:val="20"/>
        </w:rPr>
        <w:t>*MaxDepthSlope</w:t>
      </w:r>
      <w:r>
        <w:rPr>
          <w:rStyle w:val="translated-span"/>
          <w:rFonts w:ascii="Arial" w:hAnsi="Arial" w:cs="Arial"/>
          <w:color w:val="231F20"/>
          <w:sz w:val="20"/>
          <w:szCs w:val="20"/>
        </w:rPr>
        <w:t>；</w:t>
      </w:r>
    </w:p>
    <w:p w:rsidR="00FA26C4" w:rsidRDefault="007A1802">
      <w:pPr>
        <w:spacing w:line="81" w:lineRule="atLeast"/>
      </w:pPr>
      <w:r>
        <w:rPr>
          <w:sz w:val="20"/>
          <w:szCs w:val="20"/>
        </w:rPr>
        <w:t> </w:t>
      </w:r>
    </w:p>
    <w:p w:rsidR="00FA26C4" w:rsidRDefault="007A1802">
      <w:pPr>
        <w:ind w:left="8760"/>
      </w:pPr>
      <w:r>
        <w:rPr>
          <w:rStyle w:val="translated-span"/>
          <w:rFonts w:ascii="Arial" w:hAnsi="Arial" w:cs="Arial"/>
          <w:color w:val="231F20"/>
        </w:rPr>
        <w:t>(3.4)</w:t>
      </w:r>
    </w:p>
    <w:p w:rsidR="00FA26C4" w:rsidRDefault="007A1802">
      <w:pPr>
        <w:spacing w:line="208" w:lineRule="atLeast"/>
      </w:pPr>
      <w:r>
        <w:rPr>
          <w:sz w:val="20"/>
          <w:szCs w:val="20"/>
        </w:rPr>
        <w:t> </w:t>
      </w:r>
    </w:p>
    <w:p w:rsidR="00FA26C4" w:rsidRDefault="007A1802">
      <w:pPr>
        <w:ind w:left="1900"/>
      </w:pPr>
      <w:r>
        <w:rPr>
          <w:rStyle w:val="translated-span"/>
          <w:rFonts w:ascii="Arial" w:hAnsi="Arial" w:cs="Arial"/>
          <w:color w:val="231F20"/>
          <w:sz w:val="20"/>
          <w:szCs w:val="20"/>
        </w:rPr>
        <w:t>偏差</w:t>
      </w:r>
      <w:r>
        <w:rPr>
          <w:rStyle w:val="translated-span"/>
          <w:rFonts w:ascii="Arial" w:hAnsi="Arial" w:cs="Arial"/>
          <w:color w:val="231F20"/>
          <w:sz w:val="20"/>
          <w:szCs w:val="20"/>
        </w:rPr>
        <w:t>=</w:t>
      </w:r>
      <w:r>
        <w:rPr>
          <w:rStyle w:val="translated-span"/>
          <w:rFonts w:ascii="Arial" w:hAnsi="Arial" w:cs="Arial"/>
          <w:color w:val="231F20"/>
          <w:sz w:val="20"/>
          <w:szCs w:val="20"/>
        </w:rPr>
        <w:t>（浮动）深度偏差</w:t>
      </w:r>
      <w:r>
        <w:rPr>
          <w:rStyle w:val="translated-span"/>
          <w:rFonts w:ascii="Arial" w:hAnsi="Arial" w:cs="Arial"/>
          <w:color w:val="231F20"/>
          <w:sz w:val="20"/>
          <w:szCs w:val="20"/>
        </w:rPr>
        <w:t>*2</w:t>
      </w:r>
      <w:r>
        <w:rPr>
          <w:rStyle w:val="translated-span"/>
          <w:rFonts w:ascii="Arial" w:hAnsi="Arial" w:cs="Arial"/>
          <w:color w:val="231F20"/>
          <w:sz w:val="20"/>
          <w:szCs w:val="20"/>
        </w:rPr>
        <w:t>（指数（原语中的最大</w:t>
      </w:r>
      <w:r>
        <w:rPr>
          <w:rStyle w:val="translated-span"/>
          <w:rFonts w:ascii="Arial" w:hAnsi="Arial" w:cs="Arial"/>
          <w:color w:val="231F20"/>
          <w:sz w:val="20"/>
          <w:szCs w:val="20"/>
        </w:rPr>
        <w:t>z</w:t>
      </w:r>
      <w:r>
        <w:rPr>
          <w:rStyle w:val="translated-span"/>
          <w:rFonts w:ascii="Arial" w:hAnsi="Arial" w:cs="Arial"/>
          <w:color w:val="231F20"/>
          <w:sz w:val="20"/>
          <w:szCs w:val="20"/>
        </w:rPr>
        <w:t>）</w:t>
      </w:r>
      <w:r>
        <w:rPr>
          <w:rStyle w:val="translated-span"/>
          <w:rFonts w:ascii="Arial" w:hAnsi="Arial" w:cs="Arial"/>
          <w:color w:val="231F20"/>
          <w:sz w:val="20"/>
          <w:szCs w:val="20"/>
        </w:rPr>
        <w:t>-r</w:t>
      </w:r>
      <w:r>
        <w:rPr>
          <w:rStyle w:val="translated-span"/>
          <w:rFonts w:ascii="Arial" w:hAnsi="Arial" w:cs="Arial"/>
          <w:color w:val="231F20"/>
          <w:sz w:val="20"/>
          <w:szCs w:val="20"/>
        </w:rPr>
        <w:t>）</w:t>
      </w:r>
      <w:r>
        <w:rPr>
          <w:rStyle w:val="translated-span"/>
          <w:rFonts w:ascii="Arial" w:hAnsi="Arial" w:cs="Arial"/>
          <w:color w:val="231F20"/>
          <w:sz w:val="20"/>
          <w:szCs w:val="20"/>
        </w:rPr>
        <w:t>+</w:t>
      </w:r>
    </w:p>
    <w:p w:rsidR="00FA26C4" w:rsidRDefault="007A1802">
      <w:pPr>
        <w:spacing w:line="40" w:lineRule="atLeast"/>
      </w:pPr>
      <w:r>
        <w:rPr>
          <w:sz w:val="20"/>
          <w:szCs w:val="20"/>
        </w:rPr>
        <w:t> </w:t>
      </w:r>
    </w:p>
    <w:p w:rsidR="00FA26C4" w:rsidRDefault="007A1802">
      <w:pPr>
        <w:ind w:left="3200"/>
      </w:pPr>
      <w:r>
        <w:rPr>
          <w:rStyle w:val="translated-span"/>
          <w:rFonts w:ascii="Arial" w:hAnsi="Arial" w:cs="Arial"/>
          <w:color w:val="231F20"/>
          <w:sz w:val="20"/>
          <w:szCs w:val="20"/>
        </w:rPr>
        <w:t>坡度</w:t>
      </w:r>
      <w:r>
        <w:rPr>
          <w:rStyle w:val="translated-span"/>
          <w:rFonts w:ascii="Arial" w:hAnsi="Arial" w:cs="Arial"/>
          <w:color w:val="231F20"/>
          <w:sz w:val="20"/>
          <w:szCs w:val="20"/>
        </w:rPr>
        <w:t>CaledDepthBias*</w:t>
      </w:r>
      <w:r>
        <w:rPr>
          <w:rStyle w:val="translated-span"/>
          <w:rFonts w:ascii="Arial" w:hAnsi="Arial" w:cs="Arial"/>
          <w:color w:val="231F20"/>
          <w:sz w:val="20"/>
          <w:szCs w:val="20"/>
        </w:rPr>
        <w:t>最大深度坡度；</w:t>
      </w:r>
      <w:r>
        <w:rPr>
          <w:rStyle w:val="translated-span"/>
          <w:rFonts w:ascii="Arial" w:hAnsi="Arial" w:cs="Arial"/>
          <w:color w:val="231F20"/>
          <w:sz w:val="20"/>
          <w:szCs w:val="20"/>
        </w:rPr>
        <w:t>(3.5)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45" w:lineRule="atLeast"/>
      </w:pPr>
      <w:r>
        <w:rPr>
          <w:sz w:val="20"/>
          <w:szCs w:val="20"/>
        </w:rPr>
        <w:t> </w:t>
      </w:r>
    </w:p>
    <w:p w:rsidR="00FA26C4" w:rsidRDefault="007A1802">
      <w:pPr>
        <w:spacing w:line="228" w:lineRule="auto"/>
        <w:ind w:left="1300" w:right="100"/>
      </w:pPr>
      <w:r>
        <w:rPr>
          <w:color w:val="231F20"/>
          <w:sz w:val="23"/>
          <w:szCs w:val="23"/>
          <w:vertAlign w:val="superscript"/>
        </w:rPr>
        <w:lastRenderedPageBreak/>
        <w:t>28</w:t>
      </w:r>
      <w:r>
        <w:rPr>
          <w:color w:val="231F20"/>
          <w:sz w:val="14"/>
          <w:szCs w:val="14"/>
          <w:vertAlign w:val="superscript"/>
        </w:rPr>
        <w:t xml:space="preserve"> </w:t>
      </w:r>
      <w:r>
        <w:rPr>
          <w:rStyle w:val="translated-span"/>
          <w:color w:val="231F20"/>
          <w:sz w:val="18"/>
          <w:szCs w:val="18"/>
        </w:rPr>
        <w:t>在使用阴影贴图时，已经设计了很多很多算法来提高生成的图像质量。在学术文献中搜索将很容易返回</w:t>
      </w:r>
      <w:r>
        <w:rPr>
          <w:rStyle w:val="translated-span"/>
          <w:color w:val="231F20"/>
          <w:sz w:val="18"/>
          <w:szCs w:val="18"/>
        </w:rPr>
        <w:t>100</w:t>
      </w:r>
      <w:r>
        <w:rPr>
          <w:rStyle w:val="translated-span"/>
          <w:color w:val="231F20"/>
          <w:sz w:val="18"/>
          <w:szCs w:val="18"/>
        </w:rPr>
        <w:t>多篇关于该主题的不同论文。</w:t>
      </w:r>
    </w:p>
    <w:p w:rsidR="00FA26C4" w:rsidRDefault="007A1802">
      <w:pPr>
        <w:spacing w:line="290" w:lineRule="atLeast"/>
      </w:pPr>
      <w:r>
        <w:br w:type="page"/>
      </w:r>
      <w:bookmarkStart w:id="87" w:name="page89"/>
      <w:bookmarkEnd w:id="87"/>
      <w:r>
        <w:rPr>
          <w:sz w:val="20"/>
          <w:szCs w:val="20"/>
        </w:rPr>
        <w:lastRenderedPageBreak/>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205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9" w:lineRule="atLeast"/>
      </w:pPr>
      <w:r>
        <w:rPr>
          <w:sz w:val="20"/>
          <w:szCs w:val="20"/>
        </w:rPr>
        <w:t> </w:t>
      </w:r>
    </w:p>
    <w:p w:rsidR="00FA26C4" w:rsidRDefault="007A1802">
      <w:pPr>
        <w:spacing w:line="276" w:lineRule="auto"/>
        <w:ind w:right="1264" w:firstLine="499"/>
        <w:jc w:val="both"/>
      </w:pPr>
      <w:r>
        <w:rPr>
          <w:rStyle w:val="translated-span"/>
          <w:color w:val="231F20"/>
        </w:rPr>
        <w:t>当使用</w:t>
      </w:r>
      <w:r>
        <w:rPr>
          <w:rStyle w:val="translated-span"/>
          <w:color w:val="231F20"/>
        </w:rPr>
        <w:t>unorm</w:t>
      </w:r>
      <w:r>
        <w:rPr>
          <w:rStyle w:val="translated-span"/>
          <w:color w:val="231F20"/>
        </w:rPr>
        <w:t>格式的深度缓冲区时，或者如果没有深度缓冲区绑定到管道，则使用用于计算深度偏移的第一种技术。第二种方法在使用浮点深度缓冲区时使用。在第一个等式中，</w:t>
      </w:r>
      <w:r>
        <w:rPr>
          <w:rStyle w:val="translated-span"/>
          <w:color w:val="231F20"/>
        </w:rPr>
        <w:t>r</w:t>
      </w:r>
      <w:r>
        <w:rPr>
          <w:rStyle w:val="translated-span"/>
          <w:color w:val="231F20"/>
        </w:rPr>
        <w:t>参数表示可以表示的大于</w:t>
      </w:r>
      <w:r>
        <w:rPr>
          <w:rStyle w:val="translated-span"/>
          <w:color w:val="231F20"/>
        </w:rPr>
        <w:t>0</w:t>
      </w:r>
      <w:r>
        <w:rPr>
          <w:rStyle w:val="translated-span"/>
          <w:color w:val="231F20"/>
        </w:rPr>
        <w:t>的最小值，</w:t>
      </w:r>
      <w:r>
        <w:rPr>
          <w:rStyle w:val="translated-span"/>
          <w:color w:val="231F20"/>
        </w:rPr>
        <w:t>MaxDepthSlope</w:t>
      </w:r>
      <w:r>
        <w:rPr>
          <w:rStyle w:val="translated-span"/>
          <w:color w:val="231F20"/>
        </w:rPr>
        <w:t>是在基本体上发现的最大深度坡度。在第二个等式中，</w:t>
      </w:r>
      <w:r>
        <w:rPr>
          <w:rStyle w:val="translated-span"/>
          <w:color w:val="231F20"/>
        </w:rPr>
        <w:t>r</w:t>
      </w:r>
      <w:r>
        <w:rPr>
          <w:rStyle w:val="translated-span"/>
          <w:color w:val="231F20"/>
        </w:rPr>
        <w:t>参数表示深度缓冲区浮点类型中的尾数位数。在任何一种情况下，都会计算该偏差值，然后将其钳制到光栅化</w:t>
      </w:r>
      <w:proofErr w:type="gramStart"/>
      <w:r>
        <w:rPr>
          <w:rStyle w:val="translated-span"/>
          <w:color w:val="231F20"/>
        </w:rPr>
        <w:t>器状态</w:t>
      </w:r>
      <w:proofErr w:type="gramEnd"/>
      <w:r>
        <w:rPr>
          <w:rStyle w:val="translated-span"/>
          <w:color w:val="231F20"/>
        </w:rPr>
        <w:t>描述的</w:t>
      </w:r>
      <w:r>
        <w:rPr>
          <w:rStyle w:val="translated-span"/>
          <w:color w:val="231F20"/>
        </w:rPr>
        <w:t>DepthBiasCamp</w:t>
      </w:r>
      <w:r>
        <w:rPr>
          <w:rStyle w:val="translated-span"/>
          <w:color w:val="231F20"/>
        </w:rPr>
        <w:t>参数。最后，在剪裁之后和执行插值设置之前，将偏移值添加到顶点的</w:t>
      </w:r>
      <w:r>
        <w:rPr>
          <w:rStyle w:val="translated-span"/>
          <w:color w:val="231F20"/>
        </w:rPr>
        <w:t>z</w:t>
      </w:r>
      <w:r>
        <w:rPr>
          <w:rStyle w:val="translated-span"/>
          <w:color w:val="231F20"/>
        </w:rPr>
        <w:t>值。添加偏移的效果可以有效地移动光栅化曲面，以确保计算中的微小差异不会产生伪影。</w:t>
      </w:r>
    </w:p>
    <w:p w:rsidR="00FA26C4" w:rsidRDefault="007A1802">
      <w:pPr>
        <w:spacing w:line="10" w:lineRule="atLeast"/>
      </w:pPr>
      <w:r>
        <w:rPr>
          <w:sz w:val="20"/>
          <w:szCs w:val="20"/>
        </w:rPr>
        <w:t> </w:t>
      </w:r>
    </w:p>
    <w:p w:rsidR="00FA26C4" w:rsidRDefault="007A1802">
      <w:pPr>
        <w:spacing w:line="278" w:lineRule="auto"/>
        <w:ind w:left="20" w:right="1264" w:firstLine="505"/>
        <w:jc w:val="both"/>
      </w:pPr>
      <w:r>
        <w:rPr>
          <w:rStyle w:val="translated-span"/>
          <w:color w:val="231F20"/>
        </w:rPr>
        <w:t>光栅化</w:t>
      </w:r>
      <w:proofErr w:type="gramStart"/>
      <w:r>
        <w:rPr>
          <w:rStyle w:val="translated-span"/>
          <w:color w:val="231F20"/>
        </w:rPr>
        <w:t>器状态</w:t>
      </w:r>
      <w:proofErr w:type="gramEnd"/>
      <w:r>
        <w:rPr>
          <w:rStyle w:val="translated-span"/>
          <w:color w:val="231F20"/>
        </w:rPr>
        <w:t>描述的其余四个设置都是布尔参数，用于打开或关闭各种功能。我们将在</w:t>
      </w:r>
      <w:r>
        <w:rPr>
          <w:rStyle w:val="translated-span"/>
          <w:color w:val="231F20"/>
        </w:rPr>
        <w:t>“</w:t>
      </w:r>
      <w:r>
        <w:rPr>
          <w:rStyle w:val="translated-span"/>
          <w:color w:val="231F20"/>
        </w:rPr>
        <w:t>光栅化器阶段处理</w:t>
      </w:r>
      <w:r>
        <w:rPr>
          <w:rStyle w:val="translated-span"/>
          <w:color w:val="231F20"/>
        </w:rPr>
        <w:t>”</w:t>
      </w:r>
      <w:r>
        <w:rPr>
          <w:rStyle w:val="translated-span"/>
          <w:color w:val="231F20"/>
        </w:rPr>
        <w:t>一节中更详细地探讨这些参数中的每一个，但在这里我们将简要介绍它们。这些设置中的第一个是</w:t>
      </w:r>
      <w:r>
        <w:rPr>
          <w:rStyle w:val="translated-span"/>
          <w:color w:val="231F20"/>
        </w:rPr>
        <w:t>DepthClipEnable</w:t>
      </w:r>
      <w:r>
        <w:rPr>
          <w:rStyle w:val="translated-span"/>
          <w:color w:val="231F20"/>
        </w:rPr>
        <w:t>参数。这将根据基本体的深度值启用或禁用基本体的剪裁。这实际上是将几何体剪裁到近剪裁平面和远剪裁平面。接下来是</w:t>
      </w:r>
      <w:r>
        <w:rPr>
          <w:rStyle w:val="translated-span"/>
          <w:color w:val="231F20"/>
        </w:rPr>
        <w:t>ScissorEnable</w:t>
      </w:r>
      <w:r>
        <w:rPr>
          <w:rStyle w:val="translated-span"/>
          <w:color w:val="231F20"/>
        </w:rPr>
        <w:t>参数，它启用或禁用</w:t>
      </w:r>
      <w:r>
        <w:rPr>
          <w:rStyle w:val="translated-span"/>
          <w:color w:val="231F20"/>
        </w:rPr>
        <w:t>scissor</w:t>
      </w:r>
      <w:r>
        <w:rPr>
          <w:rStyle w:val="translated-span"/>
          <w:color w:val="231F20"/>
        </w:rPr>
        <w:t>测试的使用。剪刀测试用于剔除剪刀矩形之外生成的任何碎片。第三个布尔参数是</w:t>
      </w:r>
      <w:r>
        <w:rPr>
          <w:rStyle w:val="translated-span"/>
          <w:color w:val="231F20"/>
        </w:rPr>
        <w:t>multisampleEnable</w:t>
      </w:r>
      <w:r>
        <w:rPr>
          <w:rStyle w:val="translated-span"/>
          <w:color w:val="231F20"/>
        </w:rPr>
        <w:t>，它本质上切换光栅化器是否对</w:t>
      </w:r>
      <w:r>
        <w:rPr>
          <w:rStyle w:val="translated-span"/>
          <w:color w:val="231F20"/>
        </w:rPr>
        <w:t>MSAA</w:t>
      </w:r>
      <w:r>
        <w:rPr>
          <w:rStyle w:val="translated-span"/>
          <w:color w:val="231F20"/>
        </w:rPr>
        <w:t>渲染目标执行多个覆盖率测试。最后，</w:t>
      </w:r>
      <w:r>
        <w:rPr>
          <w:rStyle w:val="translated-span"/>
          <w:color w:val="231F20"/>
        </w:rPr>
        <w:t>AntialiasedLineEnable</w:t>
      </w:r>
      <w:r>
        <w:rPr>
          <w:rStyle w:val="translated-span"/>
          <w:color w:val="231F20"/>
        </w:rPr>
        <w:t>在光栅化线条图元时启用或禁用抗锯齿。</w:t>
      </w:r>
    </w:p>
    <w:p w:rsidR="00FA26C4" w:rsidRDefault="007A1802">
      <w:pPr>
        <w:spacing w:line="360" w:lineRule="atLeast"/>
      </w:pPr>
      <w:r>
        <w:rPr>
          <w:sz w:val="20"/>
          <w:szCs w:val="20"/>
        </w:rPr>
        <w:t> </w:t>
      </w:r>
    </w:p>
    <w:p w:rsidR="00FA26C4" w:rsidRDefault="007A1802">
      <w:pPr>
        <w:ind w:left="20"/>
      </w:pPr>
      <w:r>
        <w:rPr>
          <w:rStyle w:val="translated-span"/>
          <w:rFonts w:ascii="Arial" w:hAnsi="Arial" w:cs="Arial"/>
          <w:color w:val="231F20"/>
          <w:sz w:val="25"/>
          <w:szCs w:val="25"/>
        </w:rPr>
        <w:t>视口状态</w:t>
      </w:r>
    </w:p>
    <w:p w:rsidR="00FA26C4" w:rsidRDefault="007A1802">
      <w:pPr>
        <w:spacing w:line="139" w:lineRule="atLeast"/>
      </w:pPr>
      <w:r>
        <w:rPr>
          <w:sz w:val="20"/>
          <w:szCs w:val="20"/>
        </w:rPr>
        <w:t> </w:t>
      </w:r>
    </w:p>
    <w:p w:rsidR="00FA26C4" w:rsidRDefault="007A1802">
      <w:pPr>
        <w:spacing w:line="288" w:lineRule="auto"/>
        <w:ind w:left="20" w:right="1264" w:firstLine="5"/>
        <w:jc w:val="both"/>
      </w:pPr>
      <w:r>
        <w:rPr>
          <w:rStyle w:val="translated-span"/>
          <w:color w:val="231F20"/>
        </w:rPr>
        <w:t>除了主光栅化</w:t>
      </w:r>
      <w:proofErr w:type="gramStart"/>
      <w:r>
        <w:rPr>
          <w:rStyle w:val="translated-span"/>
          <w:color w:val="231F20"/>
        </w:rPr>
        <w:t>器状态</w:t>
      </w:r>
      <w:proofErr w:type="gramEnd"/>
      <w:r>
        <w:rPr>
          <w:rStyle w:val="translated-span"/>
          <w:color w:val="231F20"/>
        </w:rPr>
        <w:t>外，应用程序还必须提供至少一个视图端口，以便在渲染操作中使用。视口结构由六个浮点参数组成，这些参数标识将光栅化到的当前渲染目标的子区域。清单</w:t>
      </w:r>
      <w:r>
        <w:rPr>
          <w:rStyle w:val="translated-span"/>
          <w:color w:val="231F20"/>
        </w:rPr>
        <w:t>3.22</w:t>
      </w:r>
      <w:r>
        <w:rPr>
          <w:rStyle w:val="translated-span"/>
          <w:color w:val="231F20"/>
        </w:rPr>
        <w:t>显示了该结构的内容。</w:t>
      </w:r>
    </w:p>
    <w:p w:rsidR="00FA26C4" w:rsidRDefault="007A1802">
      <w:pPr>
        <w:spacing w:line="200" w:lineRule="atLeast"/>
      </w:pPr>
      <w:r>
        <w:rPr>
          <w:sz w:val="20"/>
          <w:szCs w:val="20"/>
        </w:rPr>
        <w:t> </w:t>
      </w:r>
    </w:p>
    <w:p w:rsidR="00FA26C4" w:rsidRDefault="007A1802">
      <w:pPr>
        <w:spacing w:line="247" w:lineRule="atLeast"/>
      </w:pPr>
      <w:r>
        <w:rPr>
          <w:sz w:val="20"/>
          <w:szCs w:val="20"/>
        </w:rPr>
        <w:t> </w:t>
      </w:r>
    </w:p>
    <w:p w:rsidR="00FA26C4" w:rsidRDefault="007A1802">
      <w:pPr>
        <w:ind w:right="6604"/>
        <w:jc w:val="center"/>
      </w:pPr>
      <w:r>
        <w:rPr>
          <w:rStyle w:val="translated-span"/>
          <w:rFonts w:ascii="Courier New" w:hAnsi="Courier New" w:cs="Courier New"/>
          <w:color w:val="231F20"/>
          <w:sz w:val="18"/>
          <w:szCs w:val="18"/>
        </w:rPr>
        <w:t>结构</w:t>
      </w:r>
      <w:r>
        <w:rPr>
          <w:rStyle w:val="translated-span"/>
          <w:rFonts w:ascii="Courier New" w:hAnsi="Courier New" w:cs="Courier New"/>
          <w:color w:val="231F20"/>
          <w:sz w:val="18"/>
          <w:szCs w:val="18"/>
        </w:rPr>
        <w:t>D3D11_VIEWP0RT{</w:t>
      </w:r>
    </w:p>
    <w:p w:rsidR="00FA26C4" w:rsidRDefault="007A1802">
      <w:pPr>
        <w:spacing w:line="16" w:lineRule="atLeast"/>
      </w:pPr>
      <w:r>
        <w:rPr>
          <w:sz w:val="20"/>
          <w:szCs w:val="20"/>
        </w:rPr>
        <w:t> </w:t>
      </w:r>
    </w:p>
    <w:p w:rsidR="00FA26C4" w:rsidRDefault="007A1802">
      <w:pPr>
        <w:ind w:right="6604"/>
        <w:jc w:val="center"/>
      </w:pPr>
      <w:r>
        <w:rPr>
          <w:rStyle w:val="translated-span"/>
          <w:rFonts w:ascii="Courier New" w:hAnsi="Courier New" w:cs="Courier New"/>
          <w:color w:val="231F20"/>
          <w:sz w:val="18"/>
          <w:szCs w:val="18"/>
        </w:rPr>
        <w:t>浮动</w:t>
      </w:r>
      <w:r>
        <w:rPr>
          <w:rStyle w:val="translated-span"/>
          <w:rFonts w:ascii="Courier New" w:hAnsi="Courier New" w:cs="Courier New"/>
          <w:color w:val="231F20"/>
          <w:sz w:val="18"/>
          <w:szCs w:val="18"/>
        </w:rPr>
        <w:t>TopLeftX</w:t>
      </w:r>
      <w:r>
        <w:rPr>
          <w:rStyle w:val="translated-span"/>
          <w:rFonts w:ascii="Courier New" w:hAnsi="Courier New" w:cs="Courier New"/>
          <w:color w:val="231F20"/>
          <w:sz w:val="18"/>
          <w:szCs w:val="18"/>
        </w:rPr>
        <w:t>；</w:t>
      </w:r>
    </w:p>
    <w:p w:rsidR="00FA26C4" w:rsidRDefault="007A1802">
      <w:pPr>
        <w:spacing w:line="11" w:lineRule="atLeast"/>
      </w:pPr>
      <w:r>
        <w:rPr>
          <w:sz w:val="20"/>
          <w:szCs w:val="20"/>
        </w:rPr>
        <w:t> </w:t>
      </w:r>
    </w:p>
    <w:p w:rsidR="00FA26C4" w:rsidRDefault="007A1802">
      <w:pPr>
        <w:ind w:left="640"/>
      </w:pPr>
      <w:r>
        <w:rPr>
          <w:rStyle w:val="translated-span"/>
          <w:rFonts w:ascii="Courier New" w:hAnsi="Courier New" w:cs="Courier New"/>
          <w:color w:val="231F20"/>
          <w:sz w:val="18"/>
          <w:szCs w:val="18"/>
        </w:rPr>
        <w:t>上下浮动；</w:t>
      </w:r>
    </w:p>
    <w:p w:rsidR="00FA26C4" w:rsidRDefault="007A1802">
      <w:pPr>
        <w:spacing w:line="22" w:lineRule="atLeast"/>
      </w:pPr>
      <w:r>
        <w:rPr>
          <w:sz w:val="20"/>
          <w:szCs w:val="20"/>
        </w:rPr>
        <w:t> </w:t>
      </w:r>
    </w:p>
    <w:p w:rsidR="00FA26C4" w:rsidRDefault="007A1802">
      <w:pPr>
        <w:ind w:left="640"/>
      </w:pPr>
      <w:r>
        <w:rPr>
          <w:rStyle w:val="translated-span"/>
          <w:rFonts w:ascii="Courier New" w:hAnsi="Courier New" w:cs="Courier New"/>
          <w:color w:val="231F20"/>
          <w:sz w:val="18"/>
          <w:szCs w:val="18"/>
        </w:rPr>
        <w:t>浮动宽度；</w:t>
      </w:r>
    </w:p>
    <w:p w:rsidR="00FA26C4" w:rsidRDefault="007A1802">
      <w:pPr>
        <w:ind w:left="640"/>
      </w:pPr>
      <w:r>
        <w:rPr>
          <w:rStyle w:val="translated-span"/>
          <w:rFonts w:ascii="Arial" w:hAnsi="Arial" w:cs="Arial"/>
          <w:color w:val="231F20"/>
          <w:sz w:val="18"/>
          <w:szCs w:val="18"/>
        </w:rPr>
        <w:t>浮动高度；</w:t>
      </w:r>
    </w:p>
    <w:p w:rsidR="00FA26C4" w:rsidRDefault="007A1802">
      <w:pPr>
        <w:spacing w:line="22" w:lineRule="atLeast"/>
      </w:pPr>
      <w:r>
        <w:rPr>
          <w:sz w:val="20"/>
          <w:szCs w:val="20"/>
        </w:rPr>
        <w:t> </w:t>
      </w:r>
    </w:p>
    <w:p w:rsidR="00FA26C4" w:rsidRDefault="007A1802">
      <w:pPr>
        <w:ind w:left="640"/>
      </w:pPr>
      <w:r>
        <w:rPr>
          <w:rStyle w:val="translated-span"/>
          <w:rFonts w:ascii="Arial" w:hAnsi="Arial" w:cs="Arial"/>
          <w:color w:val="231F20"/>
          <w:sz w:val="18"/>
          <w:szCs w:val="18"/>
        </w:rPr>
        <w:t>浮心；</w:t>
      </w:r>
    </w:p>
    <w:p w:rsidR="00FA26C4" w:rsidRDefault="007A1802">
      <w:pPr>
        <w:spacing w:line="13" w:lineRule="atLeast"/>
      </w:pPr>
      <w:r>
        <w:rPr>
          <w:sz w:val="20"/>
          <w:szCs w:val="20"/>
        </w:rPr>
        <w:t> </w:t>
      </w:r>
    </w:p>
    <w:p w:rsidR="00FA26C4" w:rsidRDefault="007A1802">
      <w:pPr>
        <w:ind w:left="640"/>
      </w:pPr>
      <w:r>
        <w:rPr>
          <w:rStyle w:val="translated-span"/>
          <w:rFonts w:ascii="Arial" w:hAnsi="Arial" w:cs="Arial"/>
          <w:color w:val="231F20"/>
          <w:sz w:val="18"/>
          <w:szCs w:val="18"/>
        </w:rPr>
        <w:t>浮动最大深度；</w:t>
      </w:r>
    </w:p>
    <w:p w:rsidR="00FA26C4" w:rsidRDefault="007A1802">
      <w:pPr>
        <w:spacing w:line="43" w:lineRule="atLeast"/>
      </w:pPr>
      <w:r>
        <w:rPr>
          <w:sz w:val="20"/>
          <w:szCs w:val="20"/>
        </w:rPr>
        <w:t> </w:t>
      </w:r>
    </w:p>
    <w:p w:rsidR="00FA26C4" w:rsidRDefault="007A1802">
      <w:pPr>
        <w:ind w:left="240"/>
      </w:pPr>
      <w:r>
        <w:rPr>
          <w:rStyle w:val="translated-span"/>
          <w:rFonts w:ascii="Arial" w:hAnsi="Arial" w:cs="Arial"/>
          <w:color w:val="231F20"/>
          <w:sz w:val="18"/>
          <w:szCs w:val="18"/>
        </w:rPr>
        <w:t>}</w:t>
      </w:r>
    </w:p>
    <w:p w:rsidR="00FA26C4" w:rsidRDefault="00FA26C4">
      <w:pPr>
        <w:rPr>
          <w:rFonts w:ascii="宋体" w:hAnsi="宋体" w:cs="宋体"/>
          <w:sz w:val="24"/>
          <w:szCs w:val="24"/>
        </w:rPr>
      </w:pPr>
    </w:p>
    <w:p w:rsidR="00FA26C4" w:rsidRDefault="007A1802">
      <w:pPr>
        <w:spacing w:line="335" w:lineRule="atLeast"/>
      </w:pPr>
      <w:r>
        <w:rPr>
          <w:sz w:val="20"/>
          <w:szCs w:val="20"/>
        </w:rPr>
        <w:t> </w:t>
      </w:r>
    </w:p>
    <w:p w:rsidR="00FA26C4" w:rsidRDefault="007A1802">
      <w:pPr>
        <w:ind w:left="1600"/>
      </w:pPr>
      <w:r>
        <w:rPr>
          <w:rStyle w:val="translated-span"/>
          <w:color w:val="231F20"/>
          <w:sz w:val="18"/>
          <w:szCs w:val="18"/>
        </w:rPr>
        <w:t>清单</w:t>
      </w:r>
      <w:r>
        <w:rPr>
          <w:rStyle w:val="translated-span"/>
          <w:color w:val="231F20"/>
          <w:sz w:val="18"/>
          <w:szCs w:val="18"/>
        </w:rPr>
        <w:t>3.22</w:t>
      </w:r>
      <w:r>
        <w:rPr>
          <w:rStyle w:val="translated-span"/>
          <w:color w:val="231F20"/>
          <w:sz w:val="18"/>
          <w:szCs w:val="18"/>
        </w:rPr>
        <w:t>。</w:t>
      </w:r>
      <w:r>
        <w:rPr>
          <w:rStyle w:val="translated-span"/>
          <w:color w:val="231F20"/>
          <w:sz w:val="18"/>
          <w:szCs w:val="18"/>
        </w:rPr>
        <w:t>D3D11</w:t>
      </w:r>
      <w:r>
        <w:rPr>
          <w:rStyle w:val="translated-span"/>
          <w:color w:val="231F20"/>
          <w:sz w:val="18"/>
          <w:szCs w:val="18"/>
        </w:rPr>
        <w:t>视口结构的成员。</w:t>
      </w:r>
    </w:p>
    <w:p w:rsidR="00FA26C4" w:rsidRDefault="007A1802">
      <w:pPr>
        <w:spacing w:line="186" w:lineRule="atLeast"/>
      </w:pPr>
      <w:r>
        <w:br w:type="page"/>
      </w:r>
      <w:bookmarkStart w:id="88" w:name="page90"/>
      <w:bookmarkEnd w:id="88"/>
      <w:r>
        <w:rPr>
          <w:sz w:val="20"/>
          <w:szCs w:val="20"/>
        </w:rPr>
        <w:lastRenderedPageBreak/>
        <w:t> </w:t>
      </w:r>
    </w:p>
    <w:p w:rsidR="00FA26C4" w:rsidRDefault="007A1802">
      <w:pPr>
        <w:ind w:left="400"/>
      </w:pPr>
      <w:r>
        <w:rPr>
          <w:color w:val="231F20"/>
          <w:sz w:val="21"/>
          <w:szCs w:val="21"/>
        </w:rPr>
        <w:t>206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0" w:lineRule="atLeast"/>
      </w:pPr>
      <w:r>
        <w:rPr>
          <w:sz w:val="20"/>
          <w:szCs w:val="20"/>
        </w:rPr>
        <w:t> </w:t>
      </w:r>
    </w:p>
    <w:p w:rsidR="00FA26C4" w:rsidRDefault="007A1802">
      <w:pPr>
        <w:spacing w:line="203" w:lineRule="atLeast"/>
      </w:pPr>
      <w:r>
        <w:rPr>
          <w:sz w:val="20"/>
          <w:szCs w:val="20"/>
        </w:rPr>
        <w:t> </w:t>
      </w:r>
    </w:p>
    <w:p w:rsidR="00FA26C4" w:rsidRDefault="007A1802">
      <w:pPr>
        <w:spacing w:line="276" w:lineRule="auto"/>
        <w:ind w:left="1400" w:right="60" w:firstLine="499"/>
        <w:jc w:val="both"/>
      </w:pPr>
      <w:r>
        <w:rPr>
          <w:rStyle w:val="translated-span"/>
          <w:color w:val="231F20"/>
        </w:rPr>
        <w:t>如清单</w:t>
      </w:r>
      <w:r>
        <w:rPr>
          <w:rStyle w:val="translated-span"/>
          <w:color w:val="231F20"/>
        </w:rPr>
        <w:t>3.22</w:t>
      </w:r>
      <w:r>
        <w:rPr>
          <w:rStyle w:val="translated-span"/>
          <w:color w:val="231F20"/>
        </w:rPr>
        <w:t>所示，视口结构定义了一个区域，规范化设备坐标将映射到该区域，以便从单位立方体的单位大小坐标转换为渲染目标的基于像素的坐标系。例如，如果视口应覆盖整个渲染目标，则</w:t>
      </w:r>
      <w:r>
        <w:rPr>
          <w:rStyle w:val="translated-span"/>
          <w:color w:val="231F20"/>
        </w:rPr>
        <w:t>“</w:t>
      </w:r>
      <w:r>
        <w:rPr>
          <w:rStyle w:val="translated-span"/>
          <w:color w:val="231F20"/>
        </w:rPr>
        <w:t>顶部</w:t>
      </w:r>
      <w:r>
        <w:rPr>
          <w:rStyle w:val="translated-span"/>
          <w:color w:val="231F20"/>
        </w:rPr>
        <w:t>”</w:t>
      </w:r>
      <w:r>
        <w:rPr>
          <w:rStyle w:val="translated-span"/>
          <w:color w:val="231F20"/>
        </w:rPr>
        <w:t>和</w:t>
      </w:r>
      <w:r>
        <w:rPr>
          <w:rStyle w:val="translated-span"/>
          <w:color w:val="231F20"/>
        </w:rPr>
        <w:t>“</w:t>
      </w:r>
      <w:r>
        <w:rPr>
          <w:rStyle w:val="translated-span"/>
          <w:color w:val="231F20"/>
        </w:rPr>
        <w:t>左侧</w:t>
      </w:r>
      <w:r>
        <w:rPr>
          <w:rStyle w:val="translated-span"/>
          <w:color w:val="231F20"/>
        </w:rPr>
        <w:t>”</w:t>
      </w:r>
      <w:r>
        <w:rPr>
          <w:rStyle w:val="translated-span"/>
          <w:color w:val="231F20"/>
        </w:rPr>
        <w:t>值将为</w:t>
      </w:r>
      <w:r>
        <w:rPr>
          <w:rStyle w:val="translated-span"/>
          <w:color w:val="231F20"/>
        </w:rPr>
        <w:t>0</w:t>
      </w:r>
      <w:r>
        <w:rPr>
          <w:rStyle w:val="translated-span"/>
          <w:color w:val="231F20"/>
        </w:rPr>
        <w:t>，</w:t>
      </w:r>
      <w:r>
        <w:rPr>
          <w:rStyle w:val="translated-span"/>
          <w:color w:val="231F20"/>
        </w:rPr>
        <w:t>“</w:t>
      </w:r>
      <w:r>
        <w:rPr>
          <w:rStyle w:val="translated-span"/>
          <w:color w:val="231F20"/>
        </w:rPr>
        <w:t>宽度</w:t>
      </w:r>
      <w:r>
        <w:rPr>
          <w:rStyle w:val="translated-span"/>
          <w:color w:val="231F20"/>
        </w:rPr>
        <w:t>”</w:t>
      </w:r>
      <w:r>
        <w:rPr>
          <w:rStyle w:val="translated-span"/>
          <w:color w:val="231F20"/>
        </w:rPr>
        <w:t>和</w:t>
      </w:r>
      <w:r>
        <w:rPr>
          <w:rStyle w:val="translated-span"/>
          <w:color w:val="231F20"/>
        </w:rPr>
        <w:t>“</w:t>
      </w:r>
      <w:r>
        <w:rPr>
          <w:rStyle w:val="translated-span"/>
          <w:color w:val="231F20"/>
        </w:rPr>
        <w:t>高度</w:t>
      </w:r>
      <w:r>
        <w:rPr>
          <w:rStyle w:val="translated-span"/>
          <w:color w:val="231F20"/>
        </w:rPr>
        <w:t>”</w:t>
      </w:r>
      <w:r>
        <w:rPr>
          <w:rStyle w:val="translated-span"/>
          <w:color w:val="231F20"/>
        </w:rPr>
        <w:t>参数将为所使用的渲染目标的宽度和高度。</w:t>
      </w:r>
      <w:r>
        <w:rPr>
          <w:rStyle w:val="translated-span"/>
          <w:color w:val="231F20"/>
        </w:rPr>
        <w:t>MinDepth</w:t>
      </w:r>
      <w:r>
        <w:rPr>
          <w:rStyle w:val="translated-span"/>
          <w:color w:val="231F20"/>
        </w:rPr>
        <w:t>和</w:t>
      </w:r>
      <w:r>
        <w:rPr>
          <w:rStyle w:val="translated-span"/>
          <w:color w:val="231F20"/>
        </w:rPr>
        <w:t>MaxDepth</w:t>
      </w:r>
      <w:r>
        <w:rPr>
          <w:rStyle w:val="translated-span"/>
          <w:color w:val="231F20"/>
        </w:rPr>
        <w:t>参数用于将深度值的范围缩放为整个常规范围的子集。</w:t>
      </w:r>
    </w:p>
    <w:p w:rsidR="00FA26C4" w:rsidRDefault="007A1802">
      <w:pPr>
        <w:spacing w:line="7" w:lineRule="atLeast"/>
      </w:pPr>
      <w:r>
        <w:rPr>
          <w:sz w:val="20"/>
          <w:szCs w:val="20"/>
        </w:rPr>
        <w:t> </w:t>
      </w:r>
    </w:p>
    <w:p w:rsidR="00FA26C4" w:rsidRDefault="007A1802">
      <w:pPr>
        <w:spacing w:line="295" w:lineRule="auto"/>
        <w:ind w:left="1400" w:firstLine="510"/>
        <w:jc w:val="both"/>
      </w:pPr>
      <w:r>
        <w:rPr>
          <w:rStyle w:val="translated-span"/>
          <w:color w:val="231F20"/>
          <w:sz w:val="21"/>
          <w:szCs w:val="21"/>
        </w:rPr>
        <w:t>应用程序可以提供单个视口，也可以同时指定多个视口。如果设置了多个视口，则用于特定基本体光栅化的视口由</w:t>
      </w:r>
      <w:r>
        <w:rPr>
          <w:rStyle w:val="translated-span"/>
          <w:color w:val="231F20"/>
          <w:sz w:val="21"/>
          <w:szCs w:val="21"/>
        </w:rPr>
        <w:t>SV_ViewportArrayIndex</w:t>
      </w:r>
      <w:r>
        <w:rPr>
          <w:rStyle w:val="translated-span"/>
          <w:color w:val="231F20"/>
          <w:sz w:val="21"/>
          <w:szCs w:val="21"/>
        </w:rPr>
        <w:t>系统值确定。视口的绑定使用</w:t>
      </w:r>
      <w:r>
        <w:rPr>
          <w:rStyle w:val="translated-span"/>
          <w:color w:val="231F20"/>
          <w:sz w:val="21"/>
          <w:szCs w:val="21"/>
        </w:rPr>
        <w:t>ID3DllDeviceContext:</w:t>
      </w:r>
      <w:r>
        <w:rPr>
          <w:rStyle w:val="translated-span"/>
          <w:color w:val="231F20"/>
          <w:sz w:val="21"/>
          <w:szCs w:val="21"/>
        </w:rPr>
        <w:t>：</w:t>
      </w:r>
      <w:r>
        <w:rPr>
          <w:rStyle w:val="translated-span"/>
          <w:color w:val="231F20"/>
          <w:sz w:val="21"/>
          <w:szCs w:val="21"/>
        </w:rPr>
        <w:t>RSSetViewports</w:t>
      </w:r>
      <w:r>
        <w:rPr>
          <w:rStyle w:val="translated-span"/>
          <w:color w:val="231F20"/>
          <w:sz w:val="21"/>
          <w:szCs w:val="21"/>
        </w:rPr>
        <w:t>方法执行。与前面讨论的状态数组不同，任何未在最近的</w:t>
      </w:r>
      <w:r>
        <w:rPr>
          <w:rStyle w:val="translated-span"/>
          <w:color w:val="231F20"/>
          <w:sz w:val="21"/>
          <w:szCs w:val="21"/>
        </w:rPr>
        <w:t>set</w:t>
      </w:r>
      <w:r>
        <w:rPr>
          <w:rStyle w:val="translated-span"/>
          <w:color w:val="231F20"/>
          <w:sz w:val="21"/>
          <w:szCs w:val="21"/>
        </w:rPr>
        <w:t>调用中设置的视口都将被清除。此外，还有用于检索当前设置的视口数组的常用获取对应方法。</w:t>
      </w:r>
    </w:p>
    <w:p w:rsidR="00FA26C4" w:rsidRDefault="007A1802">
      <w:pPr>
        <w:spacing w:line="355" w:lineRule="atLeast"/>
      </w:pPr>
      <w:r>
        <w:rPr>
          <w:sz w:val="20"/>
          <w:szCs w:val="20"/>
        </w:rPr>
        <w:t> </w:t>
      </w:r>
    </w:p>
    <w:p w:rsidR="00FA26C4" w:rsidRDefault="007A1802">
      <w:pPr>
        <w:ind w:left="1420"/>
      </w:pPr>
      <w:r>
        <w:rPr>
          <w:rStyle w:val="translated-span"/>
          <w:rFonts w:ascii="Arial" w:hAnsi="Arial" w:cs="Arial"/>
          <w:color w:val="231F20"/>
        </w:rPr>
        <w:t>剪切矩形状态</w:t>
      </w:r>
    </w:p>
    <w:p w:rsidR="00FA26C4" w:rsidRDefault="007A1802">
      <w:pPr>
        <w:spacing w:line="151" w:lineRule="atLeast"/>
      </w:pPr>
      <w:r>
        <w:rPr>
          <w:sz w:val="20"/>
          <w:szCs w:val="20"/>
        </w:rPr>
        <w:t> </w:t>
      </w:r>
    </w:p>
    <w:p w:rsidR="00FA26C4" w:rsidRDefault="007A1802">
      <w:pPr>
        <w:spacing w:line="278" w:lineRule="auto"/>
        <w:ind w:left="1420" w:right="60" w:firstLine="11"/>
        <w:jc w:val="both"/>
      </w:pPr>
      <w:r>
        <w:rPr>
          <w:rStyle w:val="translated-span"/>
          <w:color w:val="231F20"/>
        </w:rPr>
        <w:t>光栅化</w:t>
      </w:r>
      <w:proofErr w:type="gramStart"/>
      <w:r>
        <w:rPr>
          <w:rStyle w:val="translated-span"/>
          <w:color w:val="231F20"/>
        </w:rPr>
        <w:t>器阶段</w:t>
      </w:r>
      <w:proofErr w:type="gramEnd"/>
      <w:r>
        <w:rPr>
          <w:rStyle w:val="translated-span"/>
          <w:color w:val="231F20"/>
        </w:rPr>
        <w:t>中可用的最后一种配置是能够指定一组剪式矩形。这些矩形在剪切测试期间用于指定渲染目标的特定区域，可以为该区域生成片段。这有效地消除了为当前剪切矩形之外的区域生成的任何片段，这可以减少不必要的计算。如果绑定了多个剪切矩形，则用于给定基本体的矩形由相同的</w:t>
      </w:r>
      <w:r>
        <w:rPr>
          <w:rStyle w:val="translated-span"/>
          <w:color w:val="231F20"/>
        </w:rPr>
        <w:t>SV_uviewportarraylndex</w:t>
      </w:r>
      <w:r>
        <w:rPr>
          <w:rStyle w:val="translated-span"/>
          <w:color w:val="231F20"/>
        </w:rPr>
        <w:t>确定。这将确保同时使用的视口和剪刀形矩形是匹配的一对。剪式矩形阵列的管理方式也与视口阵列相同。可以使用</w:t>
      </w:r>
      <w:r>
        <w:rPr>
          <w:rStyle w:val="translated-span"/>
          <w:color w:val="231F20"/>
        </w:rPr>
        <w:t>ID3DllDeviceContext:</w:t>
      </w:r>
      <w:r>
        <w:rPr>
          <w:rStyle w:val="translated-span"/>
          <w:color w:val="231F20"/>
        </w:rPr>
        <w:t>：</w:t>
      </w:r>
      <w:r>
        <w:rPr>
          <w:rStyle w:val="translated-span"/>
          <w:color w:val="231F20"/>
        </w:rPr>
        <w:t>RSSet ScissorRects</w:t>
      </w:r>
      <w:r>
        <w:rPr>
          <w:rStyle w:val="translated-span"/>
          <w:color w:val="231F20"/>
        </w:rPr>
        <w:t>（）方法对其进行绑定，从而仅使在最近的</w:t>
      </w:r>
      <w:r>
        <w:rPr>
          <w:rStyle w:val="translated-span"/>
          <w:color w:val="231F20"/>
        </w:rPr>
        <w:t>set</w:t>
      </w:r>
      <w:r>
        <w:rPr>
          <w:rStyle w:val="translated-span"/>
          <w:color w:val="231F20"/>
        </w:rPr>
        <w:t>调用中指定的剪刀矩形保持活动状态。</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4" w:lineRule="atLeast"/>
      </w:pPr>
      <w:r>
        <w:rPr>
          <w:sz w:val="20"/>
          <w:szCs w:val="20"/>
        </w:rPr>
        <w:t> </w:t>
      </w:r>
    </w:p>
    <w:p w:rsidR="00FA26C4" w:rsidRDefault="007A1802">
      <w:pPr>
        <w:pStyle w:val="3"/>
      </w:pPr>
      <w:r>
        <w:rPr>
          <w:rStyle w:val="translated-span"/>
        </w:rPr>
        <w:t>3.10.3</w:t>
      </w:r>
      <w:r>
        <w:rPr>
          <w:rStyle w:val="translated-span"/>
        </w:rPr>
        <w:t>光栅化</w:t>
      </w:r>
      <w:proofErr w:type="gramStart"/>
      <w:r>
        <w:rPr>
          <w:rStyle w:val="translated-span"/>
        </w:rPr>
        <w:t>器级处理</w:t>
      </w:r>
      <w:proofErr w:type="gramEnd"/>
    </w:p>
    <w:p w:rsidR="00FA26C4" w:rsidRDefault="007A1802">
      <w:pPr>
        <w:spacing w:line="225" w:lineRule="atLeast"/>
      </w:pPr>
      <w:r>
        <w:rPr>
          <w:sz w:val="20"/>
          <w:szCs w:val="20"/>
        </w:rPr>
        <w:t> </w:t>
      </w:r>
    </w:p>
    <w:p w:rsidR="00FA26C4" w:rsidRDefault="007A1802">
      <w:pPr>
        <w:spacing w:line="280" w:lineRule="auto"/>
        <w:ind w:left="1420" w:right="60"/>
        <w:jc w:val="both"/>
      </w:pPr>
      <w:r>
        <w:rPr>
          <w:rStyle w:val="translated-span"/>
          <w:color w:val="231F20"/>
        </w:rPr>
        <w:t>在光栅化</w:t>
      </w:r>
      <w:proofErr w:type="gramStart"/>
      <w:r>
        <w:rPr>
          <w:rStyle w:val="translated-span"/>
          <w:color w:val="231F20"/>
        </w:rPr>
        <w:t>器阶段</w:t>
      </w:r>
      <w:proofErr w:type="gramEnd"/>
      <w:r>
        <w:rPr>
          <w:rStyle w:val="translated-span"/>
          <w:color w:val="231F20"/>
        </w:rPr>
        <w:t>执行的所有处理都是将几何数据有效转换为适合存储在渲染目标中的基于图像的数据的重要组件。本节将更详细地探讨这些过程中的每一个过程所包含的内容，并试图深入了解如何在常见的实时渲染上下文中使用这些过程。图</w:t>
      </w:r>
      <w:r>
        <w:rPr>
          <w:rStyle w:val="translated-span"/>
          <w:color w:val="231F20"/>
        </w:rPr>
        <w:t>3.52</w:t>
      </w:r>
      <w:r>
        <w:rPr>
          <w:rStyle w:val="translated-span"/>
          <w:color w:val="231F20"/>
        </w:rPr>
        <w:t>显示了在光栅化</w:t>
      </w:r>
      <w:proofErr w:type="gramStart"/>
      <w:r>
        <w:rPr>
          <w:rStyle w:val="translated-span"/>
          <w:color w:val="231F20"/>
        </w:rPr>
        <w:t>器阶段</w:t>
      </w:r>
      <w:proofErr w:type="gramEnd"/>
      <w:r>
        <w:rPr>
          <w:rStyle w:val="translated-span"/>
          <w:color w:val="231F20"/>
        </w:rPr>
        <w:t>内执行的功能操作的框图。这些过程可以在实际的</w:t>
      </w:r>
      <w:r>
        <w:rPr>
          <w:rStyle w:val="translated-span"/>
          <w:color w:val="231F20"/>
        </w:rPr>
        <w:t>GPU</w:t>
      </w:r>
      <w:r>
        <w:rPr>
          <w:rStyle w:val="translated-span"/>
          <w:color w:val="231F20"/>
        </w:rPr>
        <w:t>硬件中以不同的顺序实现，但是我们将在概念上考虑它们在所示序列中。</w:t>
      </w:r>
    </w:p>
    <w:p w:rsidR="00FA26C4" w:rsidRDefault="007A1802">
      <w:pPr>
        <w:spacing w:line="287" w:lineRule="atLeast"/>
      </w:pPr>
      <w:r>
        <w:br w:type="page"/>
      </w:r>
      <w:bookmarkStart w:id="89" w:name="page91"/>
      <w:bookmarkEnd w:id="89"/>
      <w:r>
        <w:rPr>
          <w:sz w:val="20"/>
          <w:szCs w:val="20"/>
        </w:rPr>
        <w:lastRenderedPageBreak/>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207</w:t>
      </w:r>
    </w:p>
    <w:p w:rsidR="00FA26C4" w:rsidRDefault="007A1802">
      <w:pPr>
        <w:spacing w:line="20" w:lineRule="atLeast"/>
      </w:pPr>
      <w:r>
        <w:rPr>
          <w:noProof/>
        </w:rPr>
        <w:drawing>
          <wp:inline distT="0" distB="0" distL="0" distR="0">
            <wp:extent cx="5143500" cy="9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51435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54" w:lineRule="atLeast"/>
      </w:pPr>
      <w:r>
        <w:rPr>
          <w:sz w:val="20"/>
          <w:szCs w:val="20"/>
        </w:rPr>
        <w:t> </w:t>
      </w:r>
    </w:p>
    <w:p w:rsidR="00FA26C4" w:rsidRDefault="007A1802">
      <w:pPr>
        <w:ind w:left="1320"/>
      </w:pPr>
      <w:r>
        <w:rPr>
          <w:rStyle w:val="translated-span"/>
          <w:color w:val="231F20"/>
          <w:sz w:val="18"/>
          <w:szCs w:val="18"/>
        </w:rPr>
        <w:t>图</w:t>
      </w:r>
      <w:r>
        <w:rPr>
          <w:rStyle w:val="translated-span"/>
          <w:color w:val="231F20"/>
          <w:sz w:val="18"/>
          <w:szCs w:val="18"/>
        </w:rPr>
        <w:t>3,52</w:t>
      </w:r>
      <w:r>
        <w:rPr>
          <w:rStyle w:val="translated-span"/>
          <w:color w:val="231F20"/>
          <w:sz w:val="18"/>
          <w:szCs w:val="18"/>
        </w:rPr>
        <w:t>。光栅</w:t>
      </w:r>
      <w:proofErr w:type="gramStart"/>
      <w:r>
        <w:rPr>
          <w:rStyle w:val="translated-span"/>
          <w:color w:val="231F20"/>
          <w:sz w:val="18"/>
          <w:szCs w:val="18"/>
        </w:rPr>
        <w:t>化器级执行</w:t>
      </w:r>
      <w:proofErr w:type="gramEnd"/>
      <w:r>
        <w:rPr>
          <w:rStyle w:val="translated-span"/>
          <w:color w:val="231F20"/>
          <w:sz w:val="18"/>
          <w:szCs w:val="18"/>
        </w:rPr>
        <w:t>的功能操作。</w:t>
      </w:r>
    </w:p>
    <w:p w:rsidR="00FA26C4" w:rsidRDefault="007A1802">
      <w:pPr>
        <w:spacing w:line="200" w:lineRule="atLeast"/>
      </w:pPr>
      <w:r>
        <w:rPr>
          <w:sz w:val="20"/>
          <w:szCs w:val="20"/>
        </w:rPr>
        <w:t> </w:t>
      </w:r>
    </w:p>
    <w:p w:rsidR="00FA26C4" w:rsidRDefault="007A1802">
      <w:pPr>
        <w:spacing w:line="335" w:lineRule="atLeast"/>
      </w:pPr>
      <w:r>
        <w:rPr>
          <w:sz w:val="20"/>
          <w:szCs w:val="20"/>
        </w:rPr>
        <w:t> </w:t>
      </w:r>
    </w:p>
    <w:p w:rsidR="00FA26C4" w:rsidRDefault="007A1802">
      <w:pPr>
        <w:spacing w:line="295" w:lineRule="auto"/>
        <w:ind w:left="40" w:right="1284" w:firstLine="504"/>
        <w:jc w:val="both"/>
      </w:pPr>
      <w:r>
        <w:rPr>
          <w:rStyle w:val="translated-span"/>
          <w:color w:val="231F20"/>
          <w:sz w:val="21"/>
          <w:szCs w:val="21"/>
        </w:rPr>
        <w:t>如图</w:t>
      </w:r>
      <w:r>
        <w:rPr>
          <w:rStyle w:val="translated-span"/>
          <w:color w:val="231F20"/>
          <w:sz w:val="21"/>
          <w:szCs w:val="21"/>
        </w:rPr>
        <w:t>3.52</w:t>
      </w:r>
      <w:r>
        <w:rPr>
          <w:rStyle w:val="translated-span"/>
          <w:color w:val="231F20"/>
          <w:sz w:val="21"/>
          <w:szCs w:val="21"/>
        </w:rPr>
        <w:t>所示，光栅化器接收完整的单个原语作为其输入。在管道中的这一点上，任何具有邻接关系的基本拓扑都将转换为标准基本拓扑。如果原语作为条带传递到管道中，则这些条带将被分开并分别发送到光栅化器阶段。然后以顺序管道方式对这些基本体进行处理，处理过程以生成片段结束，然后将片段传递到像素着色器阶段。以下各节将更详细地探讨在每个功能块中执行的操作。</w:t>
      </w:r>
    </w:p>
    <w:p w:rsidR="00FA26C4" w:rsidRDefault="007A1802">
      <w:pPr>
        <w:spacing w:line="328" w:lineRule="atLeast"/>
      </w:pPr>
      <w:r>
        <w:rPr>
          <w:sz w:val="20"/>
          <w:szCs w:val="20"/>
        </w:rPr>
        <w:t> </w:t>
      </w:r>
    </w:p>
    <w:p w:rsidR="00FA26C4" w:rsidRDefault="007A1802">
      <w:pPr>
        <w:ind w:left="60"/>
      </w:pPr>
      <w:r>
        <w:rPr>
          <w:rStyle w:val="translated-span"/>
          <w:rFonts w:ascii="Arial" w:hAnsi="Arial" w:cs="Arial"/>
          <w:color w:val="231F20"/>
          <w:sz w:val="25"/>
          <w:szCs w:val="25"/>
        </w:rPr>
        <w:t>挑选</w:t>
      </w:r>
    </w:p>
    <w:p w:rsidR="00FA26C4" w:rsidRDefault="007A1802">
      <w:pPr>
        <w:spacing w:line="132" w:lineRule="atLeast"/>
      </w:pPr>
      <w:r>
        <w:rPr>
          <w:sz w:val="20"/>
          <w:szCs w:val="20"/>
        </w:rPr>
        <w:t> </w:t>
      </w:r>
    </w:p>
    <w:p w:rsidR="00FA26C4" w:rsidRDefault="007A1802">
      <w:pPr>
        <w:spacing w:line="292" w:lineRule="auto"/>
        <w:ind w:left="40" w:right="1284" w:firstLine="5"/>
        <w:jc w:val="both"/>
      </w:pPr>
      <w:r>
        <w:rPr>
          <w:rStyle w:val="translated-span"/>
          <w:color w:val="231F20"/>
        </w:rPr>
        <w:t>对传入原语执行的第一个操作是剔除。此操作旨在从进一步处理中删除不会对最终渲染图像产生影响的基本体，以提高管道的效率。有两种不同类型的剔除：背面剔除和我们称之为基本剔除。</w:t>
      </w:r>
    </w:p>
    <w:p w:rsidR="00FA26C4" w:rsidRDefault="007A1802">
      <w:pPr>
        <w:spacing w:line="101" w:lineRule="atLeast"/>
      </w:pPr>
      <w:r>
        <w:rPr>
          <w:sz w:val="20"/>
          <w:szCs w:val="20"/>
        </w:rPr>
        <w:t> </w:t>
      </w:r>
    </w:p>
    <w:p w:rsidR="00FA26C4" w:rsidRDefault="007A1802">
      <w:pPr>
        <w:spacing w:line="278" w:lineRule="auto"/>
        <w:ind w:left="60" w:right="1284" w:firstLine="16"/>
        <w:jc w:val="both"/>
      </w:pPr>
      <w:r>
        <w:rPr>
          <w:rStyle w:val="translated-span"/>
          <w:b/>
          <w:bCs/>
          <w:color w:val="231F20"/>
        </w:rPr>
        <w:t>背面剔除。</w:t>
      </w:r>
      <w:r>
        <w:rPr>
          <w:rStyle w:val="translated-span"/>
          <w:color w:val="231F20"/>
        </w:rPr>
        <w:t>我们将研究的第一种剔除形式是背面剔除。顾名思义，此操作仅适用于三角形基本体，因为它们是唯一具有</w:t>
      </w:r>
      <w:proofErr w:type="gramStart"/>
      <w:r>
        <w:rPr>
          <w:rStyle w:val="translated-span"/>
          <w:color w:val="231F20"/>
        </w:rPr>
        <w:t>面概念</w:t>
      </w:r>
      <w:proofErr w:type="gramEnd"/>
      <w:r>
        <w:rPr>
          <w:rStyle w:val="translated-span"/>
          <w:color w:val="231F20"/>
        </w:rPr>
        <w:t>的</w:t>
      </w:r>
      <w:proofErr w:type="gramStart"/>
      <w:r>
        <w:rPr>
          <w:rStyle w:val="translated-span"/>
          <w:color w:val="231F20"/>
        </w:rPr>
        <w:t>基本基本</w:t>
      </w:r>
      <w:proofErr w:type="gramEnd"/>
      <w:r>
        <w:rPr>
          <w:rStyle w:val="translated-span"/>
          <w:color w:val="231F20"/>
        </w:rPr>
        <w:t>体。但是，三角形通常是最常用的基本体，因此</w:t>
      </w:r>
      <w:proofErr w:type="gramStart"/>
      <w:r>
        <w:rPr>
          <w:rStyle w:val="translated-span"/>
          <w:color w:val="231F20"/>
        </w:rPr>
        <w:t>此</w:t>
      </w:r>
      <w:proofErr w:type="gramEnd"/>
      <w:r>
        <w:rPr>
          <w:rStyle w:val="translated-span"/>
          <w:color w:val="231F20"/>
        </w:rPr>
        <w:t>过程对于大多数渲染序列非常重要。当光栅化</w:t>
      </w:r>
      <w:proofErr w:type="gramStart"/>
      <w:r>
        <w:rPr>
          <w:rStyle w:val="translated-span"/>
          <w:color w:val="231F20"/>
        </w:rPr>
        <w:t>器级接收</w:t>
      </w:r>
      <w:proofErr w:type="gramEnd"/>
      <w:r>
        <w:rPr>
          <w:rStyle w:val="translated-span"/>
          <w:color w:val="231F20"/>
        </w:rPr>
        <w:t>到输入基本体的顶点时，确定顶点的缠绕。图</w:t>
      </w:r>
      <w:r>
        <w:rPr>
          <w:rStyle w:val="translated-span"/>
          <w:color w:val="231F20"/>
        </w:rPr>
        <w:t>3.53</w:t>
      </w:r>
      <w:r>
        <w:rPr>
          <w:rStyle w:val="translated-span"/>
          <w:color w:val="231F20"/>
        </w:rPr>
        <w:t>显示了两个不同的三角形，其中顶点缠绕为顺时针或逆时针方向。</w:t>
      </w:r>
      <w:r>
        <w:rPr>
          <w:rStyle w:val="translated-span"/>
          <w:color w:val="231F20"/>
        </w:rPr>
        <w:t>“</w:t>
      </w:r>
      <w:r>
        <w:rPr>
          <w:rStyle w:val="translated-span"/>
          <w:color w:val="231F20"/>
        </w:rPr>
        <w:t>顶点着色器管道输出</w:t>
      </w:r>
      <w:r>
        <w:rPr>
          <w:rStyle w:val="translated-span"/>
          <w:color w:val="231F20"/>
        </w:rPr>
        <w:t>”</w:t>
      </w:r>
      <w:r>
        <w:rPr>
          <w:rStyle w:val="translated-span"/>
          <w:color w:val="231F20"/>
        </w:rPr>
        <w:t>部分介绍了执行此检查的一种技术，但硬件实现可能有所不同。</w:t>
      </w:r>
    </w:p>
    <w:p w:rsidR="00FA26C4" w:rsidRDefault="007A1802">
      <w:pPr>
        <w:spacing w:line="193" w:lineRule="atLeast"/>
      </w:pPr>
      <w:r>
        <w:br w:type="page"/>
      </w:r>
      <w:bookmarkStart w:id="90" w:name="page92"/>
      <w:bookmarkEnd w:id="90"/>
      <w:r>
        <w:rPr>
          <w:sz w:val="20"/>
          <w:szCs w:val="20"/>
        </w:rPr>
        <w:lastRenderedPageBreak/>
        <w:t> </w:t>
      </w:r>
    </w:p>
    <w:p w:rsidR="00FA26C4" w:rsidRDefault="007A1802">
      <w:pPr>
        <w:ind w:left="480"/>
      </w:pPr>
      <w:r>
        <w:rPr>
          <w:rFonts w:ascii="Arial" w:hAnsi="Arial" w:cs="Arial"/>
          <w:color w:val="231F20"/>
          <w:sz w:val="17"/>
          <w:szCs w:val="17"/>
        </w:rPr>
        <w:t>208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4133850" cy="95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8" r:link="rId109" cstate="print">
                      <a:extLst>
                        <a:ext uri="{28A0092B-C50C-407E-A947-70E740481C1C}">
                          <a14:useLocalDpi xmlns:a14="http://schemas.microsoft.com/office/drawing/2010/main" val="0"/>
                        </a:ext>
                      </a:extLst>
                    </a:blip>
                    <a:srcRect/>
                    <a:stretch>
                      <a:fillRect/>
                    </a:stretch>
                  </pic:blipFill>
                  <pic:spPr bwMode="auto">
                    <a:xfrm>
                      <a:off x="0" y="0"/>
                      <a:ext cx="41338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60" w:lineRule="atLeast"/>
      </w:pPr>
      <w:r>
        <w:rPr>
          <w:sz w:val="20"/>
          <w:szCs w:val="20"/>
        </w:rPr>
        <w:t> </w:t>
      </w:r>
    </w:p>
    <w:p w:rsidR="00FA26C4" w:rsidRDefault="007A1802">
      <w:pPr>
        <w:ind w:left="3320"/>
      </w:pPr>
      <w:r>
        <w:rPr>
          <w:rStyle w:val="translated-span"/>
          <w:color w:val="231F20"/>
        </w:rPr>
        <w:t>图</w:t>
      </w:r>
      <w:r>
        <w:rPr>
          <w:rStyle w:val="translated-span"/>
          <w:color w:val="231F20"/>
        </w:rPr>
        <w:t>3.53</w:t>
      </w:r>
      <w:r>
        <w:rPr>
          <w:rStyle w:val="translated-span"/>
          <w:color w:val="231F20"/>
        </w:rPr>
        <w:t>。具有不同顶点缠绕的两个三角形。</w:t>
      </w:r>
    </w:p>
    <w:p w:rsidR="00FA26C4" w:rsidRDefault="007A1802">
      <w:pPr>
        <w:spacing w:line="200" w:lineRule="atLeast"/>
      </w:pPr>
      <w:r>
        <w:rPr>
          <w:sz w:val="20"/>
          <w:szCs w:val="20"/>
        </w:rPr>
        <w:t> </w:t>
      </w:r>
    </w:p>
    <w:p w:rsidR="00FA26C4" w:rsidRDefault="007A1802">
      <w:pPr>
        <w:spacing w:line="331" w:lineRule="atLeast"/>
      </w:pPr>
      <w:r>
        <w:rPr>
          <w:sz w:val="20"/>
          <w:szCs w:val="20"/>
        </w:rPr>
        <w:t> </w:t>
      </w:r>
    </w:p>
    <w:p w:rsidR="00FA26C4" w:rsidRDefault="007A1802">
      <w:pPr>
        <w:spacing w:line="276" w:lineRule="auto"/>
        <w:ind w:left="1480" w:right="20" w:firstLine="505"/>
        <w:jc w:val="both"/>
      </w:pPr>
      <w:r>
        <w:rPr>
          <w:rStyle w:val="translated-span"/>
          <w:color w:val="231F20"/>
        </w:rPr>
        <w:t>我们已经看到，在光栅化</w:t>
      </w:r>
      <w:proofErr w:type="gramStart"/>
      <w:r>
        <w:rPr>
          <w:rStyle w:val="translated-span"/>
          <w:color w:val="231F20"/>
        </w:rPr>
        <w:t>器状态</w:t>
      </w:r>
      <w:proofErr w:type="gramEnd"/>
      <w:r>
        <w:rPr>
          <w:rStyle w:val="translated-span"/>
          <w:color w:val="231F20"/>
        </w:rPr>
        <w:t>配置中，消隐操作有两种不同的设置：消隐模式和正向逆时针。指定哪个顶点缠绕表示前向基本体取决于在输入汇编程序阶段引入管道的输入数据。用于生成输入几何图形的数字内容创建工具可以使用任意一种缠绕，但通常可以选择反转缠绕，以使模型与最终用户应用程序的约定兼容。反转顶点缠绕顺序是通过从基本体顶点列表中的当前位置交换两个顶点来执行的。</w:t>
      </w:r>
    </w:p>
    <w:p w:rsidR="00FA26C4" w:rsidRDefault="007A1802">
      <w:pPr>
        <w:spacing w:line="7" w:lineRule="atLeast"/>
      </w:pPr>
      <w:r>
        <w:rPr>
          <w:sz w:val="20"/>
          <w:szCs w:val="20"/>
        </w:rPr>
        <w:t> </w:t>
      </w:r>
    </w:p>
    <w:p w:rsidR="00FA26C4" w:rsidRDefault="007A1802">
      <w:pPr>
        <w:spacing w:line="276" w:lineRule="auto"/>
        <w:ind w:left="1500" w:firstLine="510"/>
        <w:jc w:val="both"/>
      </w:pPr>
      <w:r>
        <w:rPr>
          <w:rStyle w:val="translated-span"/>
          <w:color w:val="231F20"/>
        </w:rPr>
        <w:t>一旦</w:t>
      </w:r>
      <w:r>
        <w:rPr>
          <w:rStyle w:val="translated-span"/>
          <w:color w:val="231F20"/>
        </w:rPr>
        <w:t>front</w:t>
      </w:r>
      <w:r>
        <w:rPr>
          <w:rStyle w:val="translated-span"/>
          <w:color w:val="231F20"/>
        </w:rPr>
        <w:t>逆时针参数指定了表示基本体正面的约定，</w:t>
      </w:r>
      <w:r>
        <w:rPr>
          <w:rStyle w:val="translated-span"/>
          <w:color w:val="231F20"/>
        </w:rPr>
        <w:t>CullMode</w:t>
      </w:r>
      <w:r>
        <w:rPr>
          <w:rStyle w:val="translated-span"/>
          <w:color w:val="231F20"/>
        </w:rPr>
        <w:t>参数将确定应剔除哪些面（如果有）。消隐用于通过消除背向当前视点的三角形来减少光栅化阶段所需的工作量。如果三角形背向当前视图，则视为背向。在传统的不透明渲染算法中，背面对最终图像没有影响，应该消除。事实上，进入此阶段的基本体中大约有一半将被删除，因为在</w:t>
      </w:r>
      <w:proofErr w:type="gramStart"/>
      <w:r>
        <w:rPr>
          <w:rStyle w:val="translated-span"/>
          <w:color w:val="231F20"/>
        </w:rPr>
        <w:t>一个帧内的</w:t>
      </w:r>
      <w:proofErr w:type="gramEnd"/>
      <w:r>
        <w:rPr>
          <w:rStyle w:val="translated-span"/>
          <w:color w:val="231F20"/>
        </w:rPr>
        <w:t>单个视图中只能看到模型的一半。在这种情况下，</w:t>
      </w:r>
      <w:r>
        <w:rPr>
          <w:rStyle w:val="translated-span"/>
          <w:color w:val="231F20"/>
        </w:rPr>
        <w:t>CullMode</w:t>
      </w:r>
      <w:r>
        <w:rPr>
          <w:rStyle w:val="translated-span"/>
          <w:color w:val="231F20"/>
        </w:rPr>
        <w:t>参数应设置为</w:t>
      </w:r>
      <w:r>
        <w:rPr>
          <w:rStyle w:val="translated-span"/>
          <w:color w:val="231F20"/>
        </w:rPr>
        <w:t>D3D11_CULL_BACK</w:t>
      </w:r>
      <w:r>
        <w:rPr>
          <w:rStyle w:val="translated-span"/>
          <w:color w:val="231F20"/>
        </w:rPr>
        <w:t>。</w:t>
      </w:r>
    </w:p>
    <w:p w:rsidR="00FA26C4" w:rsidRDefault="007A1802">
      <w:pPr>
        <w:spacing w:line="8" w:lineRule="atLeast"/>
      </w:pPr>
      <w:r>
        <w:rPr>
          <w:sz w:val="20"/>
          <w:szCs w:val="20"/>
        </w:rPr>
        <w:t> </w:t>
      </w:r>
    </w:p>
    <w:p w:rsidR="00FA26C4" w:rsidRDefault="007A1802">
      <w:pPr>
        <w:spacing w:line="283" w:lineRule="auto"/>
        <w:ind w:left="1500" w:firstLine="510"/>
        <w:jc w:val="both"/>
      </w:pPr>
      <w:r>
        <w:rPr>
          <w:rStyle w:val="translated-span"/>
          <w:color w:val="231F20"/>
          <w:sz w:val="21"/>
          <w:szCs w:val="21"/>
        </w:rPr>
        <w:t>同时，有许多算法需要使用不同的消隐模式多次渲染几何体以实现不同的效果。例如，在每个像素处查找对象厚度的一种简单技术是，首先使用剔除的前表面对其进行渲染，并将其写入渲染目标的红色通道，同时使用在写入渲染目标时选择最大值的混合状态。执行第二个渲染过程时，将剔除背面并将其写入渲染目标的绿色通道，同时使用混合状态，该状态在写入渲染目标时选择最小值。在这两个过程之后，渲染目标包含红色区域中最远的点</w:t>
      </w:r>
      <w:r>
        <w:rPr>
          <w:color w:val="231F20"/>
          <w:sz w:val="27"/>
          <w:szCs w:val="27"/>
          <w:vertAlign w:val="superscript"/>
        </w:rPr>
        <w:t>29</w:t>
      </w:r>
    </w:p>
    <w:p w:rsidR="00FA26C4" w:rsidRDefault="00FA26C4">
      <w:pPr>
        <w:rPr>
          <w:rFonts w:ascii="宋体" w:hAnsi="宋体" w:cs="宋体"/>
          <w:sz w:val="24"/>
          <w:szCs w:val="24"/>
        </w:rPr>
      </w:pPr>
    </w:p>
    <w:p w:rsidR="00FA26C4" w:rsidRDefault="007A1802">
      <w:pPr>
        <w:spacing w:line="390" w:lineRule="atLeast"/>
      </w:pPr>
      <w:r>
        <w:rPr>
          <w:sz w:val="20"/>
          <w:szCs w:val="20"/>
        </w:rPr>
        <w:t> </w:t>
      </w:r>
    </w:p>
    <w:p w:rsidR="00FA26C4" w:rsidRDefault="007A1802">
      <w:pPr>
        <w:ind w:left="1500"/>
      </w:pPr>
      <w:r>
        <w:rPr>
          <w:color w:val="231F20"/>
          <w:vertAlign w:val="superscript"/>
        </w:rPr>
        <w:t>29</w:t>
      </w:r>
      <w:r>
        <w:rPr>
          <w:rStyle w:val="translated-span"/>
          <w:color w:val="231F20"/>
          <w:sz w:val="17"/>
          <w:szCs w:val="17"/>
        </w:rPr>
        <w:t>混合将在本章的</w:t>
      </w:r>
      <w:r>
        <w:rPr>
          <w:rStyle w:val="translated-span"/>
          <w:color w:val="231F20"/>
          <w:sz w:val="17"/>
          <w:szCs w:val="17"/>
        </w:rPr>
        <w:t>“</w:t>
      </w:r>
      <w:r>
        <w:rPr>
          <w:rStyle w:val="translated-span"/>
          <w:color w:val="231F20"/>
          <w:sz w:val="17"/>
          <w:szCs w:val="17"/>
        </w:rPr>
        <w:t>输出合并</w:t>
      </w:r>
      <w:r>
        <w:rPr>
          <w:rStyle w:val="translated-span"/>
          <w:color w:val="231F20"/>
          <w:sz w:val="17"/>
          <w:szCs w:val="17"/>
        </w:rPr>
        <w:t>”</w:t>
      </w:r>
      <w:r>
        <w:rPr>
          <w:rStyle w:val="translated-span"/>
          <w:color w:val="231F20"/>
          <w:sz w:val="17"/>
          <w:szCs w:val="17"/>
        </w:rPr>
        <w:t>一节中详细介绍。</w:t>
      </w:r>
    </w:p>
    <w:p w:rsidR="00FA26C4" w:rsidRDefault="007A1802">
      <w:pPr>
        <w:spacing w:line="311" w:lineRule="atLeast"/>
      </w:pPr>
      <w:r>
        <w:br w:type="page"/>
      </w:r>
      <w:bookmarkStart w:id="91" w:name="page93"/>
      <w:bookmarkEnd w:id="91"/>
      <w:r>
        <w:rPr>
          <w:sz w:val="20"/>
          <w:szCs w:val="20"/>
        </w:rPr>
        <w:lastRenderedPageBreak/>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209</w:t>
      </w:r>
    </w:p>
    <w:p w:rsidR="00FA26C4" w:rsidRDefault="007A1802">
      <w:pPr>
        <w:spacing w:line="20" w:lineRule="atLeast"/>
      </w:pPr>
      <w:r>
        <w:rPr>
          <w:noProof/>
        </w:rPr>
        <w:drawing>
          <wp:inline distT="0" distB="0" distL="0" distR="0">
            <wp:extent cx="2771775" cy="9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0" r:link="rId111" cstate="print">
                      <a:extLst>
                        <a:ext uri="{28A0092B-C50C-407E-A947-70E740481C1C}">
                          <a14:useLocalDpi xmlns:a14="http://schemas.microsoft.com/office/drawing/2010/main" val="0"/>
                        </a:ext>
                      </a:extLst>
                    </a:blip>
                    <a:srcRect/>
                    <a:stretch>
                      <a:fillRect/>
                    </a:stretch>
                  </pic:blipFill>
                  <pic:spPr bwMode="auto">
                    <a:xfrm>
                      <a:off x="0" y="0"/>
                      <a:ext cx="27717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98" w:lineRule="atLeast"/>
      </w:pPr>
      <w:r>
        <w:rPr>
          <w:sz w:val="20"/>
          <w:szCs w:val="20"/>
        </w:rPr>
        <w:t> </w:t>
      </w:r>
    </w:p>
    <w:p w:rsidR="00FA26C4" w:rsidRDefault="007A1802">
      <w:pPr>
        <w:spacing w:line="292" w:lineRule="auto"/>
        <w:ind w:left="20" w:right="1304" w:firstLine="5"/>
        <w:jc w:val="both"/>
      </w:pPr>
      <w:r>
        <w:rPr>
          <w:rStyle w:val="translated-span"/>
          <w:color w:val="231F20"/>
          <w:sz w:val="18"/>
          <w:szCs w:val="18"/>
        </w:rPr>
        <w:t>图</w:t>
      </w:r>
      <w:r>
        <w:rPr>
          <w:rStyle w:val="translated-span"/>
          <w:color w:val="231F20"/>
          <w:sz w:val="18"/>
          <w:szCs w:val="18"/>
        </w:rPr>
        <w:t>3.54</w:t>
      </w:r>
      <w:r>
        <w:rPr>
          <w:rStyle w:val="translated-span"/>
          <w:color w:val="231F20"/>
          <w:sz w:val="18"/>
          <w:szCs w:val="18"/>
        </w:rPr>
        <w:t>。通过使用不同的剔除模式，对对象的最小和最大深度进行描述。</w:t>
      </w:r>
    </w:p>
    <w:p w:rsidR="00FA26C4" w:rsidRDefault="007A1802">
      <w:pPr>
        <w:spacing w:line="200" w:lineRule="atLeast"/>
      </w:pPr>
      <w:r>
        <w:rPr>
          <w:sz w:val="20"/>
          <w:szCs w:val="20"/>
        </w:rPr>
        <w:t> </w:t>
      </w:r>
    </w:p>
    <w:p w:rsidR="00FA26C4" w:rsidRDefault="007A1802">
      <w:pPr>
        <w:spacing w:line="349" w:lineRule="atLeast"/>
      </w:pPr>
      <w:r>
        <w:rPr>
          <w:sz w:val="20"/>
          <w:szCs w:val="20"/>
        </w:rPr>
        <w:t> </w:t>
      </w:r>
    </w:p>
    <w:p w:rsidR="00FA26C4" w:rsidRDefault="007A1802">
      <w:pPr>
        <w:spacing w:line="264" w:lineRule="auto"/>
        <w:ind w:left="20" w:right="1304" w:firstLine="11"/>
        <w:jc w:val="both"/>
      </w:pPr>
      <w:r>
        <w:rPr>
          <w:rStyle w:val="translated-span"/>
          <w:color w:val="231F20"/>
        </w:rPr>
        <w:t>通道，以及绿色通道中最近的点。这两个值之间的差值共同提供了对象厚度的估计值。这一概念如图</w:t>
      </w:r>
      <w:r>
        <w:rPr>
          <w:rStyle w:val="translated-span"/>
          <w:color w:val="231F20"/>
        </w:rPr>
        <w:t>3.54</w:t>
      </w:r>
      <w:r>
        <w:rPr>
          <w:rStyle w:val="translated-span"/>
          <w:color w:val="231F20"/>
        </w:rPr>
        <w:t>所示。在这样的算法中，在一个过程中剔除一个方向的三角形，然后在第二个过程中剔除相反方向的三角形是必要且有用的。通过操纵剔除顺序可以实现许多特殊效果。</w:t>
      </w:r>
      <w:r>
        <w:rPr>
          <w:color w:val="231F20"/>
          <w:sz w:val="28"/>
          <w:szCs w:val="28"/>
          <w:vertAlign w:val="superscript"/>
        </w:rPr>
        <w:t>30</w:t>
      </w:r>
    </w:p>
    <w:p w:rsidR="00FA26C4" w:rsidRDefault="007A1802">
      <w:pPr>
        <w:spacing w:line="175" w:lineRule="atLeast"/>
      </w:pPr>
      <w:r>
        <w:rPr>
          <w:sz w:val="20"/>
          <w:szCs w:val="20"/>
        </w:rPr>
        <w:t> </w:t>
      </w:r>
    </w:p>
    <w:p w:rsidR="00FA26C4" w:rsidRDefault="007A1802">
      <w:pPr>
        <w:spacing w:line="280" w:lineRule="auto"/>
        <w:ind w:left="20" w:right="1304" w:firstLine="16"/>
        <w:jc w:val="both"/>
      </w:pPr>
      <w:r>
        <w:rPr>
          <w:rStyle w:val="translated-span"/>
          <w:b/>
          <w:bCs/>
          <w:color w:val="231F20"/>
          <w:sz w:val="21"/>
          <w:szCs w:val="21"/>
        </w:rPr>
        <w:t>原始淘汰。</w:t>
      </w:r>
      <w:r>
        <w:rPr>
          <w:rStyle w:val="translated-span"/>
          <w:color w:val="231F20"/>
          <w:sz w:val="21"/>
          <w:szCs w:val="21"/>
        </w:rPr>
        <w:t>在光栅化</w:t>
      </w:r>
      <w:proofErr w:type="gramStart"/>
      <w:r>
        <w:rPr>
          <w:rStyle w:val="translated-span"/>
          <w:color w:val="231F20"/>
          <w:sz w:val="21"/>
          <w:szCs w:val="21"/>
        </w:rPr>
        <w:t>器阶段</w:t>
      </w:r>
      <w:proofErr w:type="gramEnd"/>
      <w:r>
        <w:rPr>
          <w:rStyle w:val="translated-span"/>
          <w:color w:val="231F20"/>
          <w:sz w:val="21"/>
          <w:szCs w:val="21"/>
        </w:rPr>
        <w:t>执行的第二种消隐形式测试是否有任何原语完全位于归一化设备坐标中的单位立方体之外。这可以通过测试基本体的所有顶点是否位于同一剪裁平面之外保守地确定，其中剪裁平面由单位立方体的面定义。当在剪辑空间中执行此操作时，可以非常有效地执行此操作，因为</w:t>
      </w:r>
      <w:proofErr w:type="gramStart"/>
      <w:r>
        <w:rPr>
          <w:rStyle w:val="translated-span"/>
          <w:color w:val="231F20"/>
          <w:sz w:val="21"/>
          <w:szCs w:val="21"/>
        </w:rPr>
        <w:t>平面是轴对齐</w:t>
      </w:r>
      <w:proofErr w:type="gramEnd"/>
      <w:r>
        <w:rPr>
          <w:rStyle w:val="translated-span"/>
          <w:color w:val="231F20"/>
          <w:sz w:val="21"/>
          <w:szCs w:val="21"/>
        </w:rPr>
        <w:t>的，并且始终位于与原点相同的距离处。例如，要测试三角形的三个顶点是否都在单位立方体的顶平面之外，测试仅包括检查其剪辑空间位置的</w:t>
      </w:r>
      <w:r>
        <w:rPr>
          <w:rStyle w:val="translated-span"/>
          <w:color w:val="231F20"/>
          <w:sz w:val="21"/>
          <w:szCs w:val="21"/>
        </w:rPr>
        <w:t>F</w:t>
      </w:r>
      <w:r>
        <w:rPr>
          <w:rStyle w:val="translated-span"/>
          <w:color w:val="231F20"/>
          <w:sz w:val="21"/>
          <w:szCs w:val="21"/>
        </w:rPr>
        <w:t>分量是否大于其</w:t>
      </w:r>
      <w:r>
        <w:rPr>
          <w:rStyle w:val="translated-span"/>
          <w:color w:val="231F20"/>
          <w:sz w:val="21"/>
          <w:szCs w:val="21"/>
        </w:rPr>
        <w:t>W</w:t>
      </w:r>
      <w:r>
        <w:rPr>
          <w:rStyle w:val="translated-span"/>
          <w:color w:val="231F20"/>
          <w:sz w:val="21"/>
          <w:szCs w:val="21"/>
        </w:rPr>
        <w:t>分量。可通过取</w:t>
      </w:r>
      <w:r>
        <w:rPr>
          <w:rStyle w:val="translated-span"/>
          <w:color w:val="231F20"/>
          <w:sz w:val="21"/>
          <w:szCs w:val="21"/>
        </w:rPr>
        <w:t>W</w:t>
      </w:r>
      <w:r>
        <w:rPr>
          <w:rStyle w:val="translated-span"/>
          <w:color w:val="231F20"/>
          <w:sz w:val="21"/>
          <w:szCs w:val="21"/>
        </w:rPr>
        <w:t>分量减去</w:t>
      </w:r>
      <w:r>
        <w:rPr>
          <w:rStyle w:val="translated-span"/>
          <w:color w:val="231F20"/>
          <w:sz w:val="21"/>
          <w:szCs w:val="21"/>
        </w:rPr>
        <w:t>Y</w:t>
      </w:r>
      <w:r>
        <w:rPr>
          <w:rStyle w:val="translated-span"/>
          <w:color w:val="231F20"/>
          <w:sz w:val="21"/>
          <w:szCs w:val="21"/>
        </w:rPr>
        <w:t>分量的差值来进行试验。如果所有结果均为负值，则可以安全地从进一步处理中丢弃原语。这</w:t>
      </w:r>
      <w:r>
        <w:rPr>
          <w:color w:val="231F20"/>
          <w:sz w:val="27"/>
          <w:szCs w:val="27"/>
          <w:vertAlign w:val="superscript"/>
        </w:rPr>
        <w:t>31</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31" w:lineRule="atLeast"/>
      </w:pPr>
      <w:r>
        <w:rPr>
          <w:sz w:val="20"/>
          <w:szCs w:val="20"/>
        </w:rPr>
        <w:t> </w:t>
      </w:r>
    </w:p>
    <w:p w:rsidR="00FA26C4" w:rsidRDefault="007A1802">
      <w:pPr>
        <w:spacing w:line="228" w:lineRule="auto"/>
        <w:ind w:left="40" w:right="1444" w:firstLine="3"/>
      </w:pPr>
      <w:r>
        <w:rPr>
          <w:color w:val="231F20"/>
          <w:sz w:val="23"/>
          <w:szCs w:val="23"/>
          <w:vertAlign w:val="superscript"/>
        </w:rPr>
        <w:t>50</w:t>
      </w:r>
      <w:r>
        <w:rPr>
          <w:rStyle w:val="translated-span"/>
          <w:color w:val="231F20"/>
          <w:sz w:val="18"/>
          <w:szCs w:val="18"/>
        </w:rPr>
        <w:t>还有其他更新的技术可以在单个过程中执行此深度计算，但该示例仍然是一种有效的情况，其中需要使用切换消隐顺序进行多个渲染过程。</w:t>
      </w:r>
    </w:p>
    <w:p w:rsidR="00FA26C4" w:rsidRDefault="007A1802">
      <w:pPr>
        <w:spacing w:line="83" w:lineRule="atLeast"/>
      </w:pPr>
      <w:r>
        <w:rPr>
          <w:sz w:val="20"/>
          <w:szCs w:val="20"/>
        </w:rPr>
        <w:t> </w:t>
      </w:r>
    </w:p>
    <w:p w:rsidR="00FA26C4" w:rsidRDefault="007A1802">
      <w:pPr>
        <w:spacing w:line="232" w:lineRule="auto"/>
        <w:ind w:left="40" w:right="1404" w:firstLine="8"/>
      </w:pPr>
      <w:r>
        <w:rPr>
          <w:rStyle w:val="translated-span"/>
          <w:color w:val="231F20"/>
          <w:sz w:val="23"/>
          <w:szCs w:val="23"/>
          <w:vertAlign w:val="superscript"/>
        </w:rPr>
        <w:t xml:space="preserve">; </w:t>
      </w:r>
      <w:r>
        <w:rPr>
          <w:rStyle w:val="translated-span"/>
          <w:color w:val="231F20"/>
          <w:sz w:val="18"/>
          <w:szCs w:val="18"/>
        </w:rPr>
        <w:t>在哪个空间中执行此操作取决于硬件实现，并且可以在剪辑空间中执行，也可以不在剪辑空间中执行。</w:t>
      </w:r>
    </w:p>
    <w:p w:rsidR="00FA26C4" w:rsidRDefault="007A1802">
      <w:pPr>
        <w:spacing w:line="211" w:lineRule="atLeast"/>
      </w:pPr>
      <w:r>
        <w:br w:type="page"/>
      </w:r>
      <w:bookmarkStart w:id="92" w:name="page94"/>
      <w:bookmarkEnd w:id="92"/>
      <w:r>
        <w:rPr>
          <w:sz w:val="20"/>
          <w:szCs w:val="20"/>
        </w:rPr>
        <w:lastRenderedPageBreak/>
        <w:t> </w:t>
      </w:r>
    </w:p>
    <w:p w:rsidR="00FA26C4" w:rsidRDefault="007A1802">
      <w:pPr>
        <w:ind w:left="440"/>
      </w:pPr>
      <w:r>
        <w:rPr>
          <w:rFonts w:ascii="Arial" w:hAnsi="Arial" w:cs="Arial"/>
          <w:color w:val="231F20"/>
          <w:sz w:val="17"/>
          <w:szCs w:val="17"/>
        </w:rPr>
        <w:t>210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3733800" cy="9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2" r:link="rId113" cstate="print">
                      <a:extLst>
                        <a:ext uri="{28A0092B-C50C-407E-A947-70E740481C1C}">
                          <a14:useLocalDpi xmlns:a14="http://schemas.microsoft.com/office/drawing/2010/main" val="0"/>
                        </a:ext>
                      </a:extLst>
                    </a:blip>
                    <a:srcRect/>
                    <a:stretch>
                      <a:fillRect/>
                    </a:stretch>
                  </pic:blipFill>
                  <pic:spPr bwMode="auto">
                    <a:xfrm>
                      <a:off x="0" y="0"/>
                      <a:ext cx="37338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94" w:lineRule="atLeast"/>
      </w:pPr>
      <w:r>
        <w:rPr>
          <w:sz w:val="20"/>
          <w:szCs w:val="20"/>
        </w:rPr>
        <w:t> </w:t>
      </w:r>
    </w:p>
    <w:p w:rsidR="00FA26C4" w:rsidRDefault="007A1802">
      <w:pPr>
        <w:spacing w:line="254" w:lineRule="auto"/>
        <w:ind w:left="1440" w:right="20" w:firstLine="5"/>
        <w:jc w:val="both"/>
      </w:pPr>
      <w:r>
        <w:rPr>
          <w:rStyle w:val="translated-span"/>
          <w:color w:val="231F20"/>
        </w:rPr>
        <w:t>图</w:t>
      </w:r>
      <w:r>
        <w:rPr>
          <w:rStyle w:val="translated-span"/>
          <w:color w:val="231F20"/>
        </w:rPr>
        <w:t>3.55</w:t>
      </w:r>
      <w:r>
        <w:rPr>
          <w:rStyle w:val="translated-span"/>
          <w:color w:val="231F20"/>
        </w:rPr>
        <w:t>。基本消隐测试的描述，其中三角形的所有三个顶点必须位于要消隐的同一平面之外。</w:t>
      </w:r>
    </w:p>
    <w:p w:rsidR="00FA26C4" w:rsidRDefault="007A1802">
      <w:pPr>
        <w:spacing w:line="200" w:lineRule="atLeast"/>
      </w:pPr>
      <w:r>
        <w:rPr>
          <w:sz w:val="20"/>
          <w:szCs w:val="20"/>
        </w:rPr>
        <w:t> </w:t>
      </w:r>
    </w:p>
    <w:p w:rsidR="00FA26C4" w:rsidRDefault="007A1802">
      <w:pPr>
        <w:spacing w:line="266" w:lineRule="atLeast"/>
      </w:pPr>
      <w:r>
        <w:rPr>
          <w:sz w:val="20"/>
          <w:szCs w:val="20"/>
        </w:rPr>
        <w:t> </w:t>
      </w:r>
    </w:p>
    <w:p w:rsidR="00FA26C4" w:rsidRDefault="007A1802">
      <w:pPr>
        <w:spacing w:line="276" w:lineRule="auto"/>
        <w:ind w:left="1440" w:right="20"/>
        <w:jc w:val="both"/>
      </w:pPr>
      <w:r>
        <w:rPr>
          <w:rStyle w:val="translated-span"/>
          <w:color w:val="231F20"/>
        </w:rPr>
        <w:t>对单元立方体的每一侧执行检查。该剔除过程如图</w:t>
      </w:r>
      <w:r>
        <w:rPr>
          <w:rStyle w:val="translated-span"/>
          <w:color w:val="231F20"/>
        </w:rPr>
        <w:t>3.55</w:t>
      </w:r>
      <w:r>
        <w:rPr>
          <w:rStyle w:val="translated-span"/>
          <w:color w:val="231F20"/>
        </w:rPr>
        <w:t>所示。</w:t>
      </w:r>
    </w:p>
    <w:p w:rsidR="00FA26C4" w:rsidRDefault="007A1802">
      <w:pPr>
        <w:spacing w:line="1" w:lineRule="atLeast"/>
      </w:pPr>
      <w:r>
        <w:rPr>
          <w:sz w:val="20"/>
          <w:szCs w:val="20"/>
        </w:rPr>
        <w:t> </w:t>
      </w:r>
    </w:p>
    <w:p w:rsidR="00FA26C4" w:rsidRDefault="007A1802">
      <w:pPr>
        <w:spacing w:line="276" w:lineRule="auto"/>
        <w:ind w:left="1440" w:right="20" w:firstLine="502"/>
        <w:jc w:val="both"/>
      </w:pPr>
      <w:r>
        <w:rPr>
          <w:rStyle w:val="translated-span"/>
          <w:color w:val="231F20"/>
        </w:rPr>
        <w:t>除了这种标准形式的剔除外，开发人员还可以使用自定义剔除算法。我们已经在顶点着色</w:t>
      </w:r>
      <w:proofErr w:type="gramStart"/>
      <w:r>
        <w:rPr>
          <w:rStyle w:val="translated-span"/>
          <w:color w:val="231F20"/>
        </w:rPr>
        <w:t>器部分</w:t>
      </w:r>
      <w:proofErr w:type="gramEnd"/>
      <w:r>
        <w:rPr>
          <w:rStyle w:val="translated-span"/>
          <w:color w:val="231F20"/>
        </w:rPr>
        <w:t>看到了系统值属性</w:t>
      </w:r>
      <w:r>
        <w:rPr>
          <w:rStyle w:val="translated-span"/>
          <w:color w:val="231F20"/>
        </w:rPr>
        <w:t>SV_CullDistance</w:t>
      </w:r>
      <w:r>
        <w:rPr>
          <w:rStyle w:val="translated-span"/>
          <w:color w:val="231F20"/>
        </w:rPr>
        <w:t>。如果一个基本体的所有顶点到达光栅化</w:t>
      </w:r>
      <w:proofErr w:type="gramStart"/>
      <w:r>
        <w:rPr>
          <w:rStyle w:val="translated-span"/>
          <w:color w:val="231F20"/>
        </w:rPr>
        <w:t>器阶段</w:t>
      </w:r>
      <w:proofErr w:type="gramEnd"/>
      <w:r>
        <w:rPr>
          <w:rStyle w:val="translated-span"/>
          <w:color w:val="231F20"/>
        </w:rPr>
        <w:t>时，在同一个属性组件中使用</w:t>
      </w:r>
      <w:r>
        <w:rPr>
          <w:rStyle w:val="translated-span"/>
          <w:color w:val="231F20"/>
        </w:rPr>
        <w:t>SV_uCullDistance</w:t>
      </w:r>
      <w:r>
        <w:rPr>
          <w:rStyle w:val="translated-span"/>
          <w:color w:val="231F20"/>
        </w:rPr>
        <w:t>语义标记负值，则该系统值语义将剔除该基本体。可以使用用户定义的平面方程生成该值，执行距离测试，然后将标量结果存储在</w:t>
      </w:r>
      <w:r>
        <w:rPr>
          <w:rStyle w:val="translated-span"/>
          <w:color w:val="231F20"/>
        </w:rPr>
        <w:t>SV_CullDistance</w:t>
      </w:r>
      <w:r>
        <w:rPr>
          <w:rStyle w:val="translated-span"/>
          <w:color w:val="231F20"/>
        </w:rPr>
        <w:t>属性中。实际上，用于生成剔除值的计算类型没有限制。如果要应用更合适的测试，则可以根据需要实施该测试，并以相同的方式存储结果。例如，在生成抛物面环境贴图时，可以剔除与当前生成的相反半球中存在的几何体（第</w:t>
      </w:r>
      <w:r>
        <w:rPr>
          <w:rStyle w:val="translated-span"/>
          <w:color w:val="231F20"/>
        </w:rPr>
        <w:t>13</w:t>
      </w:r>
      <w:r>
        <w:rPr>
          <w:rStyle w:val="translated-span"/>
          <w:color w:val="231F20"/>
        </w:rPr>
        <w:t>章将详细讨论抛物面贴图）。</w:t>
      </w:r>
    </w:p>
    <w:p w:rsidR="00FA26C4" w:rsidRDefault="007A1802">
      <w:pPr>
        <w:spacing w:line="382" w:lineRule="atLeast"/>
      </w:pPr>
      <w:r>
        <w:rPr>
          <w:sz w:val="20"/>
          <w:szCs w:val="20"/>
        </w:rPr>
        <w:t> </w:t>
      </w:r>
    </w:p>
    <w:p w:rsidR="00FA26C4" w:rsidRDefault="007A1802">
      <w:pPr>
        <w:ind w:left="1460"/>
      </w:pPr>
      <w:r>
        <w:rPr>
          <w:rStyle w:val="translated-span"/>
          <w:rFonts w:ascii="Arial" w:hAnsi="Arial" w:cs="Arial"/>
          <w:color w:val="231F20"/>
        </w:rPr>
        <w:t>基本剪裁</w:t>
      </w:r>
    </w:p>
    <w:p w:rsidR="00FA26C4" w:rsidRDefault="007A1802">
      <w:pPr>
        <w:spacing w:line="143" w:lineRule="atLeast"/>
      </w:pPr>
      <w:r>
        <w:rPr>
          <w:sz w:val="20"/>
          <w:szCs w:val="20"/>
        </w:rPr>
        <w:t> </w:t>
      </w:r>
    </w:p>
    <w:p w:rsidR="00FA26C4" w:rsidRDefault="007A1802">
      <w:pPr>
        <w:spacing w:line="278" w:lineRule="auto"/>
        <w:ind w:left="1460" w:hanging="4"/>
        <w:jc w:val="both"/>
      </w:pPr>
      <w:r>
        <w:rPr>
          <w:rStyle w:val="translated-span"/>
          <w:color w:val="231F20"/>
        </w:rPr>
        <w:t>光栅化</w:t>
      </w:r>
      <w:proofErr w:type="gramStart"/>
      <w:r>
        <w:rPr>
          <w:rStyle w:val="translated-span"/>
          <w:color w:val="231F20"/>
        </w:rPr>
        <w:t>器阶段</w:t>
      </w:r>
      <w:proofErr w:type="gramEnd"/>
      <w:r>
        <w:rPr>
          <w:rStyle w:val="translated-span"/>
          <w:color w:val="231F20"/>
        </w:rPr>
        <w:t>执行的下一个操作是基本体剪裁。如果每个原语完全位于单元多维数据集内部，或者仅部分位于单元多维数据集内部，则此操作将获取在剔除操作和测试中幸存下来的每个原语。如果原语完全位于单元多维数据集之外，则可以直接丢弃它，而无需进一步处理。如果该图元部分位于内部，则该图元将拆分为完全位于单元立方体内的新图元，而外部图元将被丢弃。该程序如图</w:t>
      </w:r>
      <w:r>
        <w:rPr>
          <w:rStyle w:val="translated-span"/>
          <w:color w:val="231F20"/>
        </w:rPr>
        <w:t>3.56</w:t>
      </w:r>
      <w:r>
        <w:rPr>
          <w:rStyle w:val="translated-span"/>
          <w:color w:val="231F20"/>
        </w:rPr>
        <w:t>所示。由于单位立方体对应于当前投影矩阵的视锥体，因此</w:t>
      </w:r>
      <w:proofErr w:type="gramStart"/>
      <w:r>
        <w:rPr>
          <w:rStyle w:val="translated-span"/>
          <w:color w:val="231F20"/>
        </w:rPr>
        <w:t>此</w:t>
      </w:r>
      <w:proofErr w:type="gramEnd"/>
      <w:r>
        <w:rPr>
          <w:rStyle w:val="translated-span"/>
          <w:color w:val="231F20"/>
        </w:rPr>
        <w:t>操作也称为视锥体剪裁。</w:t>
      </w:r>
    </w:p>
    <w:p w:rsidR="00FA26C4" w:rsidRDefault="007A1802">
      <w:pPr>
        <w:spacing w:line="363" w:lineRule="atLeast"/>
      </w:pPr>
      <w:r>
        <w:br w:type="page"/>
      </w:r>
      <w:bookmarkStart w:id="93" w:name="page95"/>
      <w:bookmarkEnd w:id="93"/>
      <w:r>
        <w:rPr>
          <w:sz w:val="20"/>
          <w:szCs w:val="20"/>
        </w:rPr>
        <w:lastRenderedPageBreak/>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211</w:t>
      </w:r>
    </w:p>
    <w:p w:rsidR="00FA26C4" w:rsidRDefault="007A1802">
      <w:pPr>
        <w:spacing w:line="20" w:lineRule="atLeast"/>
      </w:pPr>
      <w:r>
        <w:rPr>
          <w:noProof/>
        </w:rPr>
        <w:drawing>
          <wp:inline distT="0" distB="0" distL="0" distR="0">
            <wp:extent cx="4171950" cy="95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4" r:link="rId115" cstate="print">
                      <a:extLst>
                        <a:ext uri="{28A0092B-C50C-407E-A947-70E740481C1C}">
                          <a14:useLocalDpi xmlns:a14="http://schemas.microsoft.com/office/drawing/2010/main" val="0"/>
                        </a:ext>
                      </a:extLst>
                    </a:blip>
                    <a:srcRect/>
                    <a:stretch>
                      <a:fillRect/>
                    </a:stretch>
                  </pic:blipFill>
                  <pic:spPr bwMode="auto">
                    <a:xfrm>
                      <a:off x="0" y="0"/>
                      <a:ext cx="41719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19" w:lineRule="atLeast"/>
      </w:pPr>
      <w:r>
        <w:rPr>
          <w:sz w:val="20"/>
          <w:szCs w:val="20"/>
        </w:rPr>
        <w:t> </w:t>
      </w:r>
    </w:p>
    <w:p w:rsidR="00FA26C4" w:rsidRDefault="007A1802">
      <w:pPr>
        <w:ind w:left="2200"/>
      </w:pPr>
      <w:r>
        <w:rPr>
          <w:rStyle w:val="translated-span"/>
          <w:color w:val="231F20"/>
          <w:sz w:val="18"/>
          <w:szCs w:val="18"/>
        </w:rPr>
        <w:t>图</w:t>
      </w:r>
      <w:r>
        <w:rPr>
          <w:rStyle w:val="translated-span"/>
          <w:color w:val="231F20"/>
          <w:sz w:val="18"/>
          <w:szCs w:val="18"/>
        </w:rPr>
        <w:t>3.56</w:t>
      </w:r>
      <w:r>
        <w:rPr>
          <w:rStyle w:val="translated-span"/>
          <w:color w:val="231F20"/>
          <w:sz w:val="18"/>
          <w:szCs w:val="18"/>
        </w:rPr>
        <w:t>。剪辑过程的描述。</w:t>
      </w:r>
    </w:p>
    <w:p w:rsidR="00FA26C4" w:rsidRDefault="007A1802">
      <w:pPr>
        <w:spacing w:line="200" w:lineRule="atLeast"/>
      </w:pPr>
      <w:r>
        <w:rPr>
          <w:sz w:val="20"/>
          <w:szCs w:val="20"/>
        </w:rPr>
        <w:t> </w:t>
      </w:r>
    </w:p>
    <w:p w:rsidR="00FA26C4" w:rsidRDefault="007A1802">
      <w:pPr>
        <w:spacing w:line="328" w:lineRule="atLeast"/>
      </w:pPr>
      <w:r>
        <w:rPr>
          <w:sz w:val="20"/>
          <w:szCs w:val="20"/>
        </w:rPr>
        <w:t> </w:t>
      </w:r>
    </w:p>
    <w:p w:rsidR="00FA26C4" w:rsidRDefault="007A1802">
      <w:pPr>
        <w:spacing w:line="276" w:lineRule="auto"/>
        <w:ind w:right="1244" w:firstLine="503"/>
        <w:jc w:val="both"/>
      </w:pPr>
      <w:r>
        <w:rPr>
          <w:rStyle w:val="translated-span"/>
          <w:color w:val="231F20"/>
        </w:rPr>
        <w:t>此过程的实现取决于硬件，但它将在单位立方体的边界处生成新的顶点，以允许创建新的基本体。在这个过程中要考虑的一个重要点是这些生成的顶点接收来自原始顶点的插值属性值，这将随后用于执行实际的光栅化过程。</w:t>
      </w:r>
    </w:p>
    <w:p w:rsidR="00FA26C4" w:rsidRDefault="007A1802">
      <w:pPr>
        <w:spacing w:line="276" w:lineRule="auto"/>
        <w:ind w:right="1224" w:firstLine="503"/>
        <w:jc w:val="both"/>
      </w:pPr>
      <w:r>
        <w:rPr>
          <w:rStyle w:val="translated-span"/>
          <w:color w:val="231F20"/>
        </w:rPr>
        <w:t>与剔除机制一样，开发人员也可以使用基本剪裁硬件来执行定制的逐片段剪裁。通过使用</w:t>
      </w:r>
      <w:r>
        <w:rPr>
          <w:rStyle w:val="translated-span"/>
          <w:color w:val="231F20"/>
        </w:rPr>
        <w:t>SV_ClipDistance</w:t>
      </w:r>
      <w:r>
        <w:rPr>
          <w:rStyle w:val="translated-span"/>
          <w:color w:val="231F20"/>
        </w:rPr>
        <w:t>系统值属性，每个顶点可以指定其相对于用户定义的剪裁函数的位置。这可用于实现自定义剪裁平面，或提供适当剪裁结果的其他功能。这些属性在原语中插值，并执行逐片段剪裁测试。如果插值属性值为负值，则丢弃片段。可以通过使用顶点属性的多个组件来实现多个剪裁功能。例如，如果顶点属性声明为</w:t>
      </w:r>
      <w:r>
        <w:rPr>
          <w:rStyle w:val="translated-span"/>
          <w:color w:val="231F20"/>
        </w:rPr>
        <w:t>float4</w:t>
      </w:r>
      <w:r>
        <w:rPr>
          <w:rStyle w:val="translated-span"/>
          <w:color w:val="231F20"/>
        </w:rPr>
        <w:t>类型，则可以使用每个组件中的一个结果指定四个不同剪裁函数的结果。这允许同时执行大量测试。</w:t>
      </w:r>
    </w:p>
    <w:p w:rsidR="00FA26C4" w:rsidRDefault="007A1802">
      <w:pPr>
        <w:spacing w:line="391" w:lineRule="atLeast"/>
      </w:pPr>
      <w:r>
        <w:rPr>
          <w:sz w:val="20"/>
          <w:szCs w:val="20"/>
        </w:rPr>
        <w:t> </w:t>
      </w:r>
    </w:p>
    <w:p w:rsidR="00FA26C4" w:rsidRDefault="007A1802">
      <w:pPr>
        <w:ind w:left="20"/>
      </w:pPr>
      <w:r>
        <w:rPr>
          <w:rStyle w:val="translated-span"/>
          <w:rFonts w:ascii="Arial" w:hAnsi="Arial" w:cs="Arial"/>
          <w:color w:val="231F20"/>
        </w:rPr>
        <w:t>同质分割</w:t>
      </w:r>
    </w:p>
    <w:p w:rsidR="00FA26C4" w:rsidRDefault="007A1802">
      <w:pPr>
        <w:spacing w:line="144" w:lineRule="atLeast"/>
      </w:pPr>
      <w:r>
        <w:rPr>
          <w:sz w:val="20"/>
          <w:szCs w:val="20"/>
        </w:rPr>
        <w:t> </w:t>
      </w:r>
    </w:p>
    <w:p w:rsidR="00FA26C4" w:rsidRDefault="007A1802">
      <w:pPr>
        <w:spacing w:line="280" w:lineRule="auto"/>
        <w:ind w:left="20" w:right="1224" w:firstLine="5"/>
        <w:jc w:val="both"/>
      </w:pPr>
      <w:r>
        <w:rPr>
          <w:rStyle w:val="translated-span"/>
          <w:color w:val="231F20"/>
        </w:rPr>
        <w:t>原语通过消隐和剪裁操作后，将执行同质分割。正如我们前面所讨论的，这个过程只是用投影点的</w:t>
      </w:r>
      <w:r>
        <w:rPr>
          <w:rStyle w:val="translated-span"/>
          <w:color w:val="231F20"/>
        </w:rPr>
        <w:t>W</w:t>
      </w:r>
      <w:r>
        <w:rPr>
          <w:rStyle w:val="translated-span"/>
          <w:color w:val="231F20"/>
        </w:rPr>
        <w:t>分量来划分投影点，从而生成形式为</w:t>
      </w:r>
      <w:r>
        <w:rPr>
          <w:rStyle w:val="translated-span"/>
          <w:color w:val="231F20"/>
        </w:rPr>
        <w:t>[X/W</w:t>
      </w:r>
      <w:r>
        <w:rPr>
          <w:rStyle w:val="translated-span"/>
          <w:color w:val="231F20"/>
        </w:rPr>
        <w:t>，</w:t>
      </w:r>
      <w:r>
        <w:rPr>
          <w:rStyle w:val="translated-span"/>
          <w:color w:val="231F20"/>
        </w:rPr>
        <w:t>Y/W</w:t>
      </w:r>
      <w:r>
        <w:rPr>
          <w:rStyle w:val="translated-span"/>
          <w:color w:val="231F20"/>
        </w:rPr>
        <w:t>，</w:t>
      </w:r>
      <w:r>
        <w:rPr>
          <w:rStyle w:val="translated-span"/>
          <w:color w:val="231F20"/>
        </w:rPr>
        <w:t>Z/W</w:t>
      </w:r>
      <w:r>
        <w:rPr>
          <w:rStyle w:val="translated-span"/>
          <w:color w:val="231F20"/>
        </w:rPr>
        <w:t>，</w:t>
      </w:r>
      <w:r>
        <w:rPr>
          <w:rStyle w:val="translated-span"/>
          <w:color w:val="231F20"/>
        </w:rPr>
        <w:t>1]</w:t>
      </w:r>
      <w:r>
        <w:rPr>
          <w:rStyle w:val="translated-span"/>
          <w:color w:val="231F20"/>
        </w:rPr>
        <w:t>的同质坐标。此格式称为标准化设备坐标，因为每个坐标的大小已按</w:t>
      </w:r>
      <w:r>
        <w:rPr>
          <w:rStyle w:val="translated-span"/>
          <w:color w:val="231F20"/>
        </w:rPr>
        <w:t>W</w:t>
      </w:r>
      <w:r>
        <w:rPr>
          <w:rStyle w:val="translated-span"/>
          <w:color w:val="231F20"/>
        </w:rPr>
        <w:t>坐标缩放。在此转换之前，坐标仍在剪辑空间中，这是由投影矩阵生成的形式。输入剪辑空间点的</w:t>
      </w:r>
      <w:r>
        <w:rPr>
          <w:rStyle w:val="translated-span"/>
          <w:color w:val="231F20"/>
        </w:rPr>
        <w:t>W</w:t>
      </w:r>
      <w:r>
        <w:rPr>
          <w:rStyle w:val="translated-span"/>
          <w:color w:val="231F20"/>
        </w:rPr>
        <w:t>坐标值可能为</w:t>
      </w:r>
      <w:r>
        <w:rPr>
          <w:rStyle w:val="translated-span"/>
          <w:color w:val="231F20"/>
        </w:rPr>
        <w:t>1</w:t>
      </w:r>
      <w:r>
        <w:rPr>
          <w:rStyle w:val="translated-span"/>
          <w:color w:val="231F20"/>
        </w:rPr>
        <w:t>，也可能不为</w:t>
      </w:r>
      <w:r>
        <w:rPr>
          <w:rStyle w:val="translated-span"/>
          <w:color w:val="231F20"/>
        </w:rPr>
        <w:t>1</w:t>
      </w:r>
      <w:r>
        <w:rPr>
          <w:rStyle w:val="translated-span"/>
          <w:color w:val="231F20"/>
        </w:rPr>
        <w:t>。</w:t>
      </w:r>
    </w:p>
    <w:p w:rsidR="00FA26C4" w:rsidRDefault="007A1802">
      <w:pPr>
        <w:spacing w:line="242" w:lineRule="atLeast"/>
      </w:pPr>
      <w:r>
        <w:br w:type="page"/>
      </w:r>
      <w:bookmarkStart w:id="94" w:name="page96"/>
      <w:bookmarkEnd w:id="94"/>
      <w:r>
        <w:rPr>
          <w:sz w:val="20"/>
          <w:szCs w:val="20"/>
        </w:rPr>
        <w:lastRenderedPageBreak/>
        <w:t> </w:t>
      </w:r>
    </w:p>
    <w:p w:rsidR="00FA26C4" w:rsidRDefault="007A1802">
      <w:pPr>
        <w:ind w:left="420"/>
      </w:pPr>
      <w:r>
        <w:rPr>
          <w:rFonts w:ascii="Arial" w:hAnsi="Arial" w:cs="Arial"/>
          <w:color w:val="231F20"/>
          <w:sz w:val="17"/>
          <w:szCs w:val="17"/>
        </w:rPr>
        <w:t>212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5162550" cy="95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51625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91" w:lineRule="atLeast"/>
      </w:pPr>
      <w:r>
        <w:rPr>
          <w:sz w:val="20"/>
          <w:szCs w:val="20"/>
        </w:rPr>
        <w:t> </w:t>
      </w:r>
    </w:p>
    <w:p w:rsidR="00FA26C4" w:rsidRDefault="007A1802">
      <w:pPr>
        <w:spacing w:line="266" w:lineRule="auto"/>
        <w:ind w:left="1420" w:right="40" w:firstLine="11"/>
        <w:jc w:val="both"/>
      </w:pPr>
      <w:r>
        <w:rPr>
          <w:rStyle w:val="translated-span"/>
          <w:color w:val="231F20"/>
          <w:sz w:val="20"/>
          <w:szCs w:val="20"/>
        </w:rPr>
        <w:t>图</w:t>
      </w:r>
      <w:r>
        <w:rPr>
          <w:rStyle w:val="translated-span"/>
          <w:color w:val="231F20"/>
          <w:sz w:val="20"/>
          <w:szCs w:val="20"/>
        </w:rPr>
        <w:t>3.57</w:t>
      </w:r>
      <w:r>
        <w:rPr>
          <w:rStyle w:val="translated-span"/>
          <w:color w:val="231F20"/>
          <w:sz w:val="20"/>
          <w:szCs w:val="20"/>
        </w:rPr>
        <w:t>。将归一化设备坐标中的单位立方体映射到渲染目标的屏幕空间坐标系。</w:t>
      </w:r>
    </w:p>
    <w:p w:rsidR="00FA26C4" w:rsidRDefault="007A1802">
      <w:pPr>
        <w:spacing w:line="200" w:lineRule="atLeast"/>
      </w:pPr>
      <w:r>
        <w:rPr>
          <w:sz w:val="20"/>
          <w:szCs w:val="20"/>
        </w:rPr>
        <w:t> </w:t>
      </w:r>
    </w:p>
    <w:p w:rsidR="00FA26C4" w:rsidRDefault="007A1802">
      <w:pPr>
        <w:spacing w:line="303" w:lineRule="atLeast"/>
      </w:pPr>
      <w:r>
        <w:rPr>
          <w:sz w:val="20"/>
          <w:szCs w:val="20"/>
        </w:rPr>
        <w:t> </w:t>
      </w:r>
    </w:p>
    <w:p w:rsidR="00FA26C4" w:rsidRDefault="007A1802">
      <w:pPr>
        <w:ind w:left="1420"/>
      </w:pPr>
      <w:r>
        <w:rPr>
          <w:rStyle w:val="translated-span"/>
          <w:rFonts w:ascii="Arial" w:hAnsi="Arial" w:cs="Arial"/>
          <w:color w:val="231F20"/>
        </w:rPr>
        <w:t>视口变换</w:t>
      </w:r>
    </w:p>
    <w:p w:rsidR="00FA26C4" w:rsidRDefault="007A1802">
      <w:pPr>
        <w:spacing w:line="145" w:lineRule="atLeast"/>
      </w:pPr>
      <w:r>
        <w:rPr>
          <w:sz w:val="20"/>
          <w:szCs w:val="20"/>
        </w:rPr>
        <w:t> </w:t>
      </w:r>
    </w:p>
    <w:p w:rsidR="00FA26C4" w:rsidRDefault="007A1802">
      <w:pPr>
        <w:spacing w:line="276" w:lineRule="auto"/>
        <w:ind w:left="1400" w:right="20" w:firstLine="16"/>
        <w:jc w:val="both"/>
      </w:pPr>
      <w:r>
        <w:rPr>
          <w:rStyle w:val="translated-span"/>
          <w:color w:val="231F20"/>
        </w:rPr>
        <w:t>实际光栅</w:t>
      </w:r>
      <w:proofErr w:type="gramStart"/>
      <w:r>
        <w:rPr>
          <w:rStyle w:val="translated-span"/>
          <w:color w:val="231F20"/>
        </w:rPr>
        <w:t>化发生</w:t>
      </w:r>
      <w:proofErr w:type="gramEnd"/>
      <w:r>
        <w:rPr>
          <w:rStyle w:val="translated-span"/>
          <w:color w:val="231F20"/>
        </w:rPr>
        <w:t>之前的最后一步是视口变换。基本体的顶点当前位于标准化设备坐标中，其中</w:t>
      </w:r>
      <w:r>
        <w:rPr>
          <w:rStyle w:val="translated-span"/>
          <w:color w:val="231F20"/>
        </w:rPr>
        <w:t>X</w:t>
      </w:r>
      <w:r>
        <w:rPr>
          <w:rStyle w:val="translated-span"/>
          <w:color w:val="231F20"/>
        </w:rPr>
        <w:t>和</w:t>
      </w:r>
      <w:r>
        <w:rPr>
          <w:rStyle w:val="translated-span"/>
          <w:color w:val="231F20"/>
        </w:rPr>
        <w:t>Y</w:t>
      </w:r>
      <w:r>
        <w:rPr>
          <w:rStyle w:val="translated-span"/>
          <w:color w:val="231F20"/>
        </w:rPr>
        <w:t>坐标范围在</w:t>
      </w:r>
      <w:r>
        <w:rPr>
          <w:rStyle w:val="translated-span"/>
          <w:color w:val="231F20"/>
        </w:rPr>
        <w:t>[-1,1]</w:t>
      </w:r>
      <w:r>
        <w:rPr>
          <w:rStyle w:val="translated-span"/>
          <w:color w:val="231F20"/>
        </w:rPr>
        <w:t>之间，</w:t>
      </w:r>
      <w:r>
        <w:rPr>
          <w:rStyle w:val="translated-span"/>
          <w:color w:val="231F20"/>
        </w:rPr>
        <w:t>Z</w:t>
      </w:r>
      <w:r>
        <w:rPr>
          <w:rStyle w:val="translated-span"/>
          <w:color w:val="231F20"/>
        </w:rPr>
        <w:t>坐标范围在</w:t>
      </w:r>
      <w:r>
        <w:rPr>
          <w:rStyle w:val="translated-span"/>
          <w:color w:val="231F20"/>
        </w:rPr>
        <w:t>[0,1]</w:t>
      </w:r>
      <w:r>
        <w:rPr>
          <w:rStyle w:val="translated-span"/>
          <w:color w:val="231F20"/>
        </w:rPr>
        <w:t>之间。视口提供将基本体从标准化设备坐标映射到像素坐标所需的信息。视口数据结构提供偏移（使用</w:t>
      </w:r>
      <w:r>
        <w:rPr>
          <w:rStyle w:val="translated-span"/>
          <w:color w:val="231F20"/>
        </w:rPr>
        <w:t>TopLeftX</w:t>
      </w:r>
      <w:r>
        <w:rPr>
          <w:rStyle w:val="translated-span"/>
          <w:color w:val="231F20"/>
        </w:rPr>
        <w:t>和</w:t>
      </w:r>
      <w:r>
        <w:rPr>
          <w:rStyle w:val="translated-span"/>
          <w:color w:val="231F20"/>
        </w:rPr>
        <w:t>TopLeftY</w:t>
      </w:r>
      <w:r>
        <w:rPr>
          <w:rStyle w:val="translated-span"/>
          <w:color w:val="231F20"/>
        </w:rPr>
        <w:t>参数）和比例（使用宽度和高度参数），用于将基本体定位在渲染目标的所需区域内。该映射过程如图</w:t>
      </w:r>
      <w:r>
        <w:rPr>
          <w:rStyle w:val="translated-span"/>
          <w:color w:val="231F20"/>
        </w:rPr>
        <w:t>3.57</w:t>
      </w:r>
      <w:r>
        <w:rPr>
          <w:rStyle w:val="translated-span"/>
          <w:color w:val="231F20"/>
        </w:rPr>
        <w:t>所示。</w:t>
      </w:r>
    </w:p>
    <w:p w:rsidR="00FA26C4" w:rsidRDefault="007A1802">
      <w:pPr>
        <w:spacing w:line="2" w:lineRule="atLeast"/>
      </w:pPr>
      <w:r>
        <w:rPr>
          <w:sz w:val="20"/>
          <w:szCs w:val="20"/>
        </w:rPr>
        <w:t> </w:t>
      </w:r>
    </w:p>
    <w:p w:rsidR="00FA26C4" w:rsidRDefault="007A1802">
      <w:pPr>
        <w:spacing w:line="276" w:lineRule="auto"/>
        <w:ind w:left="1420" w:right="20" w:firstLine="505"/>
        <w:jc w:val="both"/>
      </w:pPr>
      <w:r>
        <w:rPr>
          <w:rStyle w:val="translated-span"/>
          <w:color w:val="231F20"/>
        </w:rPr>
        <w:t>执行映射后，对于</w:t>
      </w:r>
      <w:r>
        <w:rPr>
          <w:rStyle w:val="translated-span"/>
          <w:color w:val="231F20"/>
        </w:rPr>
        <w:t>X</w:t>
      </w:r>
      <w:r>
        <w:rPr>
          <w:rStyle w:val="translated-span"/>
          <w:color w:val="231F20"/>
        </w:rPr>
        <w:t>组件，新坐标的范围为</w:t>
      </w:r>
      <w:r>
        <w:rPr>
          <w:rStyle w:val="translated-span"/>
          <w:color w:val="231F20"/>
        </w:rPr>
        <w:t>[TopLeftX</w:t>
      </w:r>
      <w:r>
        <w:rPr>
          <w:rStyle w:val="translated-span"/>
          <w:color w:val="231F20"/>
        </w:rPr>
        <w:t>，</w:t>
      </w:r>
      <w:r>
        <w:rPr>
          <w:rStyle w:val="translated-span"/>
          <w:color w:val="231F20"/>
        </w:rPr>
        <w:t>TopLeftX+</w:t>
      </w:r>
      <w:r>
        <w:rPr>
          <w:rStyle w:val="translated-span"/>
          <w:color w:val="231F20"/>
        </w:rPr>
        <w:t>宽度</w:t>
      </w:r>
      <w:r>
        <w:rPr>
          <w:rStyle w:val="translated-span"/>
          <w:color w:val="231F20"/>
        </w:rPr>
        <w:t>]</w:t>
      </w:r>
      <w:r>
        <w:rPr>
          <w:rStyle w:val="translated-span"/>
          <w:color w:val="231F20"/>
        </w:rPr>
        <w:t>，对于</w:t>
      </w:r>
      <w:r>
        <w:rPr>
          <w:rStyle w:val="translated-span"/>
          <w:color w:val="231F20"/>
        </w:rPr>
        <w:t>Y</w:t>
      </w:r>
      <w:r>
        <w:rPr>
          <w:rStyle w:val="translated-span"/>
          <w:color w:val="231F20"/>
        </w:rPr>
        <w:t>组件，新坐标的范围为</w:t>
      </w:r>
      <w:r>
        <w:rPr>
          <w:rStyle w:val="translated-span"/>
          <w:color w:val="231F20"/>
        </w:rPr>
        <w:t>[TopLeftY</w:t>
      </w:r>
      <w:r>
        <w:rPr>
          <w:rStyle w:val="translated-span"/>
          <w:color w:val="231F20"/>
        </w:rPr>
        <w:t>，</w:t>
      </w:r>
      <w:r>
        <w:rPr>
          <w:rStyle w:val="translated-span"/>
          <w:color w:val="231F20"/>
        </w:rPr>
        <w:t>TopLeftY+</w:t>
      </w:r>
      <w:r>
        <w:rPr>
          <w:rStyle w:val="translated-span"/>
          <w:color w:val="231F20"/>
        </w:rPr>
        <w:t>高度</w:t>
      </w:r>
      <w:r>
        <w:rPr>
          <w:rStyle w:val="translated-span"/>
          <w:color w:val="231F20"/>
        </w:rPr>
        <w:t>]</w:t>
      </w:r>
      <w:r>
        <w:rPr>
          <w:rStyle w:val="translated-span"/>
          <w:color w:val="231F20"/>
        </w:rPr>
        <w:t>，其中宽度和高度是要渲染到的渲染目标区域的尺寸。也可以缩放位置的</w:t>
      </w:r>
      <w:r>
        <w:rPr>
          <w:rStyle w:val="translated-span"/>
          <w:color w:val="231F20"/>
        </w:rPr>
        <w:t>Z</w:t>
      </w:r>
      <w:r>
        <w:rPr>
          <w:rStyle w:val="translated-span"/>
          <w:color w:val="231F20"/>
        </w:rPr>
        <w:t>分量，以操纵稍后在管道中使用的深度值。如前所述，可以使用多个视口来实现诸如分屏渲染之类的效果，其中场景被光栅化为渲染目标的两个不同区域，以指示从每个玩家的当前视点可以看到什么。但是，这也可以用于仅将场景渲染到用户界面元素未覆盖的区域。例如，在实时战略（</w:t>
      </w:r>
      <w:r>
        <w:rPr>
          <w:rStyle w:val="translated-span"/>
          <w:color w:val="231F20"/>
        </w:rPr>
        <w:t>RTS</w:t>
      </w:r>
      <w:r>
        <w:rPr>
          <w:rStyle w:val="translated-span"/>
          <w:color w:val="231F20"/>
        </w:rPr>
        <w:t>）游戏中，在屏幕底部有一个大的用户界面元素是很常见的。如果此用户界面不透明，则它可以显著减小要光栅化的区域的大小，并随后减少需要生成的片段</w:t>
      </w:r>
      <w:r>
        <w:rPr>
          <w:rStyle w:val="translated-span"/>
          <w:color w:val="231F20"/>
        </w:rPr>
        <w:t>/</w:t>
      </w:r>
      <w:r>
        <w:rPr>
          <w:rStyle w:val="translated-span"/>
          <w:color w:val="231F20"/>
        </w:rPr>
        <w:t>像素的数量。通常，如果有理由限制使用视口渲染的区域，那么最好这样做！</w:t>
      </w:r>
    </w:p>
    <w:p w:rsidR="00FA26C4" w:rsidRDefault="007A1802">
      <w:pPr>
        <w:spacing w:line="330" w:lineRule="atLeast"/>
      </w:pPr>
      <w:r>
        <w:br w:type="page"/>
      </w:r>
      <w:bookmarkStart w:id="95" w:name="page97"/>
      <w:bookmarkEnd w:id="95"/>
      <w:r>
        <w:rPr>
          <w:sz w:val="20"/>
          <w:szCs w:val="20"/>
        </w:rPr>
        <w:lastRenderedPageBreak/>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213</w:t>
      </w:r>
    </w:p>
    <w:p w:rsidR="00FA26C4" w:rsidRDefault="007A1802">
      <w:pPr>
        <w:spacing w:line="20" w:lineRule="atLeast"/>
      </w:pPr>
      <w:r>
        <w:rPr>
          <w:noProof/>
        </w:rPr>
        <w:drawing>
          <wp:inline distT="0" distB="0" distL="0" distR="0">
            <wp:extent cx="3200400" cy="9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8" r:link="rId119" cstate="print">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43" w:lineRule="atLeast"/>
      </w:pPr>
      <w:r>
        <w:rPr>
          <w:sz w:val="20"/>
          <w:szCs w:val="20"/>
        </w:rPr>
        <w:t> </w:t>
      </w:r>
    </w:p>
    <w:p w:rsidR="00FA26C4" w:rsidRDefault="007A1802">
      <w:pPr>
        <w:spacing w:line="290" w:lineRule="auto"/>
        <w:ind w:left="20" w:right="1244" w:firstLine="11"/>
        <w:jc w:val="both"/>
      </w:pPr>
      <w:r>
        <w:rPr>
          <w:rStyle w:val="translated-span"/>
          <w:color w:val="231F20"/>
          <w:sz w:val="18"/>
          <w:szCs w:val="18"/>
        </w:rPr>
        <w:t>图</w:t>
      </w:r>
      <w:r>
        <w:rPr>
          <w:rStyle w:val="translated-span"/>
          <w:color w:val="231F20"/>
          <w:sz w:val="18"/>
          <w:szCs w:val="18"/>
        </w:rPr>
        <w:t>3.58</w:t>
      </w:r>
      <w:r>
        <w:rPr>
          <w:rStyle w:val="translated-span"/>
          <w:color w:val="231F20"/>
          <w:sz w:val="18"/>
          <w:szCs w:val="18"/>
        </w:rPr>
        <w:t>。单个渲染目标内的多个视口，允许将几何体栅格化到渲染目标的特定区域。</w:t>
      </w:r>
    </w:p>
    <w:p w:rsidR="00FA26C4" w:rsidRDefault="007A1802">
      <w:pPr>
        <w:spacing w:line="200" w:lineRule="atLeast"/>
      </w:pPr>
      <w:r>
        <w:rPr>
          <w:sz w:val="20"/>
          <w:szCs w:val="20"/>
        </w:rPr>
        <w:t> </w:t>
      </w:r>
    </w:p>
    <w:p w:rsidR="00FA26C4" w:rsidRDefault="007A1802">
      <w:pPr>
        <w:spacing w:line="258" w:lineRule="atLeast"/>
      </w:pPr>
      <w:r>
        <w:rPr>
          <w:sz w:val="20"/>
          <w:szCs w:val="20"/>
        </w:rPr>
        <w:t> </w:t>
      </w:r>
    </w:p>
    <w:p w:rsidR="00FA26C4" w:rsidRDefault="007A1802">
      <w:pPr>
        <w:spacing w:line="290" w:lineRule="auto"/>
        <w:ind w:left="20" w:right="1224" w:firstLine="509"/>
        <w:jc w:val="both"/>
      </w:pPr>
      <w:r>
        <w:rPr>
          <w:rStyle w:val="translated-span"/>
          <w:color w:val="231F20"/>
          <w:sz w:val="21"/>
          <w:szCs w:val="21"/>
        </w:rPr>
        <w:t>应用程序可以通过两种不同的方式选择所需的视口。如果光栅化</w:t>
      </w:r>
      <w:proofErr w:type="gramStart"/>
      <w:r>
        <w:rPr>
          <w:rStyle w:val="translated-span"/>
          <w:color w:val="231F20"/>
          <w:sz w:val="21"/>
          <w:szCs w:val="21"/>
        </w:rPr>
        <w:t>器阶段</w:t>
      </w:r>
      <w:proofErr w:type="gramEnd"/>
      <w:r>
        <w:rPr>
          <w:rStyle w:val="translated-span"/>
          <w:color w:val="231F20"/>
          <w:sz w:val="21"/>
          <w:szCs w:val="21"/>
        </w:rPr>
        <w:t>的输入签名（由前一阶段声明的输出确定）包含</w:t>
      </w:r>
      <w:r>
        <w:rPr>
          <w:rStyle w:val="translated-span"/>
          <w:color w:val="231F20"/>
          <w:sz w:val="21"/>
          <w:szCs w:val="21"/>
        </w:rPr>
        <w:t>SV_ViewportArrayIndex</w:t>
      </w:r>
      <w:r>
        <w:rPr>
          <w:rStyle w:val="translated-span"/>
          <w:color w:val="231F20"/>
          <w:sz w:val="21"/>
          <w:szCs w:val="21"/>
        </w:rPr>
        <w:t>系统值语义，则该</w:t>
      </w:r>
      <w:proofErr w:type="gramStart"/>
      <w:r>
        <w:rPr>
          <w:rStyle w:val="translated-span"/>
          <w:color w:val="231F20"/>
          <w:sz w:val="21"/>
          <w:szCs w:val="21"/>
        </w:rPr>
        <w:t>值用于</w:t>
      </w:r>
      <w:proofErr w:type="gramEnd"/>
      <w:r>
        <w:rPr>
          <w:rStyle w:val="translated-span"/>
          <w:color w:val="231F20"/>
          <w:sz w:val="21"/>
          <w:szCs w:val="21"/>
        </w:rPr>
        <w:t>从当前绑定的视口数组中进行选择。如果输入签名中不存在此系统值语义，则系统默认为位于索引</w:t>
      </w:r>
      <w:r>
        <w:rPr>
          <w:rStyle w:val="translated-span"/>
          <w:color w:val="231F20"/>
          <w:sz w:val="21"/>
          <w:szCs w:val="21"/>
        </w:rPr>
        <w:t>0</w:t>
      </w:r>
      <w:r>
        <w:rPr>
          <w:rStyle w:val="translated-span"/>
          <w:color w:val="231F20"/>
          <w:sz w:val="21"/>
          <w:szCs w:val="21"/>
        </w:rPr>
        <w:t>处的视口。因此，如果只绑定了一个视口，并且不需要对视口进行进一步操作，开发人员只需从光栅化器输入中排除</w:t>
      </w:r>
      <w:r>
        <w:rPr>
          <w:rStyle w:val="translated-span"/>
          <w:color w:val="231F20"/>
          <w:sz w:val="21"/>
          <w:szCs w:val="21"/>
        </w:rPr>
        <w:t>SV_ViewportArrayIndex</w:t>
      </w:r>
      <w:r>
        <w:rPr>
          <w:rStyle w:val="translated-span"/>
          <w:color w:val="231F20"/>
          <w:sz w:val="21"/>
          <w:szCs w:val="21"/>
        </w:rPr>
        <w:t>即可选择主视口。图</w:t>
      </w:r>
      <w:r>
        <w:rPr>
          <w:rStyle w:val="translated-span"/>
          <w:color w:val="231F20"/>
          <w:sz w:val="21"/>
          <w:szCs w:val="21"/>
        </w:rPr>
        <w:t>3.58</w:t>
      </w:r>
      <w:r>
        <w:rPr>
          <w:rStyle w:val="translated-span"/>
          <w:color w:val="231F20"/>
          <w:sz w:val="21"/>
          <w:szCs w:val="21"/>
        </w:rPr>
        <w:t>演示了多个视口的使用以及如何使用它们来选择多个区域进行光栅化。</w:t>
      </w:r>
    </w:p>
    <w:p w:rsidR="00FA26C4" w:rsidRDefault="007A1802">
      <w:pPr>
        <w:spacing w:line="1" w:lineRule="atLeast"/>
      </w:pPr>
      <w:r>
        <w:rPr>
          <w:sz w:val="20"/>
          <w:szCs w:val="20"/>
        </w:rPr>
        <w:t> </w:t>
      </w:r>
    </w:p>
    <w:p w:rsidR="00FA26C4" w:rsidRDefault="007A1802">
      <w:pPr>
        <w:spacing w:line="288" w:lineRule="auto"/>
        <w:ind w:left="40" w:right="1224" w:firstLine="493"/>
        <w:jc w:val="both"/>
      </w:pPr>
      <w:r>
        <w:rPr>
          <w:rStyle w:val="translated-span"/>
          <w:color w:val="231F20"/>
        </w:rPr>
        <w:t>视口变换完成后，顶点位置将拆分为其</w:t>
      </w:r>
      <w:r>
        <w:rPr>
          <w:rStyle w:val="translated-span"/>
          <w:color w:val="231F20"/>
        </w:rPr>
        <w:t>X</w:t>
      </w:r>
      <w:r>
        <w:rPr>
          <w:rStyle w:val="translated-span"/>
          <w:color w:val="231F20"/>
        </w:rPr>
        <w:t>坐标和</w:t>
      </w:r>
      <w:r>
        <w:rPr>
          <w:rStyle w:val="translated-span"/>
          <w:color w:val="231F20"/>
        </w:rPr>
        <w:t>7</w:t>
      </w:r>
      <w:r>
        <w:rPr>
          <w:rStyle w:val="translated-span"/>
          <w:color w:val="231F20"/>
        </w:rPr>
        <w:t>坐标，用于标识由基本体覆盖的渲染目标区域及其</w:t>
      </w:r>
      <w:r>
        <w:rPr>
          <w:rStyle w:val="translated-span"/>
          <w:color w:val="231F20"/>
        </w:rPr>
        <w:t>Z</w:t>
      </w:r>
      <w:r>
        <w:rPr>
          <w:rStyle w:val="translated-span"/>
          <w:color w:val="231F20"/>
        </w:rPr>
        <w:t>坐标，这是一个深度值，稍后在深度缓冲系统中用于确定单个片段的可见性。</w:t>
      </w:r>
    </w:p>
    <w:p w:rsidR="00FA26C4" w:rsidRDefault="007A1802">
      <w:pPr>
        <w:spacing w:line="350" w:lineRule="atLeast"/>
      </w:pPr>
      <w:r>
        <w:rPr>
          <w:sz w:val="20"/>
          <w:szCs w:val="20"/>
        </w:rPr>
        <w:t> </w:t>
      </w:r>
    </w:p>
    <w:p w:rsidR="00FA26C4" w:rsidRDefault="007A1802">
      <w:pPr>
        <w:ind w:left="40"/>
      </w:pPr>
      <w:r>
        <w:rPr>
          <w:rStyle w:val="translated-span"/>
          <w:rFonts w:ascii="Arial" w:hAnsi="Arial" w:cs="Arial"/>
          <w:color w:val="231F20"/>
        </w:rPr>
        <w:t>光栅化</w:t>
      </w:r>
    </w:p>
    <w:p w:rsidR="00FA26C4" w:rsidRDefault="007A1802">
      <w:pPr>
        <w:spacing w:line="145" w:lineRule="atLeast"/>
      </w:pPr>
      <w:r>
        <w:rPr>
          <w:sz w:val="20"/>
          <w:szCs w:val="20"/>
        </w:rPr>
        <w:t> </w:t>
      </w:r>
    </w:p>
    <w:p w:rsidR="00FA26C4" w:rsidRDefault="007A1802">
      <w:pPr>
        <w:spacing w:line="276" w:lineRule="auto"/>
        <w:ind w:left="20" w:right="1224" w:firstLine="11"/>
        <w:jc w:val="both"/>
      </w:pPr>
      <w:r>
        <w:rPr>
          <w:rStyle w:val="translated-span"/>
          <w:color w:val="231F20"/>
        </w:rPr>
        <w:t>光栅化</w:t>
      </w:r>
      <w:proofErr w:type="gramStart"/>
      <w:r>
        <w:rPr>
          <w:rStyle w:val="translated-span"/>
          <w:color w:val="231F20"/>
        </w:rPr>
        <w:t>器阶段</w:t>
      </w:r>
      <w:proofErr w:type="gramEnd"/>
      <w:r>
        <w:rPr>
          <w:rStyle w:val="translated-span"/>
          <w:color w:val="231F20"/>
        </w:rPr>
        <w:t>的最后一个操作是对管道中到达该点的基本</w:t>
      </w:r>
      <w:proofErr w:type="gramStart"/>
      <w:r>
        <w:rPr>
          <w:rStyle w:val="translated-span"/>
          <w:color w:val="231F20"/>
        </w:rPr>
        <w:t>体执行</w:t>
      </w:r>
      <w:proofErr w:type="gramEnd"/>
      <w:r>
        <w:rPr>
          <w:rStyle w:val="translated-span"/>
          <w:color w:val="231F20"/>
        </w:rPr>
        <w:t>实际的光栅化。光栅化器的主要用途是将其接收的几何数据转换为离散采样数据，该数据近似于渲染目标内的几何数据。这可以被认为是一个采样过程，其中几何体可以被视为连续数据，而输出片段是几何体以规则间隔的数字表示。图</w:t>
      </w:r>
      <w:r>
        <w:rPr>
          <w:rStyle w:val="translated-span"/>
          <w:color w:val="231F20"/>
        </w:rPr>
        <w:t>3.59</w:t>
      </w:r>
      <w:r>
        <w:rPr>
          <w:rStyle w:val="translated-span"/>
          <w:color w:val="231F20"/>
        </w:rPr>
        <w:t>中显示了许多示例原语。</w:t>
      </w:r>
    </w:p>
    <w:p w:rsidR="00FA26C4" w:rsidRDefault="007A1802">
      <w:pPr>
        <w:spacing w:line="3" w:lineRule="atLeast"/>
      </w:pPr>
      <w:r>
        <w:rPr>
          <w:sz w:val="20"/>
          <w:szCs w:val="20"/>
        </w:rPr>
        <w:t> </w:t>
      </w:r>
    </w:p>
    <w:p w:rsidR="00FA26C4" w:rsidRDefault="007A1802">
      <w:pPr>
        <w:spacing w:line="316" w:lineRule="auto"/>
        <w:ind w:left="40" w:right="1224" w:firstLine="493"/>
        <w:jc w:val="both"/>
      </w:pPr>
      <w:r>
        <w:rPr>
          <w:rStyle w:val="translated-span"/>
          <w:color w:val="231F20"/>
        </w:rPr>
        <w:t>光栅化过程包括两个不同的任务，片段生成和属性插值。我们将分别讨论这些项目，然后</w:t>
      </w:r>
    </w:p>
    <w:p w:rsidR="00FA26C4" w:rsidRDefault="007A1802">
      <w:pPr>
        <w:spacing w:line="246" w:lineRule="atLeast"/>
      </w:pPr>
      <w:r>
        <w:br w:type="page"/>
      </w:r>
      <w:bookmarkStart w:id="96" w:name="page98"/>
      <w:bookmarkEnd w:id="96"/>
      <w:r>
        <w:rPr>
          <w:sz w:val="20"/>
          <w:szCs w:val="20"/>
        </w:rPr>
        <w:lastRenderedPageBreak/>
        <w:t> </w:t>
      </w:r>
    </w:p>
    <w:p w:rsidR="00FA26C4" w:rsidRDefault="007A1802">
      <w:pPr>
        <w:ind w:left="240"/>
      </w:pPr>
      <w:r>
        <w:rPr>
          <w:rStyle w:val="translated-span"/>
          <w:rFonts w:ascii="Arial" w:hAnsi="Arial" w:cs="Arial"/>
          <w:i/>
          <w:iCs/>
          <w:color w:val="231F20"/>
          <w:sz w:val="17"/>
          <w:szCs w:val="17"/>
        </w:rPr>
        <w:t>Z&amp;apos;~</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4133850" cy="9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0" r:link="rId121" cstate="print">
                      <a:extLst>
                        <a:ext uri="{28A0092B-C50C-407E-A947-70E740481C1C}">
                          <a14:useLocalDpi xmlns:a14="http://schemas.microsoft.com/office/drawing/2010/main" val="0"/>
                        </a:ext>
                      </a:extLst>
                    </a:blip>
                    <a:srcRect/>
                    <a:stretch>
                      <a:fillRect/>
                    </a:stretch>
                  </pic:blipFill>
                  <pic:spPr bwMode="auto">
                    <a:xfrm>
                      <a:off x="0" y="0"/>
                      <a:ext cx="41338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96" w:lineRule="atLeast"/>
      </w:pPr>
      <w:r>
        <w:rPr>
          <w:sz w:val="20"/>
          <w:szCs w:val="20"/>
        </w:rPr>
        <w:t> </w:t>
      </w:r>
    </w:p>
    <w:p w:rsidR="00FA26C4" w:rsidRDefault="007A1802">
      <w:pPr>
        <w:ind w:left="3260"/>
      </w:pPr>
      <w:r>
        <w:rPr>
          <w:rStyle w:val="translated-span"/>
          <w:color w:val="231F20"/>
        </w:rPr>
        <w:t>图</w:t>
      </w:r>
      <w:r>
        <w:rPr>
          <w:rStyle w:val="translated-span"/>
          <w:color w:val="231F20"/>
        </w:rPr>
        <w:t>3.59</w:t>
      </w:r>
      <w:r>
        <w:rPr>
          <w:rStyle w:val="translated-span"/>
          <w:color w:val="231F20"/>
        </w:rPr>
        <w:t>。各种光栅化几何图元。</w:t>
      </w:r>
    </w:p>
    <w:p w:rsidR="00FA26C4" w:rsidRDefault="007A1802">
      <w:pPr>
        <w:spacing w:line="200" w:lineRule="atLeast"/>
      </w:pPr>
      <w:r>
        <w:rPr>
          <w:sz w:val="20"/>
          <w:szCs w:val="20"/>
        </w:rPr>
        <w:t> </w:t>
      </w:r>
    </w:p>
    <w:p w:rsidR="00FA26C4" w:rsidRDefault="007A1802">
      <w:pPr>
        <w:spacing w:line="328" w:lineRule="atLeast"/>
      </w:pPr>
      <w:r>
        <w:rPr>
          <w:sz w:val="20"/>
          <w:szCs w:val="20"/>
        </w:rPr>
        <w:t> </w:t>
      </w:r>
    </w:p>
    <w:p w:rsidR="00FA26C4" w:rsidRDefault="007A1802">
      <w:pPr>
        <w:spacing w:line="316" w:lineRule="auto"/>
        <w:ind w:left="1220" w:right="20" w:hanging="4"/>
        <w:jc w:val="both"/>
      </w:pPr>
      <w:r>
        <w:rPr>
          <w:rStyle w:val="translated-span"/>
          <w:color w:val="231F20"/>
        </w:rPr>
        <w:t>还可以更详细地了解在启用多采样消除混叠（</w:t>
      </w:r>
      <w:r>
        <w:rPr>
          <w:rStyle w:val="translated-span"/>
          <w:color w:val="231F20"/>
        </w:rPr>
        <w:t>MSAA</w:t>
      </w:r>
      <w:r>
        <w:rPr>
          <w:rStyle w:val="translated-span"/>
          <w:color w:val="231F20"/>
        </w:rPr>
        <w:t>）的情况下使用此过程的一些细节。</w:t>
      </w:r>
    </w:p>
    <w:p w:rsidR="00FA26C4" w:rsidRDefault="007A1802">
      <w:pPr>
        <w:spacing w:line="114" w:lineRule="atLeast"/>
      </w:pPr>
      <w:r>
        <w:rPr>
          <w:sz w:val="20"/>
          <w:szCs w:val="20"/>
        </w:rPr>
        <w:t> </w:t>
      </w:r>
    </w:p>
    <w:p w:rsidR="00FA26C4" w:rsidRDefault="007A1802">
      <w:pPr>
        <w:spacing w:line="278" w:lineRule="auto"/>
        <w:ind w:left="1220" w:right="20" w:firstLine="16"/>
        <w:jc w:val="both"/>
      </w:pPr>
      <w:r>
        <w:rPr>
          <w:rStyle w:val="translated-span"/>
          <w:b/>
          <w:bCs/>
          <w:color w:val="231F20"/>
        </w:rPr>
        <w:t>片段生成。</w:t>
      </w:r>
      <w:r>
        <w:rPr>
          <w:rStyle w:val="translated-span"/>
          <w:color w:val="231F20"/>
        </w:rPr>
        <w:t>光栅化的第一步是确定渲染目标的哪些像素被当前基本体覆盖。此操作通过使用一组光栅化规则来执行，这些规则根据要光栅化的基本体的类型以及渲染目标的类型而有所不同。如果渲染目标支持</w:t>
      </w:r>
      <w:r>
        <w:rPr>
          <w:rStyle w:val="translated-span"/>
          <w:color w:val="231F20"/>
        </w:rPr>
        <w:t>MSAA</w:t>
      </w:r>
      <w:r>
        <w:rPr>
          <w:rStyle w:val="translated-span"/>
          <w:color w:val="231F20"/>
        </w:rPr>
        <w:t>，则光栅化过程与使用标准渲染目标时不同。在引入标准概念之后，我们将在本节后</w:t>
      </w:r>
      <w:proofErr w:type="gramStart"/>
      <w:r>
        <w:rPr>
          <w:rStyle w:val="translated-span"/>
          <w:color w:val="231F20"/>
        </w:rPr>
        <w:t>面讨论</w:t>
      </w:r>
      <w:proofErr w:type="gramEnd"/>
      <w:r>
        <w:rPr>
          <w:rStyle w:val="translated-span"/>
          <w:color w:val="231F20"/>
        </w:rPr>
        <w:t>MSAA</w:t>
      </w:r>
      <w:r>
        <w:rPr>
          <w:rStyle w:val="translated-span"/>
          <w:color w:val="231F20"/>
        </w:rPr>
        <w:t>的含义。对于表示渲染目标的像素网格，光栅化</w:t>
      </w:r>
      <w:proofErr w:type="gramStart"/>
      <w:r>
        <w:rPr>
          <w:rStyle w:val="translated-span"/>
          <w:color w:val="231F20"/>
        </w:rPr>
        <w:t>器阶段</w:t>
      </w:r>
      <w:proofErr w:type="gramEnd"/>
      <w:r>
        <w:rPr>
          <w:rStyle w:val="translated-span"/>
          <w:color w:val="231F20"/>
        </w:rPr>
        <w:t>必须确定哪些像素被基本体</w:t>
      </w:r>
      <w:r>
        <w:rPr>
          <w:rStyle w:val="translated-span"/>
          <w:color w:val="231F20"/>
        </w:rPr>
        <w:t>“</w:t>
      </w:r>
      <w:r>
        <w:rPr>
          <w:rStyle w:val="translated-span"/>
          <w:color w:val="231F20"/>
        </w:rPr>
        <w:t>覆盖</w:t>
      </w:r>
      <w:r>
        <w:rPr>
          <w:rStyle w:val="translated-span"/>
          <w:color w:val="231F20"/>
        </w:rPr>
        <w:t>”</w:t>
      </w:r>
      <w:r>
        <w:rPr>
          <w:rStyle w:val="translated-span"/>
          <w:color w:val="231F20"/>
        </w:rPr>
        <w:t>。这里使用引号是因为在许多情况下，选择像素位置进行光栅化，但它并没有完全被原语覆盖。</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38" w:lineRule="atLeast"/>
      </w:pPr>
      <w:r>
        <w:rPr>
          <w:sz w:val="20"/>
          <w:szCs w:val="20"/>
        </w:rPr>
        <w:t> </w:t>
      </w:r>
    </w:p>
    <w:p w:rsidR="00FA26C4" w:rsidRDefault="007A1802">
      <w:pPr>
        <w:spacing w:line="249" w:lineRule="auto"/>
        <w:ind w:left="1220" w:firstLine="16"/>
      </w:pPr>
      <w:r>
        <w:rPr>
          <w:rStyle w:val="translated-span"/>
          <w:color w:val="231F20"/>
        </w:rPr>
        <w:t>图</w:t>
      </w:r>
      <w:r>
        <w:rPr>
          <w:rStyle w:val="translated-span"/>
          <w:color w:val="231F20"/>
        </w:rPr>
        <w:t>3.60</w:t>
      </w:r>
      <w:r>
        <w:rPr>
          <w:rStyle w:val="translated-span"/>
          <w:color w:val="231F20"/>
        </w:rPr>
        <w:t>。多个基本体边界处的像素。</w:t>
      </w:r>
    </w:p>
    <w:p w:rsidR="00FA26C4" w:rsidRDefault="007A1802">
      <w:pPr>
        <w:spacing w:line="20" w:lineRule="atLeast"/>
      </w:pPr>
      <w:r>
        <w:rPr>
          <w:noProof/>
        </w:rPr>
        <w:drawing>
          <wp:inline distT="0" distB="0" distL="0" distR="0">
            <wp:extent cx="2419350" cy="95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2" r:link="rId123" cstate="print">
                      <a:extLst>
                        <a:ext uri="{28A0092B-C50C-407E-A947-70E740481C1C}">
                          <a14:useLocalDpi xmlns:a14="http://schemas.microsoft.com/office/drawing/2010/main" val="0"/>
                        </a:ext>
                      </a:extLst>
                    </a:blip>
                    <a:srcRect/>
                    <a:stretch>
                      <a:fillRect/>
                    </a:stretch>
                  </pic:blipFill>
                  <pic:spPr bwMode="auto">
                    <a:xfrm>
                      <a:off x="0" y="0"/>
                      <a:ext cx="2419350" cy="9525"/>
                    </a:xfrm>
                    <a:prstGeom prst="rect">
                      <a:avLst/>
                    </a:prstGeom>
                    <a:noFill/>
                    <a:ln>
                      <a:noFill/>
                    </a:ln>
                  </pic:spPr>
                </pic:pic>
              </a:graphicData>
            </a:graphic>
          </wp:inline>
        </w:drawing>
      </w:r>
    </w:p>
    <w:p w:rsidR="00FA26C4" w:rsidRDefault="007A1802">
      <w:pPr>
        <w:rPr>
          <w:rFonts w:ascii="宋体" w:hAnsi="宋体" w:cs="宋体"/>
          <w:sz w:val="24"/>
          <w:szCs w:val="24"/>
        </w:rPr>
      </w:pPr>
      <w:r>
        <w:rPr>
          <w:sz w:val="20"/>
          <w:szCs w:val="20"/>
        </w:rPr>
        <w:br w:type="textWrapping" w:clear="all"/>
      </w:r>
    </w:p>
    <w:p w:rsidR="00FA26C4" w:rsidRDefault="007A1802">
      <w:pPr>
        <w:spacing w:line="290" w:lineRule="auto"/>
        <w:ind w:firstLine="503"/>
        <w:jc w:val="both"/>
      </w:pPr>
      <w:r>
        <w:rPr>
          <w:rStyle w:val="translated-span"/>
          <w:color w:val="231F20"/>
          <w:sz w:val="21"/>
          <w:szCs w:val="21"/>
        </w:rPr>
        <w:lastRenderedPageBreak/>
        <w:t>为了理解这是如何发生的，我们首先需要探索片段生成是如何执行的。我们将从三角形光栅化过程开始。渲染目标的每个像素使用像素中心的一个点作为光栅化的关键点。由于它位于像素的中心，并且每个像素的大小为</w:t>
      </w:r>
      <w:r>
        <w:rPr>
          <w:rStyle w:val="translated-span"/>
          <w:color w:val="231F20"/>
          <w:sz w:val="21"/>
          <w:szCs w:val="21"/>
        </w:rPr>
        <w:t>1</w:t>
      </w:r>
      <w:r>
        <w:rPr>
          <w:rStyle w:val="translated-span"/>
          <w:color w:val="231F20"/>
          <w:sz w:val="21"/>
          <w:szCs w:val="21"/>
        </w:rPr>
        <w:t>个单位（在屏幕空间中），因此像素的中心距离像素边界的边缘为</w:t>
      </w:r>
      <w:r>
        <w:rPr>
          <w:rStyle w:val="translated-span"/>
          <w:color w:val="231F20"/>
          <w:sz w:val="21"/>
          <w:szCs w:val="21"/>
        </w:rPr>
        <w:t>0.5</w:t>
      </w:r>
      <w:r>
        <w:rPr>
          <w:rStyle w:val="translated-span"/>
          <w:color w:val="231F20"/>
          <w:sz w:val="21"/>
          <w:szCs w:val="21"/>
        </w:rPr>
        <w:t>个单位乘</w:t>
      </w:r>
      <w:r>
        <w:rPr>
          <w:rStyle w:val="translated-span"/>
          <w:color w:val="231F20"/>
          <w:sz w:val="21"/>
          <w:szCs w:val="21"/>
        </w:rPr>
        <w:t>0.5</w:t>
      </w:r>
      <w:r>
        <w:rPr>
          <w:rStyle w:val="translated-span"/>
          <w:color w:val="231F20"/>
          <w:sz w:val="21"/>
          <w:szCs w:val="21"/>
        </w:rPr>
        <w:t>个单位。当一个像素中心被一个原语完全覆盖时，它会被清晰地选择以产生一个片段。由于像素中心也可以落在基本体的一个边界边上，因此有些</w:t>
      </w:r>
    </w:p>
    <w:tbl>
      <w:tblPr>
        <w:tblW w:w="2415" w:type="dxa"/>
        <w:tblCellSpacing w:w="0" w:type="dxa"/>
        <w:tblCellMar>
          <w:left w:w="0" w:type="dxa"/>
          <w:right w:w="0" w:type="dxa"/>
        </w:tblCellMar>
        <w:tblLook w:val="04A0" w:firstRow="1" w:lastRow="0" w:firstColumn="1" w:lastColumn="0" w:noHBand="0" w:noVBand="1"/>
      </w:tblPr>
      <w:tblGrid>
        <w:gridCol w:w="2415"/>
      </w:tblGrid>
      <w:tr w:rsidR="00FA26C4">
        <w:trPr>
          <w:trHeight w:val="3780"/>
          <w:tblCellSpacing w:w="0" w:type="dxa"/>
        </w:trPr>
        <w:tc>
          <w:tcPr>
            <w:tcW w:w="0" w:type="auto"/>
            <w:hideMark/>
          </w:tcPr>
          <w:p w:rsidR="00FA26C4" w:rsidRDefault="007A1802">
            <w:pPr>
              <w:spacing w:line="290" w:lineRule="auto"/>
              <w:jc w:val="both"/>
            </w:pPr>
            <w:r>
              <w:br w:type="page"/>
            </w:r>
            <w:bookmarkStart w:id="97" w:name="page99"/>
            <w:bookmarkEnd w:id="97"/>
            <w:r>
              <w:rPr>
                <w:sz w:val="20"/>
                <w:szCs w:val="20"/>
              </w:rPr>
              <w:t> </w:t>
            </w:r>
          </w:p>
        </w:tc>
      </w:tr>
    </w:tbl>
    <w:p w:rsidR="00FA26C4" w:rsidRDefault="00FA26C4">
      <w:pPr>
        <w:divId w:val="1806897413"/>
        <w:rPr>
          <w:rFonts w:ascii="宋体" w:hAnsi="宋体" w:cs="宋体"/>
          <w:vanish/>
          <w:sz w:val="24"/>
          <w:szCs w:val="24"/>
        </w:rPr>
      </w:pPr>
    </w:p>
    <w:tbl>
      <w:tblPr>
        <w:tblW w:w="2115" w:type="dxa"/>
        <w:tblCellSpacing w:w="0" w:type="dxa"/>
        <w:tblCellMar>
          <w:left w:w="0" w:type="dxa"/>
          <w:right w:w="0" w:type="dxa"/>
        </w:tblCellMar>
        <w:tblLook w:val="04A0" w:firstRow="1" w:lastRow="0" w:firstColumn="1" w:lastColumn="0" w:noHBand="0" w:noVBand="1"/>
      </w:tblPr>
      <w:tblGrid>
        <w:gridCol w:w="2115"/>
      </w:tblGrid>
      <w:tr w:rsidR="00FA26C4">
        <w:trPr>
          <w:divId w:val="1806897413"/>
          <w:trHeight w:val="855"/>
          <w:tblCellSpacing w:w="0" w:type="dxa"/>
        </w:trPr>
        <w:tc>
          <w:tcPr>
            <w:tcW w:w="0" w:type="auto"/>
            <w:hideMark/>
          </w:tcPr>
          <w:p w:rsidR="00FA26C4" w:rsidRDefault="007A1802">
            <w:pPr>
              <w:spacing w:line="223" w:lineRule="auto"/>
              <w:ind w:firstLine="11"/>
              <w:jc w:val="both"/>
            </w:pPr>
            <w:r>
              <w:rPr>
                <w:rStyle w:val="translated-span"/>
                <w:color w:val="231F20"/>
                <w:sz w:val="20"/>
                <w:szCs w:val="20"/>
              </w:rPr>
              <w:t>图</w:t>
            </w:r>
            <w:r>
              <w:rPr>
                <w:rStyle w:val="translated-span"/>
                <w:color w:val="231F20"/>
                <w:sz w:val="20"/>
                <w:szCs w:val="20"/>
              </w:rPr>
              <w:t>3.61</w:t>
            </w:r>
            <w:r>
              <w:rPr>
                <w:rStyle w:val="translated-span"/>
                <w:color w:val="231F20"/>
                <w:sz w:val="20"/>
                <w:szCs w:val="20"/>
              </w:rPr>
              <w:t>。用于选择用于光栅化的像素的基本</w:t>
            </w:r>
            <w:proofErr w:type="gramStart"/>
            <w:r>
              <w:rPr>
                <w:rStyle w:val="translated-span"/>
                <w:color w:val="231F20"/>
                <w:sz w:val="20"/>
                <w:szCs w:val="20"/>
              </w:rPr>
              <w:t>体边法向量</w:t>
            </w:r>
            <w:proofErr w:type="gramEnd"/>
            <w:r>
              <w:rPr>
                <w:rStyle w:val="translated-span"/>
                <w:color w:val="231F20"/>
                <w:sz w:val="20"/>
                <w:szCs w:val="20"/>
              </w:rPr>
              <w:t>的角度范围。</w:t>
            </w:r>
          </w:p>
        </w:tc>
      </w:tr>
    </w:tbl>
    <w:p w:rsidR="00FA26C4" w:rsidRDefault="007A1802">
      <w:pPr>
        <w:spacing w:line="354" w:lineRule="atLeast"/>
      </w:pPr>
      <w:r>
        <w:rPr>
          <w:color w:val="231F20"/>
          <w:sz w:val="20"/>
          <w:szCs w:val="20"/>
        </w:rPr>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215</w:t>
      </w:r>
    </w:p>
    <w:p w:rsidR="00FA26C4" w:rsidRDefault="007A1802">
      <w:pPr>
        <w:spacing w:line="20" w:lineRule="atLeast"/>
      </w:pPr>
      <w:r>
        <w:rPr>
          <w:noProof/>
        </w:rPr>
        <w:drawing>
          <wp:inline distT="0" distB="0" distL="0" distR="0">
            <wp:extent cx="1419225" cy="95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4" r:link="rId125" cstate="print">
                      <a:extLst>
                        <a:ext uri="{28A0092B-C50C-407E-A947-70E740481C1C}">
                          <a14:useLocalDpi xmlns:a14="http://schemas.microsoft.com/office/drawing/2010/main" val="0"/>
                        </a:ext>
                      </a:extLst>
                    </a:blip>
                    <a:srcRect/>
                    <a:stretch>
                      <a:fillRect/>
                    </a:stretch>
                  </pic:blipFill>
                  <pic:spPr bwMode="auto">
                    <a:xfrm>
                      <a:off x="0" y="0"/>
                      <a:ext cx="14192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color w:val="231F20"/>
          <w:sz w:val="20"/>
          <w:szCs w:val="20"/>
        </w:rPr>
        <w:t> </w:t>
      </w:r>
    </w:p>
    <w:p w:rsidR="00FA26C4" w:rsidRDefault="007A1802">
      <w:pPr>
        <w:spacing w:line="224" w:lineRule="atLeast"/>
      </w:pPr>
      <w:r>
        <w:rPr>
          <w:color w:val="231F20"/>
          <w:sz w:val="20"/>
          <w:szCs w:val="20"/>
        </w:rPr>
        <w:t> </w:t>
      </w:r>
    </w:p>
    <w:p w:rsidR="00FA26C4" w:rsidRDefault="007A1802">
      <w:pPr>
        <w:spacing w:line="276" w:lineRule="auto"/>
        <w:ind w:left="20" w:right="3644"/>
        <w:jc w:val="both"/>
      </w:pPr>
      <w:r>
        <w:rPr>
          <w:rStyle w:val="translated-span"/>
          <w:color w:val="231F20"/>
        </w:rPr>
        <w:t>在测试中必须使用其他规则，以确保选中两个相邻三角形中的所有像素，并且相邻图元不会多次选中任何像素。图</w:t>
      </w:r>
      <w:r>
        <w:rPr>
          <w:rStyle w:val="translated-span"/>
          <w:color w:val="231F20"/>
        </w:rPr>
        <w:t>3.60</w:t>
      </w:r>
      <w:r>
        <w:rPr>
          <w:rStyle w:val="translated-span"/>
          <w:color w:val="231F20"/>
        </w:rPr>
        <w:t>展示了其中一些情况。</w:t>
      </w:r>
    </w:p>
    <w:p w:rsidR="00FA26C4" w:rsidRDefault="007A1802">
      <w:pPr>
        <w:spacing w:line="1" w:lineRule="atLeast"/>
      </w:pPr>
      <w:r>
        <w:rPr>
          <w:color w:val="231F20"/>
          <w:sz w:val="20"/>
          <w:szCs w:val="20"/>
        </w:rPr>
        <w:t> </w:t>
      </w:r>
    </w:p>
    <w:p w:rsidR="00FA26C4" w:rsidRDefault="007A1802">
      <w:pPr>
        <w:spacing w:line="276" w:lineRule="auto"/>
        <w:ind w:right="3624" w:firstLine="510"/>
        <w:jc w:val="both"/>
      </w:pPr>
      <w:r>
        <w:rPr>
          <w:rStyle w:val="translated-span"/>
          <w:color w:val="231F20"/>
        </w:rPr>
        <w:t>三角形光栅化规则指定从基本体上选择落在基本体上边缘或左边缘上的任何点进行光栅化。顶边是任何完全水平的边，而左边是任何角度向左的边。如果考虑允许选择像素的边缘范围的法线向量，则当边缘驻留在像素中心时会产生一个片段，如图</w:t>
      </w:r>
      <w:r>
        <w:rPr>
          <w:rStyle w:val="translated-span"/>
          <w:color w:val="231F20"/>
        </w:rPr>
        <w:t>3.61</w:t>
      </w:r>
      <w:r>
        <w:rPr>
          <w:rStyle w:val="translated-span"/>
          <w:color w:val="231F20"/>
        </w:rPr>
        <w:t>所示。</w:t>
      </w:r>
    </w:p>
    <w:p w:rsidR="00FA26C4" w:rsidRDefault="007A1802">
      <w:pPr>
        <w:spacing w:line="6" w:lineRule="atLeast"/>
      </w:pPr>
      <w:r>
        <w:rPr>
          <w:color w:val="231F20"/>
          <w:sz w:val="20"/>
          <w:szCs w:val="20"/>
        </w:rPr>
        <w:t> </w:t>
      </w:r>
    </w:p>
    <w:p w:rsidR="00FA26C4" w:rsidRDefault="007A1802">
      <w:pPr>
        <w:spacing w:line="276" w:lineRule="auto"/>
        <w:ind w:right="1184" w:firstLine="505"/>
        <w:jc w:val="both"/>
      </w:pPr>
      <w:r>
        <w:rPr>
          <w:rStyle w:val="translated-span"/>
          <w:color w:val="231F20"/>
        </w:rPr>
        <w:t>线光栅化与三角形光栅</w:t>
      </w:r>
      <w:proofErr w:type="gramStart"/>
      <w:r>
        <w:rPr>
          <w:rStyle w:val="translated-span"/>
          <w:color w:val="231F20"/>
        </w:rPr>
        <w:t>化有些</w:t>
      </w:r>
      <w:proofErr w:type="gramEnd"/>
      <w:r>
        <w:rPr>
          <w:rStyle w:val="translated-span"/>
          <w:color w:val="231F20"/>
        </w:rPr>
        <w:t>不同。它可以遵循两条路径之一，即锯齿路径或抗锯齿路径。锯齿线光栅化使用相当简单的算法来确定线覆盖了哪些像素，而抗锯齿线光栅化则执行更复杂的算法来确定线覆盖了多少像素，然后将该像素的输出颜色乘以该覆盖因子。锯齿线光栅化或非锯齿线光栅化的选择由光栅化</w:t>
      </w:r>
      <w:proofErr w:type="gramStart"/>
      <w:r>
        <w:rPr>
          <w:rStyle w:val="translated-span"/>
          <w:color w:val="231F20"/>
        </w:rPr>
        <w:t>器状态</w:t>
      </w:r>
      <w:proofErr w:type="gramEnd"/>
      <w:r>
        <w:rPr>
          <w:rStyle w:val="translated-span"/>
          <w:color w:val="231F20"/>
        </w:rPr>
        <w:t>的</w:t>
      </w:r>
      <w:r>
        <w:rPr>
          <w:rStyle w:val="translated-span"/>
          <w:color w:val="231F20"/>
        </w:rPr>
        <w:t>AntialiasedLineEnable</w:t>
      </w:r>
      <w:r>
        <w:rPr>
          <w:rStyle w:val="translated-span"/>
          <w:color w:val="231F20"/>
        </w:rPr>
        <w:t>参数确定。我们将检查锯齿光栅化的细节，同时保留反锯齿线。抗锯齿线算法的实现是特定于硬件的，因此在这里尝试详细解释是没有意义的。</w:t>
      </w:r>
    </w:p>
    <w:p w:rsidR="00FA26C4" w:rsidRDefault="007A1802">
      <w:pPr>
        <w:spacing w:line="1" w:lineRule="atLeast"/>
      </w:pPr>
      <w:r>
        <w:rPr>
          <w:color w:val="231F20"/>
          <w:sz w:val="20"/>
          <w:szCs w:val="20"/>
        </w:rPr>
        <w:t> </w:t>
      </w:r>
    </w:p>
    <w:p w:rsidR="00FA26C4" w:rsidRDefault="007A1802">
      <w:pPr>
        <w:spacing w:line="285" w:lineRule="auto"/>
        <w:ind w:left="20" w:right="1184" w:firstLine="494"/>
        <w:jc w:val="both"/>
      </w:pPr>
      <w:r>
        <w:rPr>
          <w:rStyle w:val="translated-span"/>
          <w:color w:val="231F20"/>
        </w:rPr>
        <w:t>锯齿线光栅化的执行如下。该过程不是使用基于点的算法，而是从在每个像素上刻一个菱形开始。如图</w:t>
      </w:r>
      <w:r>
        <w:rPr>
          <w:rStyle w:val="translated-span"/>
          <w:color w:val="231F20"/>
        </w:rPr>
        <w:t>3.62</w:t>
      </w:r>
      <w:r>
        <w:rPr>
          <w:rStyle w:val="translated-span"/>
          <w:color w:val="231F20"/>
        </w:rPr>
        <w:t>所示。如果直线的坡度在</w:t>
      </w:r>
      <w:r>
        <w:rPr>
          <w:rStyle w:val="translated-span"/>
          <w:color w:val="231F20"/>
        </w:rPr>
        <w:t>-1&lt;=</w:t>
      </w:r>
      <w:r>
        <w:rPr>
          <w:rStyle w:val="translated-span"/>
          <w:color w:val="231F20"/>
        </w:rPr>
        <w:t>坡度</w:t>
      </w:r>
      <w:r>
        <w:rPr>
          <w:rStyle w:val="translated-span"/>
          <w:color w:val="231F20"/>
        </w:rPr>
        <w:t>&lt;=1</w:t>
      </w:r>
      <w:r>
        <w:rPr>
          <w:rStyle w:val="translated-span"/>
          <w:color w:val="231F20"/>
        </w:rPr>
        <w:t>的范围内，则该直</w:t>
      </w:r>
      <w:r>
        <w:rPr>
          <w:rStyle w:val="translated-span"/>
          <w:color w:val="231F20"/>
        </w:rPr>
        <w:lastRenderedPageBreak/>
        <w:t>线被视为</w:t>
      </w:r>
      <w:r>
        <w:rPr>
          <w:rStyle w:val="translated-span"/>
          <w:color w:val="231F20"/>
        </w:rPr>
        <w:t>x-</w:t>
      </w:r>
      <w:r>
        <w:rPr>
          <w:rStyle w:val="translated-span"/>
          <w:color w:val="231F20"/>
        </w:rPr>
        <w:t>主线。在这种情况下，如果直线本身与菱形的左下角或右下角边缘或下角相交，则选择像素生成碎片。如果</w:t>
      </w:r>
    </w:p>
    <w:p w:rsidR="00FA26C4" w:rsidRDefault="007A1802">
      <w:pPr>
        <w:spacing w:line="20" w:lineRule="atLeast"/>
      </w:pPr>
      <w:r>
        <w:rPr>
          <w:noProof/>
        </w:rPr>
        <w:drawing>
          <wp:inline distT="0" distB="0" distL="0" distR="0">
            <wp:extent cx="4562475" cy="95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45624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00" w:lineRule="atLeast"/>
      </w:pPr>
      <w:r>
        <w:rPr>
          <w:color w:val="231F20"/>
          <w:sz w:val="20"/>
          <w:szCs w:val="20"/>
        </w:rPr>
        <w:t> </w:t>
      </w:r>
    </w:p>
    <w:p w:rsidR="00FA26C4" w:rsidRDefault="007A1802">
      <w:pPr>
        <w:spacing w:line="253" w:lineRule="atLeast"/>
      </w:pPr>
      <w:r>
        <w:rPr>
          <w:color w:val="231F20"/>
          <w:sz w:val="20"/>
          <w:szCs w:val="20"/>
        </w:rPr>
        <w:t> </w:t>
      </w:r>
    </w:p>
    <w:p w:rsidR="00FA26C4" w:rsidRDefault="007A1802">
      <w:pPr>
        <w:spacing w:line="252" w:lineRule="auto"/>
        <w:ind w:left="20" w:right="1184" w:firstLine="11"/>
      </w:pPr>
      <w:r>
        <w:rPr>
          <w:rStyle w:val="translated-span"/>
          <w:color w:val="231F20"/>
        </w:rPr>
        <w:t>图</w:t>
      </w:r>
      <w:r>
        <w:rPr>
          <w:rStyle w:val="translated-span"/>
          <w:color w:val="231F20"/>
        </w:rPr>
        <w:t>3.62</w:t>
      </w:r>
      <w:r>
        <w:rPr>
          <w:rStyle w:val="translated-span"/>
          <w:color w:val="231F20"/>
        </w:rPr>
        <w:t>。线光栅化的一些示例，右侧描述了两种菱形选择可能性。</w:t>
      </w:r>
    </w:p>
    <w:p w:rsidR="00FA26C4" w:rsidRDefault="007A1802">
      <w:pPr>
        <w:spacing w:line="247" w:lineRule="atLeast"/>
      </w:pPr>
      <w:r>
        <w:br w:type="page"/>
      </w:r>
      <w:bookmarkStart w:id="98" w:name="page100"/>
      <w:bookmarkEnd w:id="98"/>
      <w:r>
        <w:rPr>
          <w:sz w:val="20"/>
          <w:szCs w:val="20"/>
        </w:rPr>
        <w:lastRenderedPageBreak/>
        <w:t> </w:t>
      </w:r>
    </w:p>
    <w:p w:rsidR="00FA26C4" w:rsidRDefault="007A1802">
      <w:pPr>
        <w:ind w:left="360"/>
      </w:pPr>
      <w:r>
        <w:rPr>
          <w:rFonts w:ascii="Arial" w:hAnsi="Arial" w:cs="Arial"/>
          <w:color w:val="231F20"/>
          <w:sz w:val="17"/>
          <w:szCs w:val="17"/>
        </w:rPr>
        <w:t>216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44" w:lineRule="atLeast"/>
      </w:pPr>
      <w:r>
        <w:rPr>
          <w:sz w:val="20"/>
          <w:szCs w:val="20"/>
        </w:rPr>
        <w:t> </w:t>
      </w:r>
    </w:p>
    <w:p w:rsidR="00FA26C4" w:rsidRDefault="007A1802">
      <w:pPr>
        <w:spacing w:line="307" w:lineRule="auto"/>
        <w:ind w:left="1360" w:firstLine="5"/>
        <w:jc w:val="both"/>
      </w:pPr>
      <w:r>
        <w:rPr>
          <w:rStyle w:val="translated-span"/>
          <w:color w:val="231F20"/>
          <w:sz w:val="18"/>
          <w:szCs w:val="18"/>
        </w:rPr>
        <w:t>图</w:t>
      </w:r>
      <w:r>
        <w:rPr>
          <w:rStyle w:val="translated-span"/>
          <w:color w:val="231F20"/>
          <w:sz w:val="18"/>
          <w:szCs w:val="18"/>
        </w:rPr>
        <w:t>3.63</w:t>
      </w:r>
      <w:r>
        <w:rPr>
          <w:rStyle w:val="translated-span"/>
          <w:color w:val="231F20"/>
          <w:sz w:val="18"/>
          <w:szCs w:val="18"/>
        </w:rPr>
        <w:t>。将点光栅化为一对三角形的几个示例。</w:t>
      </w:r>
    </w:p>
    <w:p w:rsidR="00FA26C4" w:rsidRDefault="007A1802">
      <w:pPr>
        <w:spacing w:line="20" w:lineRule="atLeast"/>
      </w:pPr>
      <w:r>
        <w:rPr>
          <w:noProof/>
        </w:rPr>
        <w:drawing>
          <wp:inline distT="0" distB="0" distL="0" distR="0">
            <wp:extent cx="1476375" cy="952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8" r:link="rId129" cstate="print">
                      <a:extLst>
                        <a:ext uri="{28A0092B-C50C-407E-A947-70E740481C1C}">
                          <a14:useLocalDpi xmlns:a14="http://schemas.microsoft.com/office/drawing/2010/main" val="0"/>
                        </a:ext>
                      </a:extLst>
                    </a:blip>
                    <a:srcRect/>
                    <a:stretch>
                      <a:fillRect/>
                    </a:stretch>
                  </pic:blipFill>
                  <pic:spPr bwMode="auto">
                    <a:xfrm>
                      <a:off x="0" y="0"/>
                      <a:ext cx="1476375" cy="9525"/>
                    </a:xfrm>
                    <a:prstGeom prst="rect">
                      <a:avLst/>
                    </a:prstGeom>
                    <a:noFill/>
                    <a:ln>
                      <a:noFill/>
                    </a:ln>
                  </pic:spPr>
                </pic:pic>
              </a:graphicData>
            </a:graphic>
          </wp:inline>
        </w:drawing>
      </w:r>
    </w:p>
    <w:p w:rsidR="00FA26C4" w:rsidRDefault="007A1802">
      <w:pPr>
        <w:rPr>
          <w:rFonts w:ascii="宋体" w:hAnsi="宋体" w:cs="宋体"/>
          <w:sz w:val="24"/>
          <w:szCs w:val="24"/>
        </w:rPr>
      </w:pPr>
      <w:r>
        <w:rPr>
          <w:sz w:val="20"/>
          <w:szCs w:val="20"/>
        </w:rPr>
        <w:br w:type="textWrapping" w:clear="all"/>
      </w:r>
    </w:p>
    <w:p w:rsidR="00FA26C4" w:rsidRDefault="007A1802">
      <w:pPr>
        <w:spacing w:line="200" w:lineRule="atLeast"/>
      </w:pPr>
      <w:r>
        <w:rPr>
          <w:sz w:val="20"/>
          <w:szCs w:val="20"/>
        </w:rPr>
        <w:t> </w:t>
      </w:r>
    </w:p>
    <w:p w:rsidR="00FA26C4" w:rsidRDefault="007A1802">
      <w:pPr>
        <w:spacing w:line="216" w:lineRule="atLeast"/>
      </w:pPr>
      <w:r>
        <w:rPr>
          <w:sz w:val="20"/>
          <w:szCs w:val="20"/>
        </w:rPr>
        <w:t> </w:t>
      </w:r>
    </w:p>
    <w:p w:rsidR="00FA26C4" w:rsidRDefault="007A1802">
      <w:pPr>
        <w:spacing w:line="283" w:lineRule="auto"/>
        <w:ind w:left="20" w:right="40"/>
        <w:jc w:val="both"/>
      </w:pPr>
      <w:r>
        <w:rPr>
          <w:rStyle w:val="translated-span"/>
          <w:color w:val="231F20"/>
        </w:rPr>
        <w:t>该线的坡度超出了上述定义的范围，因此被视为</w:t>
      </w:r>
      <w:r>
        <w:rPr>
          <w:rStyle w:val="translated-span"/>
          <w:color w:val="231F20"/>
        </w:rPr>
        <w:t>y-</w:t>
      </w:r>
      <w:r>
        <w:rPr>
          <w:rStyle w:val="translated-span"/>
          <w:color w:val="231F20"/>
        </w:rPr>
        <w:t>主线。在这种情况下，执行相同的测试，但右角也包括在测试中。这些交叉点图像如图</w:t>
      </w:r>
      <w:r>
        <w:rPr>
          <w:rStyle w:val="translated-span"/>
          <w:color w:val="231F20"/>
        </w:rPr>
        <w:t>3.62</w:t>
      </w:r>
      <w:r>
        <w:rPr>
          <w:rStyle w:val="translated-span"/>
          <w:color w:val="231F20"/>
        </w:rPr>
        <w:t>右侧所示。</w:t>
      </w:r>
    </w:p>
    <w:p w:rsidR="00FA26C4" w:rsidRDefault="007A1802">
      <w:pPr>
        <w:spacing w:line="1" w:lineRule="atLeast"/>
      </w:pPr>
      <w:r>
        <w:rPr>
          <w:sz w:val="20"/>
          <w:szCs w:val="20"/>
        </w:rPr>
        <w:t> </w:t>
      </w:r>
    </w:p>
    <w:p w:rsidR="00FA26C4" w:rsidRDefault="007A1802">
      <w:pPr>
        <w:spacing w:line="290" w:lineRule="auto"/>
        <w:ind w:right="40" w:firstLine="537"/>
        <w:jc w:val="both"/>
      </w:pPr>
      <w:r>
        <w:rPr>
          <w:rStyle w:val="translated-span"/>
          <w:color w:val="231F20"/>
        </w:rPr>
        <w:t>可以光栅化的最后一种基本体类型是点基本体。点基本体栅格化实际上使用与三角形栅格</w:t>
      </w:r>
      <w:proofErr w:type="gramStart"/>
      <w:r>
        <w:rPr>
          <w:rStyle w:val="translated-span"/>
          <w:color w:val="231F20"/>
        </w:rPr>
        <w:t>化相同</w:t>
      </w:r>
      <w:proofErr w:type="gramEnd"/>
      <w:r>
        <w:rPr>
          <w:rStyle w:val="translated-span"/>
          <w:color w:val="231F20"/>
        </w:rPr>
        <w:t>的规则，从概念上讲，它将自身扩展为两个三角形，在其点位置周围形成一个</w:t>
      </w:r>
      <w:r>
        <w:rPr>
          <w:rStyle w:val="translated-span"/>
          <w:color w:val="231F20"/>
        </w:rPr>
        <w:t>1 x 1</w:t>
      </w:r>
      <w:r>
        <w:rPr>
          <w:rStyle w:val="translated-span"/>
          <w:color w:val="231F20"/>
        </w:rPr>
        <w:t>的正方形。然后将这些三角形完全栅格化，就像它们是三角形基本体一样。该模式的几个示例如图</w:t>
      </w:r>
      <w:r>
        <w:rPr>
          <w:rStyle w:val="translated-span"/>
          <w:color w:val="231F20"/>
        </w:rPr>
        <w:t>3.63</w:t>
      </w:r>
      <w:r>
        <w:rPr>
          <w:rStyle w:val="translated-span"/>
          <w:color w:val="231F20"/>
        </w:rPr>
        <w:t>所示。</w:t>
      </w:r>
    </w:p>
    <w:p w:rsidR="00FA26C4" w:rsidRDefault="007A1802">
      <w:pPr>
        <w:spacing w:line="150" w:lineRule="atLeast"/>
      </w:pPr>
      <w:r>
        <w:rPr>
          <w:sz w:val="20"/>
          <w:szCs w:val="20"/>
        </w:rPr>
        <w:t> </w:t>
      </w:r>
    </w:p>
    <w:p w:rsidR="00FA26C4" w:rsidRDefault="00FA26C4">
      <w:pPr>
        <w:rPr>
          <w:rFonts w:ascii="宋体" w:hAnsi="宋体" w:cs="宋体"/>
          <w:sz w:val="24"/>
          <w:szCs w:val="24"/>
        </w:rPr>
      </w:pPr>
    </w:p>
    <w:p w:rsidR="00FA26C4" w:rsidRDefault="007A1802">
      <w:pPr>
        <w:spacing w:line="297" w:lineRule="auto"/>
        <w:ind w:left="1360" w:right="20" w:firstLine="5"/>
        <w:jc w:val="both"/>
      </w:pPr>
      <w:r>
        <w:rPr>
          <w:rStyle w:val="translated-span"/>
          <w:b/>
          <w:bCs/>
          <w:color w:val="231F20"/>
          <w:sz w:val="21"/>
          <w:szCs w:val="21"/>
        </w:rPr>
        <w:t>剪刀试验。在里面</w:t>
      </w:r>
      <w:r>
        <w:rPr>
          <w:rStyle w:val="translated-span"/>
          <w:color w:val="231F20"/>
          <w:sz w:val="21"/>
          <w:szCs w:val="21"/>
        </w:rPr>
        <w:t>在所有这些情况下，除了满足光栅化规则外，原语还必须通过剪切测试。正如我们在</w:t>
      </w:r>
      <w:r>
        <w:rPr>
          <w:rStyle w:val="translated-span"/>
          <w:color w:val="231F20"/>
          <w:sz w:val="21"/>
          <w:szCs w:val="21"/>
        </w:rPr>
        <w:t>“</w:t>
      </w:r>
      <w:r>
        <w:rPr>
          <w:rStyle w:val="translated-span"/>
          <w:color w:val="231F20"/>
          <w:sz w:val="21"/>
          <w:szCs w:val="21"/>
        </w:rPr>
        <w:t>光栅化器状态配置</w:t>
      </w:r>
      <w:r>
        <w:rPr>
          <w:rStyle w:val="translated-span"/>
          <w:color w:val="231F20"/>
          <w:sz w:val="21"/>
          <w:szCs w:val="21"/>
        </w:rPr>
        <w:t>”</w:t>
      </w:r>
      <w:r>
        <w:rPr>
          <w:rStyle w:val="translated-span"/>
          <w:color w:val="231F20"/>
          <w:sz w:val="21"/>
          <w:szCs w:val="21"/>
        </w:rPr>
        <w:t>一节中所看到的，应用程序可以通过将一组剪切矩形绑定到光栅化</w:t>
      </w:r>
      <w:proofErr w:type="gramStart"/>
      <w:r>
        <w:rPr>
          <w:rStyle w:val="translated-span"/>
          <w:color w:val="231F20"/>
          <w:sz w:val="21"/>
          <w:szCs w:val="21"/>
        </w:rPr>
        <w:t>器阶段</w:t>
      </w:r>
      <w:proofErr w:type="gramEnd"/>
      <w:r>
        <w:rPr>
          <w:rStyle w:val="translated-span"/>
          <w:color w:val="231F20"/>
          <w:sz w:val="21"/>
          <w:szCs w:val="21"/>
        </w:rPr>
        <w:t>来配置剪切测试。然后，光栅化</w:t>
      </w:r>
      <w:proofErr w:type="gramStart"/>
      <w:r>
        <w:rPr>
          <w:rStyle w:val="translated-span"/>
          <w:color w:val="231F20"/>
          <w:sz w:val="21"/>
          <w:szCs w:val="21"/>
        </w:rPr>
        <w:t>器阶段</w:t>
      </w:r>
      <w:proofErr w:type="gramEnd"/>
      <w:r>
        <w:rPr>
          <w:rStyle w:val="translated-span"/>
          <w:color w:val="231F20"/>
          <w:sz w:val="21"/>
          <w:szCs w:val="21"/>
        </w:rPr>
        <w:t>根据用于选择视口的相同条件选择适当的剪切矩形。如果</w:t>
      </w:r>
      <w:r>
        <w:rPr>
          <w:rStyle w:val="translated-span"/>
          <w:color w:val="231F20"/>
          <w:sz w:val="21"/>
          <w:szCs w:val="21"/>
        </w:rPr>
        <w:t>SV_ViewportArrayIndex</w:t>
      </w:r>
      <w:r>
        <w:rPr>
          <w:rStyle w:val="translated-span"/>
          <w:color w:val="231F20"/>
          <w:sz w:val="21"/>
          <w:szCs w:val="21"/>
        </w:rPr>
        <w:t>被声明为光栅化</w:t>
      </w:r>
      <w:proofErr w:type="gramStart"/>
      <w:r>
        <w:rPr>
          <w:rStyle w:val="translated-span"/>
          <w:color w:val="231F20"/>
          <w:sz w:val="21"/>
          <w:szCs w:val="21"/>
        </w:rPr>
        <w:t>器阶段</w:t>
      </w:r>
      <w:proofErr w:type="gramEnd"/>
      <w:r>
        <w:rPr>
          <w:rStyle w:val="translated-span"/>
          <w:color w:val="231F20"/>
          <w:sz w:val="21"/>
          <w:szCs w:val="21"/>
        </w:rPr>
        <w:t>的输入属性之一，那么它将用于从数组中进行选择。否则，光栅化器默认为第一个条目。这种选择机制确保视口索引和剪刀形矩形索引始终相同，这使得应用程序可以轻松地同时引用这些对象对。</w:t>
      </w:r>
    </w:p>
    <w:p w:rsidR="00FA26C4" w:rsidRDefault="007A1802">
      <w:pPr>
        <w:spacing w:line="6" w:lineRule="atLeast"/>
      </w:pPr>
      <w:r>
        <w:rPr>
          <w:sz w:val="20"/>
          <w:szCs w:val="20"/>
        </w:rPr>
        <w:t> </w:t>
      </w:r>
    </w:p>
    <w:p w:rsidR="00FA26C4" w:rsidRDefault="007A1802">
      <w:pPr>
        <w:spacing w:line="285" w:lineRule="auto"/>
        <w:ind w:left="1360" w:right="20" w:firstLine="505"/>
        <w:jc w:val="both"/>
      </w:pPr>
      <w:r>
        <w:rPr>
          <w:rStyle w:val="translated-span"/>
          <w:color w:val="231F20"/>
        </w:rPr>
        <w:t>剪刀测试的工作原理是将碎片的</w:t>
      </w:r>
      <w:r>
        <w:rPr>
          <w:rStyle w:val="translated-span"/>
          <w:color w:val="231F20"/>
        </w:rPr>
        <w:t>X</w:t>
      </w:r>
      <w:r>
        <w:rPr>
          <w:rStyle w:val="translated-span"/>
          <w:color w:val="231F20"/>
        </w:rPr>
        <w:t>和</w:t>
      </w:r>
      <w:r>
        <w:rPr>
          <w:rStyle w:val="translated-span"/>
          <w:color w:val="231F20"/>
        </w:rPr>
        <w:t>Y</w:t>
      </w:r>
      <w:r>
        <w:rPr>
          <w:rStyle w:val="translated-span"/>
          <w:color w:val="231F20"/>
        </w:rPr>
        <w:t>分量与剪刀矩形进行比较。如果片段落在矩形之外，则将对其进行剔除，并且不会对渲染目标</w:t>
      </w:r>
      <w:proofErr w:type="gramStart"/>
      <w:r>
        <w:rPr>
          <w:rStyle w:val="translated-span"/>
          <w:color w:val="231F20"/>
        </w:rPr>
        <w:t>作出</w:t>
      </w:r>
      <w:proofErr w:type="gramEnd"/>
      <w:r>
        <w:rPr>
          <w:rStyle w:val="translated-span"/>
          <w:color w:val="231F20"/>
        </w:rPr>
        <w:t>贡献。还需要注意的是，根据硬件实现，光栅化</w:t>
      </w:r>
      <w:proofErr w:type="gramStart"/>
      <w:r>
        <w:rPr>
          <w:rStyle w:val="translated-span"/>
          <w:color w:val="231F20"/>
        </w:rPr>
        <w:t>器操作</w:t>
      </w:r>
      <w:proofErr w:type="gramEnd"/>
      <w:r>
        <w:rPr>
          <w:rStyle w:val="translated-span"/>
          <w:color w:val="231F20"/>
        </w:rPr>
        <w:t>序列中剪刀测试的准确位置可能会有所不同。这可能会对性能产生一些影响，因为从中剔除片段的位置可变。但是，应用程序可以确保剪刀矩形之外的像素不会写入渲染目标。</w:t>
      </w:r>
    </w:p>
    <w:p w:rsidR="00FA26C4" w:rsidRDefault="007A1802">
      <w:pPr>
        <w:spacing w:line="181" w:lineRule="atLeast"/>
      </w:pPr>
      <w:r>
        <w:rPr>
          <w:sz w:val="20"/>
          <w:szCs w:val="20"/>
        </w:rPr>
        <w:t> </w:t>
      </w:r>
    </w:p>
    <w:p w:rsidR="00FA26C4" w:rsidRDefault="007A1802">
      <w:pPr>
        <w:spacing w:line="283" w:lineRule="auto"/>
        <w:ind w:left="1360" w:right="20"/>
        <w:jc w:val="both"/>
      </w:pPr>
      <w:r>
        <w:rPr>
          <w:rStyle w:val="translated-span"/>
          <w:b/>
          <w:bCs/>
          <w:color w:val="231F20"/>
        </w:rPr>
        <w:t>属性插值。</w:t>
      </w:r>
      <w:r>
        <w:rPr>
          <w:rStyle w:val="translated-span"/>
          <w:color w:val="231F20"/>
        </w:rPr>
        <w:t>在</w:t>
      </w:r>
      <w:proofErr w:type="gramStart"/>
      <w:r>
        <w:rPr>
          <w:rStyle w:val="translated-span"/>
          <w:color w:val="231F20"/>
        </w:rPr>
        <w:t>识别受</w:t>
      </w:r>
      <w:proofErr w:type="gramEnd"/>
      <w:r>
        <w:rPr>
          <w:rStyle w:val="translated-span"/>
          <w:color w:val="231F20"/>
        </w:rPr>
        <w:t>当前原语影响的片段并通过剪切测试后，光栅化</w:t>
      </w:r>
      <w:proofErr w:type="gramStart"/>
      <w:r>
        <w:rPr>
          <w:rStyle w:val="translated-span"/>
          <w:color w:val="231F20"/>
        </w:rPr>
        <w:t>器阶段</w:t>
      </w:r>
      <w:proofErr w:type="gramEnd"/>
      <w:r>
        <w:rPr>
          <w:rStyle w:val="translated-span"/>
          <w:color w:val="231F20"/>
        </w:rPr>
        <w:t>必须确定为其生成的每个片段生成哪些属性数据。要计算这些属性值，光栅化器将从其输入基本体顶点插值每个输入属性。每个基元的输入属性</w:t>
      </w:r>
      <w:proofErr w:type="gramStart"/>
      <w:r>
        <w:rPr>
          <w:rStyle w:val="translated-span"/>
          <w:color w:val="231F20"/>
        </w:rPr>
        <w:t>值根据距</w:t>
      </w:r>
      <w:proofErr w:type="gramEnd"/>
      <w:r>
        <w:rPr>
          <w:rStyle w:val="translated-span"/>
          <w:color w:val="231F20"/>
        </w:rPr>
        <w:t>像素中心的距离贡献插值片段输出属性值。这意味着片段</w:t>
      </w:r>
      <w:proofErr w:type="gramStart"/>
      <w:r>
        <w:rPr>
          <w:rStyle w:val="translated-span"/>
          <w:color w:val="231F20"/>
        </w:rPr>
        <w:t>离基本体</w:t>
      </w:r>
      <w:proofErr w:type="gramEnd"/>
      <w:r>
        <w:rPr>
          <w:rStyle w:val="translated-span"/>
          <w:color w:val="231F20"/>
        </w:rPr>
        <w:t>中的某个顶点越近，该顶点对在该</w:t>
      </w:r>
      <w:r>
        <w:rPr>
          <w:rStyle w:val="translated-span"/>
          <w:color w:val="231F20"/>
        </w:rPr>
        <w:lastRenderedPageBreak/>
        <w:t>位置生成的属性的影响就越大。图</w:t>
      </w:r>
      <w:r>
        <w:rPr>
          <w:rStyle w:val="translated-span"/>
          <w:color w:val="231F20"/>
        </w:rPr>
        <w:t>3.64</w:t>
      </w:r>
      <w:r>
        <w:rPr>
          <w:rStyle w:val="translated-span"/>
          <w:color w:val="231F20"/>
        </w:rPr>
        <w:t>给出了一个简单的示例。除了要插值的常规属性外，还将插值每个片段的深度，并将在深度测试的管道中稍后使用。</w:t>
      </w:r>
    </w:p>
    <w:p w:rsidR="00FA26C4" w:rsidRDefault="007A1802">
      <w:pPr>
        <w:spacing w:line="356" w:lineRule="atLeast"/>
      </w:pPr>
      <w:r>
        <w:br w:type="page"/>
      </w:r>
      <w:bookmarkStart w:id="99" w:name="page101"/>
      <w:bookmarkEnd w:id="99"/>
      <w:r>
        <w:rPr>
          <w:sz w:val="20"/>
          <w:szCs w:val="20"/>
        </w:rPr>
        <w:lastRenderedPageBreak/>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217</w:t>
      </w:r>
    </w:p>
    <w:p w:rsidR="00FA26C4" w:rsidRDefault="007A1802">
      <w:pPr>
        <w:spacing w:line="20" w:lineRule="atLeast"/>
      </w:pPr>
      <w:r>
        <w:rPr>
          <w:noProof/>
        </w:rPr>
        <w:drawing>
          <wp:inline distT="0" distB="0" distL="0" distR="0">
            <wp:extent cx="2790825" cy="95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0" r:link="rId131" cstate="print">
                      <a:extLst>
                        <a:ext uri="{28A0092B-C50C-407E-A947-70E740481C1C}">
                          <a14:useLocalDpi xmlns:a14="http://schemas.microsoft.com/office/drawing/2010/main" val="0"/>
                        </a:ext>
                      </a:extLst>
                    </a:blip>
                    <a:srcRect/>
                    <a:stretch>
                      <a:fillRect/>
                    </a:stretch>
                  </pic:blipFill>
                  <pic:spPr bwMode="auto">
                    <a:xfrm>
                      <a:off x="0" y="0"/>
                      <a:ext cx="27908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89" w:lineRule="atLeast"/>
      </w:pPr>
      <w:r>
        <w:rPr>
          <w:sz w:val="20"/>
          <w:szCs w:val="20"/>
        </w:rPr>
        <w:t> </w:t>
      </w:r>
    </w:p>
    <w:p w:rsidR="00FA26C4" w:rsidRDefault="007A1802">
      <w:pPr>
        <w:spacing w:line="290" w:lineRule="auto"/>
        <w:ind w:left="40" w:right="1244" w:firstLine="11"/>
        <w:jc w:val="both"/>
      </w:pPr>
      <w:r>
        <w:rPr>
          <w:rStyle w:val="translated-span"/>
          <w:color w:val="231F20"/>
          <w:sz w:val="18"/>
          <w:szCs w:val="18"/>
        </w:rPr>
        <w:t>图</w:t>
      </w:r>
      <w:r>
        <w:rPr>
          <w:rStyle w:val="translated-span"/>
          <w:color w:val="231F20"/>
          <w:sz w:val="18"/>
          <w:szCs w:val="18"/>
        </w:rPr>
        <w:t>3.64</w:t>
      </w:r>
      <w:r>
        <w:rPr>
          <w:rStyle w:val="translated-span"/>
          <w:color w:val="231F20"/>
          <w:sz w:val="18"/>
          <w:szCs w:val="18"/>
        </w:rPr>
        <w:t>。栅格化三角形的几个像素，演示像素与每个顶点的接近程度如何影响像素。</w:t>
      </w:r>
    </w:p>
    <w:p w:rsidR="00FA26C4" w:rsidRDefault="007A1802">
      <w:pPr>
        <w:spacing w:line="200" w:lineRule="atLeast"/>
      </w:pPr>
      <w:r>
        <w:rPr>
          <w:sz w:val="20"/>
          <w:szCs w:val="20"/>
        </w:rPr>
        <w:t> </w:t>
      </w:r>
    </w:p>
    <w:p w:rsidR="00FA26C4" w:rsidRDefault="007A1802">
      <w:pPr>
        <w:spacing w:line="253" w:lineRule="atLeast"/>
      </w:pPr>
      <w:r>
        <w:rPr>
          <w:sz w:val="20"/>
          <w:szCs w:val="20"/>
        </w:rPr>
        <w:t> </w:t>
      </w:r>
    </w:p>
    <w:p w:rsidR="00FA26C4" w:rsidRDefault="007A1802">
      <w:pPr>
        <w:spacing w:line="283" w:lineRule="auto"/>
        <w:ind w:left="40" w:right="1224" w:firstLine="509"/>
        <w:jc w:val="both"/>
      </w:pPr>
      <w:r>
        <w:rPr>
          <w:rStyle w:val="translated-span"/>
          <w:color w:val="231F20"/>
        </w:rPr>
        <w:t>默认情况下，用于生成这些每片段属性的插值类型是透视正确的线性插值。但是，可以通过在像素着色器输入属性的类型声明之前添加插值</w:t>
      </w:r>
      <w:proofErr w:type="gramStart"/>
      <w:r>
        <w:rPr>
          <w:rStyle w:val="translated-span"/>
          <w:color w:val="231F20"/>
        </w:rPr>
        <w:t>修改器</w:t>
      </w:r>
      <w:proofErr w:type="gramEnd"/>
      <w:r>
        <w:rPr>
          <w:rStyle w:val="translated-span"/>
          <w:color w:val="231F20"/>
        </w:rPr>
        <w:t>来修改插值模式。表</w:t>
      </w:r>
      <w:r>
        <w:rPr>
          <w:rStyle w:val="translated-span"/>
          <w:color w:val="231F20"/>
        </w:rPr>
        <w:t>3.2</w:t>
      </w:r>
      <w:r>
        <w:rPr>
          <w:rStyle w:val="translated-span"/>
          <w:color w:val="231F20"/>
        </w:rPr>
        <w:t>列出了可用的插值模式，并对其行为进行了简要说明。</w:t>
      </w:r>
    </w:p>
    <w:p w:rsidR="00FA26C4" w:rsidRDefault="007A1802">
      <w:pPr>
        <w:spacing w:line="166" w:lineRule="atLeast"/>
      </w:pPr>
      <w:r>
        <w:rPr>
          <w:sz w:val="20"/>
          <w:szCs w:val="20"/>
        </w:rPr>
        <w:t> </w:t>
      </w:r>
    </w:p>
    <w:tbl>
      <w:tblPr>
        <w:tblW w:w="0" w:type="auto"/>
        <w:tblInd w:w="50" w:type="dxa"/>
        <w:tblCellMar>
          <w:left w:w="0" w:type="dxa"/>
          <w:right w:w="0" w:type="dxa"/>
        </w:tblCellMar>
        <w:tblLook w:val="04A0" w:firstRow="1" w:lastRow="0" w:firstColumn="1" w:lastColumn="0" w:noHBand="0" w:noVBand="1"/>
      </w:tblPr>
      <w:tblGrid>
        <w:gridCol w:w="2140"/>
        <w:gridCol w:w="380"/>
        <w:gridCol w:w="580"/>
        <w:gridCol w:w="380"/>
        <w:gridCol w:w="220"/>
        <w:gridCol w:w="900"/>
        <w:gridCol w:w="3480"/>
        <w:gridCol w:w="16"/>
      </w:tblGrid>
      <w:tr w:rsidR="00FA26C4">
        <w:trPr>
          <w:trHeight w:val="327"/>
        </w:trPr>
        <w:tc>
          <w:tcPr>
            <w:tcW w:w="2140" w:type="dxa"/>
            <w:tcBorders>
              <w:top w:val="single" w:sz="8" w:space="0" w:color="231F20"/>
              <w:left w:val="single" w:sz="8" w:space="0" w:color="231F20"/>
              <w:bottom w:val="nil"/>
              <w:right w:val="single" w:sz="8" w:space="0" w:color="231F20"/>
            </w:tcBorders>
            <w:vAlign w:val="bottom"/>
            <w:hideMark/>
          </w:tcPr>
          <w:p w:rsidR="00FA26C4" w:rsidRDefault="007A1802">
            <w:pPr>
              <w:ind w:left="100"/>
            </w:pPr>
            <w:r>
              <w:rPr>
                <w:rStyle w:val="translated-span"/>
                <w:b/>
                <w:bCs/>
                <w:color w:val="231F20"/>
                <w:sz w:val="18"/>
                <w:szCs w:val="18"/>
              </w:rPr>
              <w:t>插值模式</w:t>
            </w:r>
          </w:p>
        </w:tc>
        <w:tc>
          <w:tcPr>
            <w:tcW w:w="960" w:type="dxa"/>
            <w:gridSpan w:val="2"/>
            <w:tcBorders>
              <w:top w:val="single" w:sz="8" w:space="0" w:color="231F20"/>
              <w:left w:val="nil"/>
              <w:bottom w:val="nil"/>
              <w:right w:val="nil"/>
            </w:tcBorders>
            <w:vAlign w:val="bottom"/>
            <w:hideMark/>
          </w:tcPr>
          <w:p w:rsidR="00FA26C4" w:rsidRDefault="007A1802">
            <w:pPr>
              <w:ind w:left="80"/>
            </w:pPr>
            <w:r>
              <w:rPr>
                <w:rStyle w:val="translated-span"/>
                <w:b/>
                <w:bCs/>
                <w:color w:val="231F20"/>
                <w:sz w:val="18"/>
                <w:szCs w:val="18"/>
              </w:rPr>
              <w:t>描述</w:t>
            </w:r>
          </w:p>
        </w:tc>
        <w:tc>
          <w:tcPr>
            <w:tcW w:w="380" w:type="dxa"/>
            <w:tcBorders>
              <w:top w:val="single" w:sz="8" w:space="0" w:color="231F20"/>
              <w:left w:val="nil"/>
              <w:bottom w:val="nil"/>
              <w:right w:val="nil"/>
            </w:tcBorders>
            <w:vAlign w:val="bottom"/>
            <w:hideMark/>
          </w:tcPr>
          <w:p w:rsidR="00FA26C4" w:rsidRDefault="007A1802">
            <w:r>
              <w:rPr>
                <w:sz w:val="24"/>
                <w:szCs w:val="24"/>
              </w:rPr>
              <w:t> </w:t>
            </w:r>
          </w:p>
        </w:tc>
        <w:tc>
          <w:tcPr>
            <w:tcW w:w="220" w:type="dxa"/>
            <w:tcBorders>
              <w:top w:val="single" w:sz="8" w:space="0" w:color="231F20"/>
              <w:left w:val="nil"/>
              <w:bottom w:val="nil"/>
              <w:right w:val="nil"/>
            </w:tcBorders>
            <w:vAlign w:val="bottom"/>
            <w:hideMark/>
          </w:tcPr>
          <w:p w:rsidR="00FA26C4" w:rsidRDefault="007A1802">
            <w:r>
              <w:rPr>
                <w:sz w:val="24"/>
                <w:szCs w:val="24"/>
              </w:rPr>
              <w:t> </w:t>
            </w:r>
          </w:p>
        </w:tc>
        <w:tc>
          <w:tcPr>
            <w:tcW w:w="900" w:type="dxa"/>
            <w:tcBorders>
              <w:top w:val="single" w:sz="8" w:space="0" w:color="231F20"/>
              <w:left w:val="nil"/>
              <w:bottom w:val="nil"/>
              <w:right w:val="nil"/>
            </w:tcBorders>
            <w:vAlign w:val="bottom"/>
            <w:hideMark/>
          </w:tcPr>
          <w:p w:rsidR="00FA26C4" w:rsidRDefault="007A1802">
            <w:r>
              <w:rPr>
                <w:sz w:val="24"/>
                <w:szCs w:val="24"/>
              </w:rPr>
              <w:t> </w:t>
            </w:r>
          </w:p>
        </w:tc>
        <w:tc>
          <w:tcPr>
            <w:tcW w:w="3480" w:type="dxa"/>
            <w:tcBorders>
              <w:top w:val="single" w:sz="8" w:space="0" w:color="231F20"/>
              <w:left w:val="nil"/>
              <w:bottom w:val="nil"/>
              <w:right w:val="single" w:sz="8" w:space="0" w:color="231F20"/>
            </w:tcBorders>
            <w:vAlign w:val="bottom"/>
            <w:hideMark/>
          </w:tcPr>
          <w:p w:rsidR="00FA26C4" w:rsidRDefault="007A1802">
            <w:r>
              <w:rPr>
                <w:sz w:val="24"/>
                <w:szCs w:val="24"/>
              </w:rPr>
              <w:t> </w:t>
            </w:r>
          </w:p>
        </w:tc>
        <w:tc>
          <w:tcPr>
            <w:tcW w:w="6" w:type="dxa"/>
            <w:vAlign w:val="bottom"/>
            <w:hideMark/>
          </w:tcPr>
          <w:p w:rsidR="00FA26C4" w:rsidRDefault="007A1802">
            <w:r>
              <w:rPr>
                <w:sz w:val="2"/>
                <w:szCs w:val="2"/>
              </w:rPr>
              <w:t> </w:t>
            </w:r>
          </w:p>
        </w:tc>
      </w:tr>
      <w:tr w:rsidR="00FA26C4">
        <w:trPr>
          <w:trHeight w:val="75"/>
        </w:trPr>
        <w:tc>
          <w:tcPr>
            <w:tcW w:w="2140" w:type="dxa"/>
            <w:tcBorders>
              <w:top w:val="nil"/>
              <w:left w:val="single" w:sz="8" w:space="0" w:color="231F20"/>
              <w:bottom w:val="single" w:sz="8" w:space="0" w:color="231F20"/>
              <w:right w:val="single" w:sz="8" w:space="0" w:color="231F20"/>
            </w:tcBorders>
            <w:vAlign w:val="bottom"/>
            <w:hideMark/>
          </w:tcPr>
          <w:p w:rsidR="00FA26C4" w:rsidRDefault="007A1802">
            <w:r>
              <w:rPr>
                <w:sz w:val="6"/>
                <w:szCs w:val="6"/>
              </w:rPr>
              <w:t> </w:t>
            </w:r>
          </w:p>
        </w:tc>
        <w:tc>
          <w:tcPr>
            <w:tcW w:w="5940" w:type="dxa"/>
            <w:gridSpan w:val="6"/>
            <w:tcBorders>
              <w:top w:val="nil"/>
              <w:left w:val="nil"/>
              <w:bottom w:val="single" w:sz="8" w:space="0" w:color="231F20"/>
              <w:right w:val="single" w:sz="8" w:space="0" w:color="231F20"/>
            </w:tcBorders>
            <w:vAlign w:val="bottom"/>
            <w:hideMark/>
          </w:tcPr>
          <w:p w:rsidR="00FA26C4" w:rsidRDefault="007A1802">
            <w:r>
              <w:rPr>
                <w:sz w:val="6"/>
                <w:szCs w:val="6"/>
              </w:rPr>
              <w:t> </w:t>
            </w:r>
          </w:p>
        </w:tc>
        <w:tc>
          <w:tcPr>
            <w:tcW w:w="6" w:type="dxa"/>
            <w:vAlign w:val="bottom"/>
            <w:hideMark/>
          </w:tcPr>
          <w:p w:rsidR="00FA26C4" w:rsidRDefault="007A1802">
            <w:r>
              <w:rPr>
                <w:sz w:val="2"/>
                <w:szCs w:val="2"/>
              </w:rPr>
              <w:t> </w:t>
            </w:r>
          </w:p>
        </w:tc>
      </w:tr>
      <w:tr w:rsidR="00FA26C4">
        <w:trPr>
          <w:trHeight w:val="194"/>
        </w:trPr>
        <w:tc>
          <w:tcPr>
            <w:tcW w:w="2140" w:type="dxa"/>
            <w:vMerge w:val="restart"/>
            <w:tcBorders>
              <w:top w:val="nil"/>
              <w:left w:val="single" w:sz="8" w:space="0" w:color="231F20"/>
              <w:bottom w:val="nil"/>
              <w:right w:val="single" w:sz="8" w:space="0" w:color="231F20"/>
            </w:tcBorders>
            <w:vAlign w:val="bottom"/>
            <w:hideMark/>
          </w:tcPr>
          <w:p w:rsidR="00FA26C4" w:rsidRDefault="007A1802">
            <w:pPr>
              <w:ind w:left="100"/>
            </w:pPr>
            <w:r>
              <w:rPr>
                <w:rStyle w:val="translated-span"/>
                <w:b/>
                <w:bCs/>
                <w:color w:val="231F20"/>
                <w:sz w:val="18"/>
                <w:szCs w:val="18"/>
              </w:rPr>
              <w:t>线性的</w:t>
            </w:r>
          </w:p>
        </w:tc>
        <w:tc>
          <w:tcPr>
            <w:tcW w:w="5940" w:type="dxa"/>
            <w:gridSpan w:val="6"/>
            <w:tcBorders>
              <w:top w:val="nil"/>
              <w:left w:val="nil"/>
              <w:bottom w:val="nil"/>
              <w:right w:val="single" w:sz="8" w:space="0" w:color="231F20"/>
            </w:tcBorders>
            <w:vAlign w:val="bottom"/>
            <w:hideMark/>
          </w:tcPr>
          <w:p w:rsidR="00FA26C4" w:rsidRDefault="007A1802">
            <w:pPr>
              <w:spacing w:line="195" w:lineRule="atLeast"/>
              <w:ind w:left="60"/>
            </w:pPr>
            <w:r>
              <w:rPr>
                <w:rStyle w:val="translated-span"/>
                <w:b/>
                <w:bCs/>
                <w:color w:val="231F20"/>
                <w:sz w:val="18"/>
                <w:szCs w:val="18"/>
              </w:rPr>
              <w:t>提供线性、透视正确的插值。插值是基于</w:t>
            </w:r>
          </w:p>
        </w:tc>
        <w:tc>
          <w:tcPr>
            <w:tcW w:w="6" w:type="dxa"/>
            <w:vAlign w:val="bottom"/>
            <w:hideMark/>
          </w:tcPr>
          <w:p w:rsidR="00FA26C4" w:rsidRDefault="007A1802">
            <w:r>
              <w:rPr>
                <w:sz w:val="2"/>
                <w:szCs w:val="2"/>
              </w:rPr>
              <w:t> </w:t>
            </w:r>
          </w:p>
        </w:tc>
      </w:tr>
      <w:tr w:rsidR="00FA26C4">
        <w:trPr>
          <w:trHeight w:val="123"/>
        </w:trPr>
        <w:tc>
          <w:tcPr>
            <w:tcW w:w="0" w:type="auto"/>
            <w:vMerge/>
            <w:tcBorders>
              <w:top w:val="nil"/>
              <w:left w:val="single" w:sz="8" w:space="0" w:color="231F20"/>
              <w:bottom w:val="nil"/>
              <w:right w:val="single" w:sz="8" w:space="0" w:color="231F20"/>
            </w:tcBorders>
            <w:vAlign w:val="center"/>
            <w:hideMark/>
          </w:tcPr>
          <w:p w:rsidR="00FA26C4" w:rsidRDefault="00FA26C4"/>
        </w:tc>
        <w:tc>
          <w:tcPr>
            <w:tcW w:w="380" w:type="dxa"/>
            <w:vAlign w:val="bottom"/>
            <w:hideMark/>
          </w:tcPr>
          <w:p w:rsidR="00FA26C4" w:rsidRDefault="007A1802">
            <w:pPr>
              <w:spacing w:line="123" w:lineRule="atLeast"/>
              <w:ind w:left="120"/>
            </w:pPr>
            <w:r>
              <w:rPr>
                <w:color w:val="231F20"/>
                <w:sz w:val="13"/>
                <w:szCs w:val="13"/>
              </w:rPr>
              <w:t>,</w:t>
            </w:r>
          </w:p>
        </w:tc>
        <w:tc>
          <w:tcPr>
            <w:tcW w:w="580" w:type="dxa"/>
            <w:vAlign w:val="bottom"/>
            <w:hideMark/>
          </w:tcPr>
          <w:p w:rsidR="00FA26C4" w:rsidRDefault="007A1802">
            <w:r>
              <w:rPr>
                <w:sz w:val="10"/>
                <w:szCs w:val="10"/>
              </w:rPr>
              <w:t> </w:t>
            </w:r>
          </w:p>
        </w:tc>
        <w:tc>
          <w:tcPr>
            <w:tcW w:w="380" w:type="dxa"/>
            <w:vAlign w:val="bottom"/>
            <w:hideMark/>
          </w:tcPr>
          <w:p w:rsidR="00FA26C4" w:rsidRDefault="007A1802">
            <w:r>
              <w:rPr>
                <w:sz w:val="10"/>
                <w:szCs w:val="10"/>
              </w:rPr>
              <w:t> </w:t>
            </w:r>
          </w:p>
        </w:tc>
        <w:tc>
          <w:tcPr>
            <w:tcW w:w="220" w:type="dxa"/>
            <w:vAlign w:val="bottom"/>
            <w:hideMark/>
          </w:tcPr>
          <w:p w:rsidR="00FA26C4" w:rsidRDefault="007A1802">
            <w:pPr>
              <w:spacing w:line="123" w:lineRule="atLeast"/>
              <w:ind w:right="67"/>
              <w:jc w:val="right"/>
            </w:pPr>
            <w:r>
              <w:rPr>
                <w:color w:val="231F20"/>
                <w:sz w:val="13"/>
                <w:szCs w:val="13"/>
              </w:rPr>
              <w:t>.</w:t>
            </w:r>
          </w:p>
        </w:tc>
        <w:tc>
          <w:tcPr>
            <w:tcW w:w="900" w:type="dxa"/>
            <w:vAlign w:val="bottom"/>
            <w:hideMark/>
          </w:tcPr>
          <w:p w:rsidR="00FA26C4" w:rsidRDefault="007A1802">
            <w:pPr>
              <w:spacing w:line="123" w:lineRule="atLeast"/>
              <w:ind w:right="769"/>
              <w:jc w:val="right"/>
            </w:pPr>
            <w:r>
              <w:rPr>
                <w:color w:val="231F20"/>
                <w:sz w:val="13"/>
                <w:szCs w:val="13"/>
              </w:rPr>
              <w:t>,</w:t>
            </w:r>
          </w:p>
        </w:tc>
        <w:tc>
          <w:tcPr>
            <w:tcW w:w="3480" w:type="dxa"/>
            <w:tcBorders>
              <w:top w:val="nil"/>
              <w:left w:val="nil"/>
              <w:bottom w:val="nil"/>
              <w:right w:val="single" w:sz="8" w:space="0" w:color="231F20"/>
            </w:tcBorders>
            <w:vAlign w:val="bottom"/>
            <w:hideMark/>
          </w:tcPr>
          <w:p w:rsidR="00FA26C4" w:rsidRDefault="007A1802">
            <w:r>
              <w:rPr>
                <w:sz w:val="10"/>
                <w:szCs w:val="10"/>
              </w:rPr>
              <w:t> </w:t>
            </w:r>
          </w:p>
        </w:tc>
        <w:tc>
          <w:tcPr>
            <w:tcW w:w="6" w:type="dxa"/>
            <w:vAlign w:val="bottom"/>
            <w:hideMark/>
          </w:tcPr>
          <w:p w:rsidR="00FA26C4" w:rsidRDefault="007A1802">
            <w:r>
              <w:rPr>
                <w:sz w:val="2"/>
                <w:szCs w:val="2"/>
              </w:rPr>
              <w:t> </w:t>
            </w:r>
          </w:p>
        </w:tc>
      </w:tr>
      <w:tr w:rsidR="00FA26C4">
        <w:trPr>
          <w:trHeight w:val="123"/>
        </w:trPr>
        <w:tc>
          <w:tcPr>
            <w:tcW w:w="2140" w:type="dxa"/>
            <w:tcBorders>
              <w:top w:val="nil"/>
              <w:left w:val="single" w:sz="8" w:space="0" w:color="231F20"/>
              <w:bottom w:val="nil"/>
              <w:right w:val="single" w:sz="8" w:space="0" w:color="231F20"/>
            </w:tcBorders>
            <w:vAlign w:val="bottom"/>
            <w:hideMark/>
          </w:tcPr>
          <w:p w:rsidR="00FA26C4" w:rsidRDefault="007A1802">
            <w:r>
              <w:rPr>
                <w:sz w:val="10"/>
                <w:szCs w:val="10"/>
              </w:rPr>
              <w:t> </w:t>
            </w:r>
          </w:p>
        </w:tc>
        <w:tc>
          <w:tcPr>
            <w:tcW w:w="2460" w:type="dxa"/>
            <w:gridSpan w:val="5"/>
            <w:vAlign w:val="bottom"/>
            <w:hideMark/>
          </w:tcPr>
          <w:p w:rsidR="00FA26C4" w:rsidRDefault="007A1802">
            <w:pPr>
              <w:spacing w:line="123" w:lineRule="atLeast"/>
              <w:ind w:left="60"/>
            </w:pPr>
            <w:r>
              <w:rPr>
                <w:rStyle w:val="translated-span"/>
                <w:color w:val="231F20"/>
                <w:sz w:val="13"/>
                <w:szCs w:val="13"/>
              </w:rPr>
              <w:t>像素的中心。</w:t>
            </w:r>
          </w:p>
        </w:tc>
        <w:tc>
          <w:tcPr>
            <w:tcW w:w="3480" w:type="dxa"/>
            <w:tcBorders>
              <w:top w:val="nil"/>
              <w:left w:val="nil"/>
              <w:bottom w:val="nil"/>
              <w:right w:val="single" w:sz="8" w:space="0" w:color="231F20"/>
            </w:tcBorders>
            <w:vAlign w:val="bottom"/>
            <w:hideMark/>
          </w:tcPr>
          <w:p w:rsidR="00FA26C4" w:rsidRDefault="007A1802">
            <w:r>
              <w:rPr>
                <w:sz w:val="10"/>
                <w:szCs w:val="10"/>
              </w:rPr>
              <w:t> </w:t>
            </w:r>
          </w:p>
        </w:tc>
        <w:tc>
          <w:tcPr>
            <w:tcW w:w="6" w:type="dxa"/>
            <w:vAlign w:val="bottom"/>
            <w:hideMark/>
          </w:tcPr>
          <w:p w:rsidR="00FA26C4" w:rsidRDefault="007A1802">
            <w:r>
              <w:rPr>
                <w:sz w:val="2"/>
                <w:szCs w:val="2"/>
              </w:rPr>
              <w:t> </w:t>
            </w:r>
          </w:p>
        </w:tc>
      </w:tr>
      <w:tr w:rsidR="00FA26C4">
        <w:trPr>
          <w:trHeight w:val="96"/>
        </w:trPr>
        <w:tc>
          <w:tcPr>
            <w:tcW w:w="2140" w:type="dxa"/>
            <w:tcBorders>
              <w:top w:val="nil"/>
              <w:left w:val="single" w:sz="8" w:space="0" w:color="231F20"/>
              <w:bottom w:val="single" w:sz="8" w:space="0" w:color="231F20"/>
              <w:right w:val="single" w:sz="8" w:space="0" w:color="231F20"/>
            </w:tcBorders>
            <w:vAlign w:val="bottom"/>
            <w:hideMark/>
          </w:tcPr>
          <w:p w:rsidR="00FA26C4" w:rsidRDefault="007A1802">
            <w:r>
              <w:rPr>
                <w:sz w:val="8"/>
                <w:szCs w:val="8"/>
              </w:rPr>
              <w:t> </w:t>
            </w:r>
          </w:p>
        </w:tc>
        <w:tc>
          <w:tcPr>
            <w:tcW w:w="2460" w:type="dxa"/>
            <w:gridSpan w:val="5"/>
            <w:tcBorders>
              <w:top w:val="nil"/>
              <w:left w:val="nil"/>
              <w:bottom w:val="single" w:sz="8" w:space="0" w:color="231F20"/>
              <w:right w:val="nil"/>
            </w:tcBorders>
            <w:vAlign w:val="bottom"/>
            <w:hideMark/>
          </w:tcPr>
          <w:p w:rsidR="00FA26C4" w:rsidRDefault="007A1802">
            <w:pPr>
              <w:spacing w:line="97" w:lineRule="atLeast"/>
              <w:ind w:left="60"/>
            </w:pPr>
            <w:r>
              <w:rPr>
                <w:rStyle w:val="translated-span"/>
                <w:color w:val="231F20"/>
                <w:sz w:val="11"/>
                <w:szCs w:val="11"/>
              </w:rPr>
              <w:t>像素的中心。</w:t>
            </w:r>
          </w:p>
        </w:tc>
        <w:tc>
          <w:tcPr>
            <w:tcW w:w="3480" w:type="dxa"/>
            <w:tcBorders>
              <w:top w:val="nil"/>
              <w:left w:val="nil"/>
              <w:bottom w:val="single" w:sz="8" w:space="0" w:color="231F20"/>
              <w:right w:val="single" w:sz="8" w:space="0" w:color="231F20"/>
            </w:tcBorders>
            <w:vAlign w:val="bottom"/>
            <w:hideMark/>
          </w:tcPr>
          <w:p w:rsidR="00FA26C4" w:rsidRDefault="007A1802">
            <w:r>
              <w:rPr>
                <w:sz w:val="8"/>
                <w:szCs w:val="8"/>
              </w:rPr>
              <w:t> </w:t>
            </w:r>
          </w:p>
        </w:tc>
        <w:tc>
          <w:tcPr>
            <w:tcW w:w="6" w:type="dxa"/>
            <w:vAlign w:val="bottom"/>
            <w:hideMark/>
          </w:tcPr>
          <w:p w:rsidR="00FA26C4" w:rsidRDefault="007A1802">
            <w:r>
              <w:rPr>
                <w:sz w:val="2"/>
                <w:szCs w:val="2"/>
              </w:rPr>
              <w:t> </w:t>
            </w:r>
          </w:p>
        </w:tc>
      </w:tr>
      <w:tr w:rsidR="00FA26C4">
        <w:trPr>
          <w:trHeight w:val="194"/>
        </w:trPr>
        <w:tc>
          <w:tcPr>
            <w:tcW w:w="2140" w:type="dxa"/>
            <w:vMerge w:val="restart"/>
            <w:tcBorders>
              <w:top w:val="nil"/>
              <w:left w:val="single" w:sz="8" w:space="0" w:color="231F20"/>
              <w:bottom w:val="nil"/>
              <w:right w:val="single" w:sz="8" w:space="0" w:color="231F20"/>
            </w:tcBorders>
            <w:vAlign w:val="bottom"/>
            <w:hideMark/>
          </w:tcPr>
          <w:p w:rsidR="00FA26C4" w:rsidRDefault="007A1802">
            <w:pPr>
              <w:ind w:left="100"/>
            </w:pPr>
            <w:r>
              <w:rPr>
                <w:rStyle w:val="translated-span"/>
                <w:b/>
                <w:bCs/>
                <w:color w:val="231F20"/>
                <w:sz w:val="18"/>
                <w:szCs w:val="18"/>
              </w:rPr>
              <w:t>质心</w:t>
            </w:r>
          </w:p>
        </w:tc>
        <w:tc>
          <w:tcPr>
            <w:tcW w:w="5940" w:type="dxa"/>
            <w:gridSpan w:val="6"/>
            <w:tcBorders>
              <w:top w:val="nil"/>
              <w:left w:val="nil"/>
              <w:bottom w:val="nil"/>
              <w:right w:val="single" w:sz="8" w:space="0" w:color="231F20"/>
            </w:tcBorders>
            <w:vAlign w:val="bottom"/>
            <w:hideMark/>
          </w:tcPr>
          <w:p w:rsidR="00FA26C4" w:rsidRDefault="007A1802">
            <w:pPr>
              <w:spacing w:line="195" w:lineRule="atLeast"/>
              <w:ind w:left="60"/>
            </w:pPr>
            <w:r>
              <w:rPr>
                <w:rStyle w:val="translated-span"/>
                <w:b/>
                <w:bCs/>
                <w:color w:val="231F20"/>
                <w:sz w:val="18"/>
                <w:szCs w:val="18"/>
              </w:rPr>
              <w:t>提供线性、透视正确的插值。插值是基于</w:t>
            </w:r>
          </w:p>
        </w:tc>
        <w:tc>
          <w:tcPr>
            <w:tcW w:w="6" w:type="dxa"/>
            <w:vAlign w:val="bottom"/>
            <w:hideMark/>
          </w:tcPr>
          <w:p w:rsidR="00FA26C4" w:rsidRDefault="007A1802">
            <w:r>
              <w:rPr>
                <w:sz w:val="2"/>
                <w:szCs w:val="2"/>
              </w:rPr>
              <w:t> </w:t>
            </w:r>
          </w:p>
        </w:tc>
      </w:tr>
      <w:tr w:rsidR="00FA26C4">
        <w:trPr>
          <w:trHeight w:val="129"/>
        </w:trPr>
        <w:tc>
          <w:tcPr>
            <w:tcW w:w="0" w:type="auto"/>
            <w:vMerge/>
            <w:tcBorders>
              <w:top w:val="nil"/>
              <w:left w:val="single" w:sz="8" w:space="0" w:color="231F20"/>
              <w:bottom w:val="nil"/>
              <w:right w:val="single" w:sz="8" w:space="0" w:color="231F20"/>
            </w:tcBorders>
            <w:vAlign w:val="center"/>
            <w:hideMark/>
          </w:tcPr>
          <w:p w:rsidR="00FA26C4" w:rsidRDefault="00FA26C4"/>
        </w:tc>
        <w:tc>
          <w:tcPr>
            <w:tcW w:w="380" w:type="dxa"/>
            <w:vAlign w:val="bottom"/>
            <w:hideMark/>
          </w:tcPr>
          <w:p w:rsidR="00FA26C4" w:rsidRDefault="007A1802">
            <w:pPr>
              <w:spacing w:line="129" w:lineRule="atLeast"/>
              <w:ind w:left="120"/>
            </w:pPr>
            <w:r>
              <w:rPr>
                <w:color w:val="231F20"/>
                <w:sz w:val="13"/>
                <w:szCs w:val="13"/>
              </w:rPr>
              <w:t>,</w:t>
            </w:r>
          </w:p>
        </w:tc>
        <w:tc>
          <w:tcPr>
            <w:tcW w:w="580" w:type="dxa"/>
            <w:vAlign w:val="bottom"/>
            <w:hideMark/>
          </w:tcPr>
          <w:p w:rsidR="00FA26C4" w:rsidRDefault="007A1802">
            <w:pPr>
              <w:spacing w:line="129" w:lineRule="atLeast"/>
              <w:ind w:right="7"/>
              <w:jc w:val="right"/>
            </w:pPr>
            <w:r>
              <w:rPr>
                <w:color w:val="231F20"/>
                <w:sz w:val="13"/>
                <w:szCs w:val="13"/>
              </w:rPr>
              <w:t>.,</w:t>
            </w:r>
          </w:p>
        </w:tc>
        <w:tc>
          <w:tcPr>
            <w:tcW w:w="380" w:type="dxa"/>
            <w:vAlign w:val="bottom"/>
            <w:hideMark/>
          </w:tcPr>
          <w:p w:rsidR="00FA26C4" w:rsidRDefault="007A1802">
            <w:pPr>
              <w:spacing w:line="129" w:lineRule="atLeast"/>
              <w:ind w:left="80"/>
            </w:pPr>
            <w:r>
              <w:rPr>
                <w:rStyle w:val="translated-span"/>
                <w:color w:val="231F20"/>
                <w:sz w:val="13"/>
                <w:szCs w:val="13"/>
              </w:rPr>
              <w:t>_. ,</w:t>
            </w:r>
          </w:p>
        </w:tc>
        <w:tc>
          <w:tcPr>
            <w:tcW w:w="220" w:type="dxa"/>
            <w:vAlign w:val="bottom"/>
            <w:hideMark/>
          </w:tcPr>
          <w:p w:rsidR="00FA26C4" w:rsidRDefault="007A1802">
            <w:r>
              <w:rPr>
                <w:sz w:val="11"/>
                <w:szCs w:val="11"/>
              </w:rPr>
              <w:t> </w:t>
            </w:r>
          </w:p>
        </w:tc>
        <w:tc>
          <w:tcPr>
            <w:tcW w:w="900" w:type="dxa"/>
            <w:vAlign w:val="bottom"/>
            <w:hideMark/>
          </w:tcPr>
          <w:p w:rsidR="00FA26C4" w:rsidRDefault="007A1802">
            <w:pPr>
              <w:spacing w:line="129" w:lineRule="atLeast"/>
              <w:ind w:right="409"/>
              <w:jc w:val="right"/>
            </w:pPr>
            <w:r>
              <w:rPr>
                <w:color w:val="231F20"/>
                <w:sz w:val="13"/>
                <w:szCs w:val="13"/>
              </w:rPr>
              <w:t>,</w:t>
            </w:r>
          </w:p>
        </w:tc>
        <w:tc>
          <w:tcPr>
            <w:tcW w:w="3480" w:type="dxa"/>
            <w:tcBorders>
              <w:top w:val="nil"/>
              <w:left w:val="nil"/>
              <w:bottom w:val="nil"/>
              <w:right w:val="single" w:sz="8" w:space="0" w:color="231F20"/>
            </w:tcBorders>
            <w:vAlign w:val="bottom"/>
            <w:hideMark/>
          </w:tcPr>
          <w:p w:rsidR="00FA26C4" w:rsidRDefault="007A1802">
            <w:pPr>
              <w:spacing w:line="129" w:lineRule="atLeast"/>
              <w:ind w:right="2687"/>
              <w:jc w:val="right"/>
            </w:pPr>
            <w:r>
              <w:rPr>
                <w:color w:val="231F20"/>
                <w:sz w:val="13"/>
                <w:szCs w:val="13"/>
              </w:rPr>
              <w:t>.  ,</w:t>
            </w:r>
          </w:p>
        </w:tc>
        <w:tc>
          <w:tcPr>
            <w:tcW w:w="6" w:type="dxa"/>
            <w:vAlign w:val="bottom"/>
            <w:hideMark/>
          </w:tcPr>
          <w:p w:rsidR="00FA26C4" w:rsidRDefault="007A1802">
            <w:r>
              <w:rPr>
                <w:sz w:val="2"/>
                <w:szCs w:val="2"/>
              </w:rPr>
              <w:t> </w:t>
            </w:r>
          </w:p>
        </w:tc>
      </w:tr>
      <w:tr w:rsidR="00FA26C4">
        <w:trPr>
          <w:trHeight w:val="118"/>
        </w:trPr>
        <w:tc>
          <w:tcPr>
            <w:tcW w:w="2140" w:type="dxa"/>
            <w:tcBorders>
              <w:top w:val="nil"/>
              <w:left w:val="single" w:sz="8" w:space="0" w:color="231F20"/>
              <w:bottom w:val="nil"/>
              <w:right w:val="single" w:sz="8" w:space="0" w:color="231F20"/>
            </w:tcBorders>
            <w:vAlign w:val="bottom"/>
            <w:hideMark/>
          </w:tcPr>
          <w:p w:rsidR="00FA26C4" w:rsidRDefault="007A1802">
            <w:r>
              <w:rPr>
                <w:sz w:val="10"/>
                <w:szCs w:val="10"/>
              </w:rPr>
              <w:t> </w:t>
            </w:r>
          </w:p>
        </w:tc>
        <w:tc>
          <w:tcPr>
            <w:tcW w:w="5940" w:type="dxa"/>
            <w:gridSpan w:val="6"/>
            <w:tcBorders>
              <w:top w:val="nil"/>
              <w:left w:val="nil"/>
              <w:bottom w:val="nil"/>
              <w:right w:val="single" w:sz="8" w:space="0" w:color="231F20"/>
            </w:tcBorders>
            <w:vAlign w:val="bottom"/>
            <w:hideMark/>
          </w:tcPr>
          <w:p w:rsidR="00FA26C4" w:rsidRDefault="007A1802">
            <w:pPr>
              <w:spacing w:line="118" w:lineRule="atLeast"/>
              <w:ind w:left="60"/>
            </w:pPr>
            <w:r>
              <w:rPr>
                <w:rStyle w:val="translated-span"/>
                <w:color w:val="231F20"/>
                <w:sz w:val="13"/>
                <w:szCs w:val="13"/>
              </w:rPr>
              <w:t>像素覆盖区域的质心。</w:t>
            </w:r>
          </w:p>
        </w:tc>
        <w:tc>
          <w:tcPr>
            <w:tcW w:w="6" w:type="dxa"/>
            <w:vAlign w:val="bottom"/>
            <w:hideMark/>
          </w:tcPr>
          <w:p w:rsidR="00FA26C4" w:rsidRDefault="007A1802">
            <w:r>
              <w:rPr>
                <w:sz w:val="2"/>
                <w:szCs w:val="2"/>
              </w:rPr>
              <w:t> </w:t>
            </w:r>
          </w:p>
        </w:tc>
      </w:tr>
      <w:tr w:rsidR="00FA26C4">
        <w:trPr>
          <w:trHeight w:val="91"/>
        </w:trPr>
        <w:tc>
          <w:tcPr>
            <w:tcW w:w="2140" w:type="dxa"/>
            <w:tcBorders>
              <w:top w:val="nil"/>
              <w:left w:val="single" w:sz="8" w:space="0" w:color="231F20"/>
              <w:bottom w:val="single" w:sz="8" w:space="0" w:color="231F20"/>
              <w:right w:val="single" w:sz="8" w:space="0" w:color="231F20"/>
            </w:tcBorders>
            <w:vAlign w:val="bottom"/>
            <w:hideMark/>
          </w:tcPr>
          <w:p w:rsidR="00FA26C4" w:rsidRDefault="007A1802">
            <w:r>
              <w:rPr>
                <w:sz w:val="7"/>
                <w:szCs w:val="7"/>
              </w:rPr>
              <w:t> </w:t>
            </w:r>
          </w:p>
        </w:tc>
        <w:tc>
          <w:tcPr>
            <w:tcW w:w="5940" w:type="dxa"/>
            <w:gridSpan w:val="6"/>
            <w:tcBorders>
              <w:top w:val="nil"/>
              <w:left w:val="nil"/>
              <w:bottom w:val="single" w:sz="8" w:space="0" w:color="231F20"/>
              <w:right w:val="single" w:sz="8" w:space="0" w:color="231F20"/>
            </w:tcBorders>
            <w:vAlign w:val="bottom"/>
            <w:hideMark/>
          </w:tcPr>
          <w:p w:rsidR="00FA26C4" w:rsidRDefault="007A1802">
            <w:pPr>
              <w:spacing w:line="92" w:lineRule="atLeast"/>
              <w:ind w:left="60"/>
            </w:pPr>
            <w:r>
              <w:rPr>
                <w:rStyle w:val="translated-span"/>
                <w:color w:val="231F20"/>
                <w:sz w:val="10"/>
                <w:szCs w:val="10"/>
              </w:rPr>
              <w:t>像素覆盖区域的质心。</w:t>
            </w:r>
          </w:p>
        </w:tc>
        <w:tc>
          <w:tcPr>
            <w:tcW w:w="6" w:type="dxa"/>
            <w:vAlign w:val="bottom"/>
            <w:hideMark/>
          </w:tcPr>
          <w:p w:rsidR="00FA26C4" w:rsidRDefault="007A1802">
            <w:r>
              <w:rPr>
                <w:sz w:val="2"/>
                <w:szCs w:val="2"/>
              </w:rPr>
              <w:t> </w:t>
            </w:r>
          </w:p>
        </w:tc>
      </w:tr>
      <w:tr w:rsidR="00FA26C4">
        <w:trPr>
          <w:trHeight w:val="254"/>
        </w:trPr>
        <w:tc>
          <w:tcPr>
            <w:tcW w:w="2140" w:type="dxa"/>
            <w:tcBorders>
              <w:top w:val="nil"/>
              <w:left w:val="single" w:sz="8" w:space="0" w:color="231F20"/>
              <w:bottom w:val="nil"/>
              <w:right w:val="single" w:sz="8" w:space="0" w:color="231F20"/>
            </w:tcBorders>
            <w:vAlign w:val="bottom"/>
            <w:hideMark/>
          </w:tcPr>
          <w:p w:rsidR="00FA26C4" w:rsidRDefault="007A1802">
            <w:pPr>
              <w:ind w:left="100"/>
            </w:pPr>
            <w:r>
              <w:rPr>
                <w:rStyle w:val="translated-span"/>
                <w:b/>
                <w:bCs/>
                <w:color w:val="231F20"/>
                <w:sz w:val="18"/>
                <w:szCs w:val="18"/>
              </w:rPr>
              <w:t>无极性</w:t>
            </w:r>
          </w:p>
        </w:tc>
        <w:tc>
          <w:tcPr>
            <w:tcW w:w="5940" w:type="dxa"/>
            <w:gridSpan w:val="6"/>
            <w:tcBorders>
              <w:top w:val="nil"/>
              <w:left w:val="nil"/>
              <w:bottom w:val="nil"/>
              <w:right w:val="single" w:sz="8" w:space="0" w:color="231F20"/>
            </w:tcBorders>
            <w:vAlign w:val="bottom"/>
            <w:hideMark/>
          </w:tcPr>
          <w:p w:rsidR="00FA26C4" w:rsidRDefault="007A1802">
            <w:pPr>
              <w:ind w:left="60"/>
            </w:pPr>
            <w:r>
              <w:rPr>
                <w:rStyle w:val="translated-span"/>
                <w:b/>
                <w:bCs/>
                <w:color w:val="231F20"/>
                <w:sz w:val="18"/>
                <w:szCs w:val="18"/>
              </w:rPr>
              <w:t>不提供插值。属性作为常量传递。</w:t>
            </w:r>
          </w:p>
        </w:tc>
        <w:tc>
          <w:tcPr>
            <w:tcW w:w="6" w:type="dxa"/>
            <w:vAlign w:val="bottom"/>
            <w:hideMark/>
          </w:tcPr>
          <w:p w:rsidR="00FA26C4" w:rsidRDefault="007A1802">
            <w:r>
              <w:rPr>
                <w:sz w:val="2"/>
                <w:szCs w:val="2"/>
              </w:rPr>
              <w:t> </w:t>
            </w:r>
          </w:p>
        </w:tc>
      </w:tr>
      <w:tr w:rsidR="00FA26C4">
        <w:trPr>
          <w:trHeight w:val="32"/>
        </w:trPr>
        <w:tc>
          <w:tcPr>
            <w:tcW w:w="2140" w:type="dxa"/>
            <w:tcBorders>
              <w:top w:val="nil"/>
              <w:left w:val="single" w:sz="8" w:space="0" w:color="231F20"/>
              <w:bottom w:val="single" w:sz="8" w:space="0" w:color="231F20"/>
              <w:right w:val="single" w:sz="8" w:space="0" w:color="231F20"/>
            </w:tcBorders>
            <w:vAlign w:val="bottom"/>
            <w:hideMark/>
          </w:tcPr>
          <w:p w:rsidR="00FA26C4" w:rsidRDefault="007A1802">
            <w:r>
              <w:rPr>
                <w:sz w:val="2"/>
                <w:szCs w:val="2"/>
              </w:rPr>
              <w:t> </w:t>
            </w:r>
          </w:p>
        </w:tc>
        <w:tc>
          <w:tcPr>
            <w:tcW w:w="5940" w:type="dxa"/>
            <w:gridSpan w:val="6"/>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6" w:type="dxa"/>
            <w:vAlign w:val="bottom"/>
            <w:hideMark/>
          </w:tcPr>
          <w:p w:rsidR="00FA26C4" w:rsidRDefault="007A1802">
            <w:r>
              <w:rPr>
                <w:sz w:val="2"/>
                <w:szCs w:val="2"/>
              </w:rPr>
              <w:t> </w:t>
            </w:r>
          </w:p>
        </w:tc>
      </w:tr>
      <w:tr w:rsidR="00FA26C4">
        <w:trPr>
          <w:trHeight w:val="200"/>
        </w:trPr>
        <w:tc>
          <w:tcPr>
            <w:tcW w:w="2140" w:type="dxa"/>
            <w:vMerge w:val="restart"/>
            <w:tcBorders>
              <w:top w:val="nil"/>
              <w:left w:val="single" w:sz="8" w:space="0" w:color="231F20"/>
              <w:bottom w:val="nil"/>
              <w:right w:val="single" w:sz="8" w:space="0" w:color="231F20"/>
            </w:tcBorders>
            <w:vAlign w:val="bottom"/>
            <w:hideMark/>
          </w:tcPr>
          <w:p w:rsidR="00FA26C4" w:rsidRDefault="007A1802">
            <w:pPr>
              <w:ind w:left="100"/>
            </w:pPr>
            <w:r>
              <w:rPr>
                <w:rStyle w:val="translated-span"/>
                <w:b/>
                <w:bCs/>
                <w:color w:val="231F20"/>
                <w:sz w:val="18"/>
                <w:szCs w:val="18"/>
              </w:rPr>
              <w:t>没有远见</w:t>
            </w:r>
          </w:p>
        </w:tc>
        <w:tc>
          <w:tcPr>
            <w:tcW w:w="5940" w:type="dxa"/>
            <w:gridSpan w:val="6"/>
            <w:tcBorders>
              <w:top w:val="nil"/>
              <w:left w:val="nil"/>
              <w:bottom w:val="nil"/>
              <w:right w:val="single" w:sz="8" w:space="0" w:color="231F20"/>
            </w:tcBorders>
            <w:vAlign w:val="bottom"/>
            <w:hideMark/>
          </w:tcPr>
          <w:p w:rsidR="00FA26C4" w:rsidRDefault="007A1802">
            <w:pPr>
              <w:spacing w:line="200" w:lineRule="atLeast"/>
              <w:ind w:left="60"/>
            </w:pPr>
            <w:r>
              <w:rPr>
                <w:rStyle w:val="translated-span"/>
                <w:b/>
                <w:bCs/>
                <w:color w:val="231F20"/>
                <w:sz w:val="18"/>
                <w:szCs w:val="18"/>
              </w:rPr>
              <w:t>提供线性插值，而不考虑透视效果。这个</w:t>
            </w:r>
          </w:p>
        </w:tc>
        <w:tc>
          <w:tcPr>
            <w:tcW w:w="6" w:type="dxa"/>
            <w:vAlign w:val="bottom"/>
            <w:hideMark/>
          </w:tcPr>
          <w:p w:rsidR="00FA26C4" w:rsidRDefault="007A1802">
            <w:r>
              <w:rPr>
                <w:sz w:val="2"/>
                <w:szCs w:val="2"/>
              </w:rPr>
              <w:t> </w:t>
            </w:r>
          </w:p>
        </w:tc>
      </w:tr>
      <w:tr w:rsidR="00FA26C4">
        <w:trPr>
          <w:trHeight w:val="139"/>
        </w:trPr>
        <w:tc>
          <w:tcPr>
            <w:tcW w:w="0" w:type="auto"/>
            <w:vMerge/>
            <w:tcBorders>
              <w:top w:val="nil"/>
              <w:left w:val="single" w:sz="8" w:space="0" w:color="231F20"/>
              <w:bottom w:val="nil"/>
              <w:right w:val="single" w:sz="8" w:space="0" w:color="231F20"/>
            </w:tcBorders>
            <w:vAlign w:val="center"/>
            <w:hideMark/>
          </w:tcPr>
          <w:p w:rsidR="00FA26C4" w:rsidRDefault="00FA26C4"/>
        </w:tc>
        <w:tc>
          <w:tcPr>
            <w:tcW w:w="380" w:type="dxa"/>
            <w:vAlign w:val="bottom"/>
            <w:hideMark/>
          </w:tcPr>
          <w:p w:rsidR="00FA26C4" w:rsidRDefault="007A1802">
            <w:pPr>
              <w:spacing w:line="139" w:lineRule="atLeast"/>
              <w:ind w:left="80"/>
            </w:pPr>
            <w:r>
              <w:rPr>
                <w:color w:val="231F20"/>
                <w:sz w:val="16"/>
                <w:szCs w:val="16"/>
              </w:rPr>
              <w:t>.</w:t>
            </w:r>
          </w:p>
        </w:tc>
        <w:tc>
          <w:tcPr>
            <w:tcW w:w="580" w:type="dxa"/>
            <w:vAlign w:val="bottom"/>
            <w:hideMark/>
          </w:tcPr>
          <w:p w:rsidR="00FA26C4" w:rsidRDefault="007A1802">
            <w:pPr>
              <w:spacing w:line="139" w:lineRule="atLeast"/>
              <w:ind w:right="27"/>
              <w:jc w:val="right"/>
            </w:pPr>
            <w:r>
              <w:rPr>
                <w:rStyle w:val="translated-span"/>
                <w:color w:val="231F20"/>
                <w:sz w:val="16"/>
                <w:szCs w:val="16"/>
              </w:rPr>
              <w:t>, •</w:t>
            </w:r>
          </w:p>
        </w:tc>
        <w:tc>
          <w:tcPr>
            <w:tcW w:w="380" w:type="dxa"/>
            <w:vAlign w:val="bottom"/>
            <w:hideMark/>
          </w:tcPr>
          <w:p w:rsidR="00FA26C4" w:rsidRDefault="007A1802">
            <w:pPr>
              <w:spacing w:line="139" w:lineRule="atLeast"/>
              <w:ind w:left="80"/>
            </w:pPr>
            <w:r>
              <w:rPr>
                <w:rStyle w:val="translated-span"/>
                <w:color w:val="231F20"/>
                <w:sz w:val="16"/>
                <w:szCs w:val="16"/>
              </w:rPr>
              <w:t>• ,</w:t>
            </w:r>
          </w:p>
        </w:tc>
        <w:tc>
          <w:tcPr>
            <w:tcW w:w="220" w:type="dxa"/>
            <w:vAlign w:val="bottom"/>
            <w:hideMark/>
          </w:tcPr>
          <w:p w:rsidR="00FA26C4" w:rsidRDefault="007A1802">
            <w:pPr>
              <w:spacing w:line="139" w:lineRule="atLeast"/>
              <w:jc w:val="right"/>
            </w:pPr>
            <w:r>
              <w:rPr>
                <w:color w:val="231F20"/>
                <w:sz w:val="16"/>
                <w:szCs w:val="16"/>
              </w:rPr>
              <w:t>,</w:t>
            </w:r>
          </w:p>
        </w:tc>
        <w:tc>
          <w:tcPr>
            <w:tcW w:w="900" w:type="dxa"/>
            <w:vAlign w:val="bottom"/>
            <w:hideMark/>
          </w:tcPr>
          <w:p w:rsidR="00FA26C4" w:rsidRDefault="007A1802">
            <w:pPr>
              <w:spacing w:line="139" w:lineRule="atLeast"/>
              <w:ind w:right="629"/>
              <w:jc w:val="right"/>
            </w:pPr>
            <w:r>
              <w:rPr>
                <w:color w:val="231F20"/>
                <w:sz w:val="16"/>
                <w:szCs w:val="16"/>
              </w:rPr>
              <w:t>,</w:t>
            </w:r>
          </w:p>
        </w:tc>
        <w:tc>
          <w:tcPr>
            <w:tcW w:w="3480" w:type="dxa"/>
            <w:tcBorders>
              <w:top w:val="nil"/>
              <w:left w:val="nil"/>
              <w:bottom w:val="nil"/>
              <w:right w:val="single" w:sz="8" w:space="0" w:color="231F20"/>
            </w:tcBorders>
            <w:vAlign w:val="bottom"/>
            <w:hideMark/>
          </w:tcPr>
          <w:p w:rsidR="00FA26C4" w:rsidRDefault="007A1802">
            <w:pPr>
              <w:spacing w:line="139" w:lineRule="atLeast"/>
              <w:ind w:right="2447"/>
              <w:jc w:val="right"/>
            </w:pPr>
            <w:r>
              <w:rPr>
                <w:color w:val="231F20"/>
                <w:sz w:val="16"/>
                <w:szCs w:val="16"/>
              </w:rPr>
              <w:t>.  ,</w:t>
            </w:r>
          </w:p>
        </w:tc>
        <w:tc>
          <w:tcPr>
            <w:tcW w:w="6" w:type="dxa"/>
            <w:vAlign w:val="bottom"/>
            <w:hideMark/>
          </w:tcPr>
          <w:p w:rsidR="00FA26C4" w:rsidRDefault="007A1802">
            <w:r>
              <w:rPr>
                <w:sz w:val="2"/>
                <w:szCs w:val="2"/>
              </w:rPr>
              <w:t> </w:t>
            </w:r>
          </w:p>
        </w:tc>
      </w:tr>
      <w:tr w:rsidR="00FA26C4">
        <w:trPr>
          <w:trHeight w:val="107"/>
        </w:trPr>
        <w:tc>
          <w:tcPr>
            <w:tcW w:w="2140" w:type="dxa"/>
            <w:tcBorders>
              <w:top w:val="nil"/>
              <w:left w:val="single" w:sz="8" w:space="0" w:color="231F20"/>
              <w:bottom w:val="nil"/>
              <w:right w:val="single" w:sz="8" w:space="0" w:color="231F20"/>
            </w:tcBorders>
            <w:vAlign w:val="bottom"/>
            <w:hideMark/>
          </w:tcPr>
          <w:p w:rsidR="00FA26C4" w:rsidRDefault="007A1802">
            <w:r>
              <w:rPr>
                <w:sz w:val="9"/>
                <w:szCs w:val="9"/>
              </w:rPr>
              <w:t> </w:t>
            </w:r>
          </w:p>
        </w:tc>
        <w:tc>
          <w:tcPr>
            <w:tcW w:w="5940" w:type="dxa"/>
            <w:gridSpan w:val="6"/>
            <w:tcBorders>
              <w:top w:val="nil"/>
              <w:left w:val="nil"/>
              <w:bottom w:val="nil"/>
              <w:right w:val="single" w:sz="8" w:space="0" w:color="231F20"/>
            </w:tcBorders>
            <w:vAlign w:val="bottom"/>
            <w:hideMark/>
          </w:tcPr>
          <w:p w:rsidR="00FA26C4" w:rsidRDefault="007A1802">
            <w:pPr>
              <w:spacing w:line="107" w:lineRule="atLeast"/>
              <w:ind w:left="80"/>
            </w:pPr>
            <w:r>
              <w:rPr>
                <w:rStyle w:val="translated-span"/>
                <w:color w:val="231F20"/>
                <w:sz w:val="12"/>
                <w:szCs w:val="12"/>
              </w:rPr>
              <w:t>插值基于像素的中心。</w:t>
            </w:r>
          </w:p>
        </w:tc>
        <w:tc>
          <w:tcPr>
            <w:tcW w:w="6" w:type="dxa"/>
            <w:vAlign w:val="bottom"/>
            <w:hideMark/>
          </w:tcPr>
          <w:p w:rsidR="00FA26C4" w:rsidRDefault="007A1802">
            <w:r>
              <w:rPr>
                <w:sz w:val="2"/>
                <w:szCs w:val="2"/>
              </w:rPr>
              <w:t> </w:t>
            </w:r>
          </w:p>
        </w:tc>
      </w:tr>
      <w:tr w:rsidR="00FA26C4">
        <w:trPr>
          <w:trHeight w:val="91"/>
        </w:trPr>
        <w:tc>
          <w:tcPr>
            <w:tcW w:w="2140" w:type="dxa"/>
            <w:tcBorders>
              <w:top w:val="nil"/>
              <w:left w:val="single" w:sz="8" w:space="0" w:color="231F20"/>
              <w:bottom w:val="single" w:sz="8" w:space="0" w:color="231F20"/>
              <w:right w:val="single" w:sz="8" w:space="0" w:color="231F20"/>
            </w:tcBorders>
            <w:vAlign w:val="bottom"/>
            <w:hideMark/>
          </w:tcPr>
          <w:p w:rsidR="00FA26C4" w:rsidRDefault="007A1802">
            <w:r>
              <w:rPr>
                <w:sz w:val="7"/>
                <w:szCs w:val="7"/>
              </w:rPr>
              <w:t> </w:t>
            </w:r>
          </w:p>
        </w:tc>
        <w:tc>
          <w:tcPr>
            <w:tcW w:w="5940" w:type="dxa"/>
            <w:gridSpan w:val="6"/>
            <w:tcBorders>
              <w:top w:val="nil"/>
              <w:left w:val="nil"/>
              <w:bottom w:val="single" w:sz="8" w:space="0" w:color="231F20"/>
              <w:right w:val="single" w:sz="8" w:space="0" w:color="231F20"/>
            </w:tcBorders>
            <w:vAlign w:val="bottom"/>
            <w:hideMark/>
          </w:tcPr>
          <w:p w:rsidR="00FA26C4" w:rsidRDefault="007A1802">
            <w:pPr>
              <w:spacing w:line="92" w:lineRule="atLeast"/>
              <w:ind w:left="80"/>
            </w:pPr>
            <w:r>
              <w:rPr>
                <w:rStyle w:val="translated-span"/>
                <w:color w:val="231F20"/>
                <w:sz w:val="10"/>
                <w:szCs w:val="10"/>
              </w:rPr>
              <w:t>插值基于像素的中心。</w:t>
            </w:r>
          </w:p>
        </w:tc>
        <w:tc>
          <w:tcPr>
            <w:tcW w:w="6" w:type="dxa"/>
            <w:vAlign w:val="bottom"/>
            <w:hideMark/>
          </w:tcPr>
          <w:p w:rsidR="00FA26C4" w:rsidRDefault="007A1802">
            <w:r>
              <w:rPr>
                <w:sz w:val="2"/>
                <w:szCs w:val="2"/>
              </w:rPr>
              <w:t> </w:t>
            </w:r>
          </w:p>
        </w:tc>
      </w:tr>
      <w:tr w:rsidR="00FA26C4">
        <w:trPr>
          <w:trHeight w:val="248"/>
        </w:trPr>
        <w:tc>
          <w:tcPr>
            <w:tcW w:w="2140" w:type="dxa"/>
            <w:vMerge w:val="restart"/>
            <w:tcBorders>
              <w:top w:val="nil"/>
              <w:left w:val="single" w:sz="8" w:space="0" w:color="231F20"/>
              <w:bottom w:val="nil"/>
              <w:right w:val="single" w:sz="8" w:space="0" w:color="231F20"/>
            </w:tcBorders>
            <w:vAlign w:val="bottom"/>
            <w:hideMark/>
          </w:tcPr>
          <w:p w:rsidR="00FA26C4" w:rsidRDefault="007A1802">
            <w:pPr>
              <w:ind w:left="120"/>
            </w:pPr>
            <w:r>
              <w:rPr>
                <w:rStyle w:val="translated-span"/>
                <w:color w:val="231F20"/>
                <w:sz w:val="18"/>
                <w:szCs w:val="18"/>
              </w:rPr>
              <w:t>样品</w:t>
            </w:r>
          </w:p>
        </w:tc>
        <w:tc>
          <w:tcPr>
            <w:tcW w:w="5940" w:type="dxa"/>
            <w:gridSpan w:val="6"/>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提供线性、透视正确的插值。插值是基于</w:t>
            </w:r>
          </w:p>
        </w:tc>
        <w:tc>
          <w:tcPr>
            <w:tcW w:w="6" w:type="dxa"/>
            <w:vAlign w:val="bottom"/>
            <w:hideMark/>
          </w:tcPr>
          <w:p w:rsidR="00FA26C4" w:rsidRDefault="007A1802">
            <w:r>
              <w:rPr>
                <w:sz w:val="2"/>
                <w:szCs w:val="2"/>
              </w:rPr>
              <w:t> </w:t>
            </w:r>
          </w:p>
        </w:tc>
      </w:tr>
      <w:tr w:rsidR="00FA26C4">
        <w:trPr>
          <w:trHeight w:val="129"/>
        </w:trPr>
        <w:tc>
          <w:tcPr>
            <w:tcW w:w="0" w:type="auto"/>
            <w:vMerge/>
            <w:tcBorders>
              <w:top w:val="nil"/>
              <w:left w:val="single" w:sz="8" w:space="0" w:color="231F20"/>
              <w:bottom w:val="nil"/>
              <w:right w:val="single" w:sz="8" w:space="0" w:color="231F20"/>
            </w:tcBorders>
            <w:vAlign w:val="center"/>
            <w:hideMark/>
          </w:tcPr>
          <w:p w:rsidR="00FA26C4" w:rsidRDefault="00FA26C4"/>
        </w:tc>
        <w:tc>
          <w:tcPr>
            <w:tcW w:w="5940" w:type="dxa"/>
            <w:gridSpan w:val="6"/>
            <w:vMerge w:val="restart"/>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MSA</w:t>
            </w:r>
            <w:r>
              <w:rPr>
                <w:rStyle w:val="translated-span"/>
                <w:b/>
                <w:bCs/>
                <w:color w:val="231F20"/>
                <w:sz w:val="18"/>
                <w:szCs w:val="18"/>
              </w:rPr>
              <w:t>将显示采样位置，而不是像素的中心。</w:t>
            </w:r>
          </w:p>
        </w:tc>
        <w:tc>
          <w:tcPr>
            <w:tcW w:w="6" w:type="dxa"/>
            <w:vAlign w:val="bottom"/>
            <w:hideMark/>
          </w:tcPr>
          <w:p w:rsidR="00FA26C4" w:rsidRDefault="007A1802">
            <w:r>
              <w:rPr>
                <w:sz w:val="2"/>
                <w:szCs w:val="2"/>
              </w:rPr>
              <w:t> </w:t>
            </w:r>
          </w:p>
        </w:tc>
      </w:tr>
      <w:tr w:rsidR="00FA26C4">
        <w:trPr>
          <w:trHeight w:val="123"/>
        </w:trPr>
        <w:tc>
          <w:tcPr>
            <w:tcW w:w="2140" w:type="dxa"/>
            <w:tcBorders>
              <w:top w:val="nil"/>
              <w:left w:val="single" w:sz="8" w:space="0" w:color="231F20"/>
              <w:bottom w:val="nil"/>
              <w:right w:val="single" w:sz="8" w:space="0" w:color="231F20"/>
            </w:tcBorders>
            <w:vAlign w:val="bottom"/>
            <w:hideMark/>
          </w:tcPr>
          <w:p w:rsidR="00FA26C4" w:rsidRDefault="007A1802">
            <w:r>
              <w:rPr>
                <w:sz w:val="10"/>
                <w:szCs w:val="10"/>
              </w:rPr>
              <w:t> </w:t>
            </w:r>
          </w:p>
        </w:tc>
        <w:tc>
          <w:tcPr>
            <w:tcW w:w="0" w:type="auto"/>
            <w:gridSpan w:val="6"/>
            <w:vMerge/>
            <w:tcBorders>
              <w:top w:val="nil"/>
              <w:left w:val="single" w:sz="8" w:space="0" w:color="231F20"/>
              <w:bottom w:val="nil"/>
              <w:right w:val="single" w:sz="8" w:space="0" w:color="231F20"/>
            </w:tcBorders>
            <w:vAlign w:val="center"/>
            <w:hideMark/>
          </w:tcPr>
          <w:p w:rsidR="00FA26C4" w:rsidRDefault="00FA26C4"/>
        </w:tc>
        <w:tc>
          <w:tcPr>
            <w:tcW w:w="6" w:type="dxa"/>
            <w:vAlign w:val="bottom"/>
            <w:hideMark/>
          </w:tcPr>
          <w:p w:rsidR="00FA26C4" w:rsidRDefault="007A1802">
            <w:r>
              <w:rPr>
                <w:sz w:val="2"/>
                <w:szCs w:val="2"/>
              </w:rPr>
              <w:t> </w:t>
            </w:r>
          </w:p>
        </w:tc>
      </w:tr>
      <w:tr w:rsidR="00FA26C4">
        <w:trPr>
          <w:trHeight w:val="53"/>
        </w:trPr>
        <w:tc>
          <w:tcPr>
            <w:tcW w:w="2140" w:type="dxa"/>
            <w:tcBorders>
              <w:top w:val="nil"/>
              <w:left w:val="single" w:sz="8" w:space="0" w:color="231F20"/>
              <w:bottom w:val="single" w:sz="8" w:space="0" w:color="231F20"/>
              <w:right w:val="single" w:sz="8" w:space="0" w:color="231F20"/>
            </w:tcBorders>
            <w:vAlign w:val="bottom"/>
            <w:hideMark/>
          </w:tcPr>
          <w:p w:rsidR="00FA26C4" w:rsidRDefault="007A1802">
            <w:r>
              <w:rPr>
                <w:sz w:val="4"/>
                <w:szCs w:val="4"/>
              </w:rPr>
              <w:t> </w:t>
            </w:r>
          </w:p>
        </w:tc>
        <w:tc>
          <w:tcPr>
            <w:tcW w:w="380" w:type="dxa"/>
            <w:tcBorders>
              <w:top w:val="nil"/>
              <w:left w:val="nil"/>
              <w:bottom w:val="single" w:sz="8" w:space="0" w:color="231F20"/>
              <w:right w:val="nil"/>
            </w:tcBorders>
            <w:vAlign w:val="bottom"/>
            <w:hideMark/>
          </w:tcPr>
          <w:p w:rsidR="00FA26C4" w:rsidRDefault="007A1802">
            <w:r>
              <w:rPr>
                <w:sz w:val="4"/>
                <w:szCs w:val="4"/>
              </w:rPr>
              <w:t> </w:t>
            </w:r>
          </w:p>
        </w:tc>
        <w:tc>
          <w:tcPr>
            <w:tcW w:w="580" w:type="dxa"/>
            <w:tcBorders>
              <w:top w:val="nil"/>
              <w:left w:val="nil"/>
              <w:bottom w:val="single" w:sz="8" w:space="0" w:color="231F20"/>
              <w:right w:val="nil"/>
            </w:tcBorders>
            <w:vAlign w:val="bottom"/>
            <w:hideMark/>
          </w:tcPr>
          <w:p w:rsidR="00FA26C4" w:rsidRDefault="007A1802">
            <w:r>
              <w:rPr>
                <w:sz w:val="4"/>
                <w:szCs w:val="4"/>
              </w:rPr>
              <w:t> </w:t>
            </w:r>
          </w:p>
        </w:tc>
        <w:tc>
          <w:tcPr>
            <w:tcW w:w="380" w:type="dxa"/>
            <w:tcBorders>
              <w:top w:val="nil"/>
              <w:left w:val="nil"/>
              <w:bottom w:val="single" w:sz="8" w:space="0" w:color="231F20"/>
              <w:right w:val="nil"/>
            </w:tcBorders>
            <w:vAlign w:val="bottom"/>
            <w:hideMark/>
          </w:tcPr>
          <w:p w:rsidR="00FA26C4" w:rsidRDefault="007A1802">
            <w:r>
              <w:rPr>
                <w:sz w:val="4"/>
                <w:szCs w:val="4"/>
              </w:rPr>
              <w:t> </w:t>
            </w:r>
          </w:p>
        </w:tc>
        <w:tc>
          <w:tcPr>
            <w:tcW w:w="220" w:type="dxa"/>
            <w:tcBorders>
              <w:top w:val="nil"/>
              <w:left w:val="nil"/>
              <w:bottom w:val="single" w:sz="8" w:space="0" w:color="231F20"/>
              <w:right w:val="nil"/>
            </w:tcBorders>
            <w:vAlign w:val="bottom"/>
            <w:hideMark/>
          </w:tcPr>
          <w:p w:rsidR="00FA26C4" w:rsidRDefault="007A1802">
            <w:r>
              <w:rPr>
                <w:sz w:val="4"/>
                <w:szCs w:val="4"/>
              </w:rPr>
              <w:t> </w:t>
            </w:r>
          </w:p>
        </w:tc>
        <w:tc>
          <w:tcPr>
            <w:tcW w:w="900" w:type="dxa"/>
            <w:tcBorders>
              <w:top w:val="nil"/>
              <w:left w:val="nil"/>
              <w:bottom w:val="single" w:sz="8" w:space="0" w:color="231F20"/>
              <w:right w:val="nil"/>
            </w:tcBorders>
            <w:vAlign w:val="bottom"/>
            <w:hideMark/>
          </w:tcPr>
          <w:p w:rsidR="00FA26C4" w:rsidRDefault="007A1802">
            <w:r>
              <w:rPr>
                <w:sz w:val="4"/>
                <w:szCs w:val="4"/>
              </w:rPr>
              <w:t> </w:t>
            </w:r>
          </w:p>
        </w:tc>
        <w:tc>
          <w:tcPr>
            <w:tcW w:w="3480" w:type="dxa"/>
            <w:tcBorders>
              <w:top w:val="nil"/>
              <w:left w:val="nil"/>
              <w:bottom w:val="single" w:sz="8" w:space="0" w:color="231F20"/>
              <w:right w:val="single" w:sz="8" w:space="0" w:color="231F20"/>
            </w:tcBorders>
            <w:vAlign w:val="bottom"/>
            <w:hideMark/>
          </w:tcPr>
          <w:p w:rsidR="00FA26C4" w:rsidRDefault="007A1802">
            <w:r>
              <w:rPr>
                <w:sz w:val="4"/>
                <w:szCs w:val="4"/>
              </w:rPr>
              <w:t> </w:t>
            </w:r>
          </w:p>
        </w:tc>
        <w:tc>
          <w:tcPr>
            <w:tcW w:w="6" w:type="dxa"/>
            <w:vAlign w:val="bottom"/>
            <w:hideMark/>
          </w:tcPr>
          <w:p w:rsidR="00FA26C4" w:rsidRDefault="007A1802">
            <w:r>
              <w:rPr>
                <w:sz w:val="2"/>
                <w:szCs w:val="2"/>
              </w:rPr>
              <w:t> </w:t>
            </w:r>
          </w:p>
        </w:tc>
      </w:tr>
    </w:tbl>
    <w:p w:rsidR="00FA26C4" w:rsidRDefault="007A1802">
      <w:pPr>
        <w:spacing w:line="131" w:lineRule="atLeast"/>
      </w:pPr>
      <w:r>
        <w:rPr>
          <w:sz w:val="20"/>
          <w:szCs w:val="20"/>
        </w:rPr>
        <w:t> </w:t>
      </w:r>
    </w:p>
    <w:p w:rsidR="00FA26C4" w:rsidRDefault="007A1802">
      <w:pPr>
        <w:ind w:left="2020"/>
      </w:pPr>
      <w:r>
        <w:rPr>
          <w:rStyle w:val="translated-span"/>
          <w:color w:val="231F20"/>
          <w:sz w:val="18"/>
          <w:szCs w:val="18"/>
        </w:rPr>
        <w:t>表</w:t>
      </w:r>
      <w:r>
        <w:rPr>
          <w:rStyle w:val="translated-span"/>
          <w:color w:val="231F20"/>
          <w:sz w:val="18"/>
          <w:szCs w:val="18"/>
        </w:rPr>
        <w:t>3.2</w:t>
      </w:r>
      <w:r>
        <w:rPr>
          <w:rStyle w:val="translated-span"/>
          <w:color w:val="231F20"/>
          <w:sz w:val="18"/>
          <w:szCs w:val="18"/>
        </w:rPr>
        <w:t>。可用的属性插值模式。</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37" w:lineRule="atLeast"/>
      </w:pPr>
      <w:r>
        <w:rPr>
          <w:sz w:val="20"/>
          <w:szCs w:val="20"/>
        </w:rPr>
        <w:t> </w:t>
      </w:r>
    </w:p>
    <w:p w:rsidR="00FA26C4" w:rsidRDefault="007A1802">
      <w:pPr>
        <w:ind w:left="60"/>
      </w:pPr>
      <w:r>
        <w:rPr>
          <w:rStyle w:val="translated-span"/>
          <w:rFonts w:ascii="Arial" w:hAnsi="Arial" w:cs="Arial"/>
          <w:color w:val="231F20"/>
        </w:rPr>
        <w:t>多采样注意事项</w:t>
      </w:r>
    </w:p>
    <w:p w:rsidR="00FA26C4" w:rsidRDefault="007A1802">
      <w:pPr>
        <w:spacing w:line="139" w:lineRule="atLeast"/>
      </w:pPr>
      <w:r>
        <w:rPr>
          <w:sz w:val="20"/>
          <w:szCs w:val="20"/>
        </w:rPr>
        <w:t> </w:t>
      </w:r>
    </w:p>
    <w:p w:rsidR="00FA26C4" w:rsidRDefault="007A1802">
      <w:pPr>
        <w:spacing w:line="292" w:lineRule="auto"/>
        <w:ind w:left="60" w:right="1224"/>
        <w:jc w:val="both"/>
      </w:pPr>
      <w:r>
        <w:rPr>
          <w:rStyle w:val="translated-span"/>
          <w:color w:val="231F20"/>
        </w:rPr>
        <w:t>Direct3D 11</w:t>
      </w:r>
      <w:r>
        <w:rPr>
          <w:rStyle w:val="translated-span"/>
          <w:color w:val="231F20"/>
        </w:rPr>
        <w:t>的光栅化管道是渲染</w:t>
      </w:r>
      <w:r>
        <w:rPr>
          <w:rStyle w:val="translated-span"/>
          <w:color w:val="231F20"/>
        </w:rPr>
        <w:t>3D</w:t>
      </w:r>
      <w:r>
        <w:rPr>
          <w:rStyle w:val="translated-span"/>
          <w:color w:val="231F20"/>
        </w:rPr>
        <w:t>几何体的有效方法，其性能适合实时应用。然而，光栅化的一个基本缺点是生成的图像可能会出现明显的锯齿伪影。混叠是信号处理领域的一个术语，指的是</w:t>
      </w:r>
    </w:p>
    <w:p w:rsidR="00FA26C4" w:rsidRDefault="007A1802">
      <w:pPr>
        <w:spacing w:line="276" w:lineRule="atLeast"/>
      </w:pPr>
      <w:r>
        <w:br w:type="page"/>
      </w:r>
      <w:bookmarkStart w:id="100" w:name="page102"/>
      <w:bookmarkEnd w:id="100"/>
      <w:r>
        <w:rPr>
          <w:sz w:val="20"/>
          <w:szCs w:val="20"/>
        </w:rPr>
        <w:lastRenderedPageBreak/>
        <w:t> </w:t>
      </w:r>
    </w:p>
    <w:p w:rsidR="00FA26C4" w:rsidRDefault="007A1802">
      <w:pPr>
        <w:ind w:left="400"/>
      </w:pPr>
      <w:r>
        <w:rPr>
          <w:rFonts w:ascii="Arial" w:hAnsi="Arial" w:cs="Arial"/>
          <w:color w:val="231F20"/>
          <w:sz w:val="17"/>
          <w:szCs w:val="17"/>
        </w:rPr>
        <w:t>218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3552825" cy="9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2" r:link="rId133" cstate="print">
                      <a:extLst>
                        <a:ext uri="{28A0092B-C50C-407E-A947-70E740481C1C}">
                          <a14:useLocalDpi xmlns:a14="http://schemas.microsoft.com/office/drawing/2010/main" val="0"/>
                        </a:ext>
                      </a:extLst>
                    </a:blip>
                    <a:srcRect/>
                    <a:stretch>
                      <a:fillRect/>
                    </a:stretch>
                  </pic:blipFill>
                  <pic:spPr bwMode="auto">
                    <a:xfrm>
                      <a:off x="0" y="0"/>
                      <a:ext cx="35528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44" w:lineRule="atLeast"/>
      </w:pPr>
      <w:r>
        <w:rPr>
          <w:sz w:val="20"/>
          <w:szCs w:val="20"/>
        </w:rPr>
        <w:t> </w:t>
      </w:r>
    </w:p>
    <w:p w:rsidR="00FA26C4" w:rsidRDefault="007A1802">
      <w:pPr>
        <w:ind w:left="2420"/>
      </w:pPr>
      <w:r>
        <w:rPr>
          <w:rStyle w:val="translated-span"/>
          <w:color w:val="231F20"/>
          <w:sz w:val="21"/>
          <w:szCs w:val="21"/>
        </w:rPr>
        <w:t>图</w:t>
      </w:r>
      <w:r>
        <w:rPr>
          <w:rStyle w:val="translated-span"/>
          <w:color w:val="231F20"/>
          <w:sz w:val="21"/>
          <w:szCs w:val="21"/>
        </w:rPr>
        <w:t>3.65</w:t>
      </w:r>
      <w:r>
        <w:rPr>
          <w:rStyle w:val="translated-span"/>
          <w:color w:val="231F20"/>
          <w:sz w:val="21"/>
          <w:szCs w:val="21"/>
        </w:rPr>
        <w:t>。用于非</w:t>
      </w:r>
      <w:r>
        <w:rPr>
          <w:rStyle w:val="translated-span"/>
          <w:color w:val="231F20"/>
          <w:sz w:val="21"/>
          <w:szCs w:val="21"/>
        </w:rPr>
        <w:t>MSAA</w:t>
      </w:r>
      <w:r>
        <w:rPr>
          <w:rStyle w:val="translated-span"/>
          <w:color w:val="231F20"/>
          <w:sz w:val="21"/>
          <w:szCs w:val="21"/>
        </w:rPr>
        <w:t>和</w:t>
      </w:r>
      <w:r>
        <w:rPr>
          <w:rStyle w:val="translated-span"/>
          <w:color w:val="231F20"/>
          <w:sz w:val="21"/>
          <w:szCs w:val="21"/>
        </w:rPr>
        <w:t>MSAA</w:t>
      </w:r>
      <w:r>
        <w:rPr>
          <w:rStyle w:val="translated-span"/>
          <w:color w:val="231F20"/>
          <w:sz w:val="21"/>
          <w:szCs w:val="21"/>
        </w:rPr>
        <w:t>渲染的光栅化采样点。</w:t>
      </w:r>
    </w:p>
    <w:p w:rsidR="00FA26C4" w:rsidRDefault="007A1802">
      <w:pPr>
        <w:spacing w:line="200" w:lineRule="atLeast"/>
      </w:pPr>
      <w:r>
        <w:rPr>
          <w:sz w:val="20"/>
          <w:szCs w:val="20"/>
        </w:rPr>
        <w:t> </w:t>
      </w:r>
    </w:p>
    <w:p w:rsidR="00FA26C4" w:rsidRDefault="007A1802">
      <w:pPr>
        <w:spacing w:line="346" w:lineRule="atLeast"/>
      </w:pPr>
      <w:r>
        <w:rPr>
          <w:sz w:val="20"/>
          <w:szCs w:val="20"/>
        </w:rPr>
        <w:t> </w:t>
      </w:r>
    </w:p>
    <w:p w:rsidR="00FA26C4" w:rsidRDefault="007A1802">
      <w:pPr>
        <w:spacing w:line="290" w:lineRule="auto"/>
        <w:ind w:left="1400" w:right="20"/>
        <w:jc w:val="both"/>
      </w:pPr>
      <w:r>
        <w:rPr>
          <w:rStyle w:val="translated-span"/>
          <w:color w:val="231F20"/>
          <w:sz w:val="21"/>
          <w:szCs w:val="21"/>
        </w:rPr>
        <w:t>当连续信号的采样频率不足以再现原始信号时发生。如果我们用这样的术语描述光栅化，</w:t>
      </w:r>
      <w:r>
        <w:rPr>
          <w:rStyle w:val="translated-span"/>
          <w:color w:val="231F20"/>
          <w:sz w:val="21"/>
          <w:szCs w:val="21"/>
        </w:rPr>
        <w:t>“</w:t>
      </w:r>
      <w:r>
        <w:rPr>
          <w:rStyle w:val="translated-span"/>
          <w:color w:val="231F20"/>
          <w:sz w:val="21"/>
          <w:szCs w:val="21"/>
        </w:rPr>
        <w:t>信号</w:t>
      </w:r>
      <w:r>
        <w:rPr>
          <w:rStyle w:val="translated-span"/>
          <w:color w:val="231F20"/>
          <w:sz w:val="21"/>
          <w:szCs w:val="21"/>
        </w:rPr>
        <w:t>”</w:t>
      </w:r>
      <w:r>
        <w:rPr>
          <w:rStyle w:val="translated-span"/>
          <w:color w:val="231F20"/>
          <w:sz w:val="21"/>
          <w:szCs w:val="21"/>
        </w:rPr>
        <w:t>将是</w:t>
      </w:r>
      <w:r>
        <w:rPr>
          <w:rStyle w:val="translated-span"/>
          <w:color w:val="231F20"/>
          <w:sz w:val="21"/>
          <w:szCs w:val="21"/>
        </w:rPr>
        <w:t>3D</w:t>
      </w:r>
      <w:r>
        <w:rPr>
          <w:rStyle w:val="translated-span"/>
          <w:color w:val="231F20"/>
          <w:sz w:val="21"/>
          <w:szCs w:val="21"/>
        </w:rPr>
        <w:t>几何体的矢量表示，而</w:t>
      </w:r>
      <w:r>
        <w:rPr>
          <w:rStyle w:val="translated-span"/>
          <w:color w:val="231F20"/>
          <w:sz w:val="21"/>
          <w:szCs w:val="21"/>
        </w:rPr>
        <w:t>“</w:t>
      </w:r>
      <w:r>
        <w:rPr>
          <w:rStyle w:val="translated-span"/>
          <w:color w:val="231F20"/>
          <w:sz w:val="21"/>
          <w:szCs w:val="21"/>
        </w:rPr>
        <w:t>采样频率</w:t>
      </w:r>
      <w:r>
        <w:rPr>
          <w:rStyle w:val="translated-span"/>
          <w:color w:val="231F20"/>
          <w:sz w:val="21"/>
          <w:szCs w:val="21"/>
        </w:rPr>
        <w:t>”</w:t>
      </w:r>
      <w:r>
        <w:rPr>
          <w:rStyle w:val="translated-span"/>
          <w:color w:val="231F20"/>
          <w:sz w:val="21"/>
          <w:szCs w:val="21"/>
        </w:rPr>
        <w:t>是渲染目标的</w:t>
      </w:r>
      <w:r>
        <w:rPr>
          <w:rStyle w:val="translated-span"/>
          <w:color w:val="231F20"/>
          <w:sz w:val="21"/>
          <w:szCs w:val="21"/>
        </w:rPr>
        <w:t>X</w:t>
      </w:r>
      <w:r>
        <w:rPr>
          <w:rStyle w:val="translated-span"/>
          <w:color w:val="231F20"/>
          <w:sz w:val="21"/>
          <w:szCs w:val="21"/>
        </w:rPr>
        <w:t>和</w:t>
      </w:r>
      <w:r>
        <w:rPr>
          <w:rStyle w:val="translated-span"/>
          <w:color w:val="231F20"/>
          <w:sz w:val="21"/>
          <w:szCs w:val="21"/>
        </w:rPr>
        <w:t>Y</w:t>
      </w:r>
      <w:r>
        <w:rPr>
          <w:rStyle w:val="translated-span"/>
          <w:color w:val="231F20"/>
          <w:sz w:val="21"/>
          <w:szCs w:val="21"/>
        </w:rPr>
        <w:t>分辨率。在更一般的术语中，我们可以说出现混叠是因为我们的几何体最终必须使用二进制覆盖率测试渲染为离散的矩形网格。矩形网格永远无法完美地表示不完全水平或垂直的边，因此会出现锯齿状的</w:t>
      </w:r>
      <w:r>
        <w:rPr>
          <w:rStyle w:val="translated-span"/>
          <w:color w:val="231F20"/>
          <w:sz w:val="21"/>
          <w:szCs w:val="21"/>
        </w:rPr>
        <w:t>“</w:t>
      </w:r>
      <w:r>
        <w:rPr>
          <w:rStyle w:val="translated-span"/>
          <w:color w:val="231F20"/>
          <w:sz w:val="21"/>
          <w:szCs w:val="21"/>
        </w:rPr>
        <w:t>阶梯</w:t>
      </w:r>
      <w:r>
        <w:rPr>
          <w:rStyle w:val="translated-span"/>
          <w:color w:val="231F20"/>
          <w:sz w:val="21"/>
          <w:szCs w:val="21"/>
        </w:rPr>
        <w:t>”</w:t>
      </w:r>
      <w:r>
        <w:rPr>
          <w:rStyle w:val="translated-span"/>
          <w:color w:val="231F20"/>
          <w:sz w:val="21"/>
          <w:szCs w:val="21"/>
        </w:rPr>
        <w:t>图案。这种类型的锯齿伪影通常</w:t>
      </w:r>
      <w:proofErr w:type="gramStart"/>
      <w:r>
        <w:rPr>
          <w:rStyle w:val="translated-span"/>
          <w:color w:val="231F20"/>
          <w:sz w:val="21"/>
          <w:szCs w:val="21"/>
        </w:rPr>
        <w:t>称为边锯齿</w:t>
      </w:r>
      <w:proofErr w:type="gramEnd"/>
      <w:r>
        <w:rPr>
          <w:rStyle w:val="translated-span"/>
          <w:color w:val="231F20"/>
          <w:sz w:val="21"/>
          <w:szCs w:val="21"/>
        </w:rPr>
        <w:t>，因为它发生在三角形边上。另一种类型的混叠是由于每个</w:t>
      </w:r>
      <w:proofErr w:type="gramStart"/>
      <w:r>
        <w:rPr>
          <w:rStyle w:val="translated-span"/>
          <w:color w:val="231F20"/>
          <w:sz w:val="21"/>
          <w:szCs w:val="21"/>
        </w:rPr>
        <w:t>像素只</w:t>
      </w:r>
      <w:proofErr w:type="gramEnd"/>
      <w:r>
        <w:rPr>
          <w:rStyle w:val="translated-span"/>
          <w:color w:val="231F20"/>
          <w:sz w:val="21"/>
          <w:szCs w:val="21"/>
        </w:rPr>
        <w:t>执行一次像素着色器，因此会对材质和</w:t>
      </w:r>
      <w:r>
        <w:rPr>
          <w:rStyle w:val="translated-span"/>
          <w:color w:val="231F20"/>
          <w:sz w:val="21"/>
          <w:szCs w:val="21"/>
        </w:rPr>
        <w:t>BRDF</w:t>
      </w:r>
      <w:r>
        <w:rPr>
          <w:rStyle w:val="translated-span"/>
          <w:color w:val="231F20"/>
          <w:sz w:val="21"/>
          <w:szCs w:val="21"/>
        </w:rPr>
        <w:t>属性产生的曲面颜色进行离散采样。这种类型的锯齿称为着色器锯齿。如果图像的分辨率相对于显示器的大小很小，这些伪影可能会让眼睛非常不舒服。</w:t>
      </w:r>
    </w:p>
    <w:p w:rsidR="00FA26C4" w:rsidRDefault="007A1802">
      <w:pPr>
        <w:spacing w:line="2" w:lineRule="atLeast"/>
      </w:pPr>
      <w:r>
        <w:rPr>
          <w:sz w:val="20"/>
          <w:szCs w:val="20"/>
        </w:rPr>
        <w:t> </w:t>
      </w:r>
    </w:p>
    <w:p w:rsidR="00FA26C4" w:rsidRDefault="007A1802">
      <w:pPr>
        <w:spacing w:line="288" w:lineRule="auto"/>
        <w:ind w:left="1400" w:right="20" w:firstLine="514"/>
        <w:jc w:val="both"/>
      </w:pPr>
      <w:r>
        <w:rPr>
          <w:rStyle w:val="translated-span"/>
          <w:color w:val="231F20"/>
          <w:sz w:val="21"/>
          <w:szCs w:val="21"/>
        </w:rPr>
        <w:t>对抗混叠的经典信号处理方法是以更高的频率采样，然后应用低通滤波器。在光栅化中，这大致相当于渲染到更高分辨率的渲染目标，对相邻像素进行平均，并将平均结果用作正常大小渲染目标的像素值。在实时</w:t>
      </w:r>
      <w:r>
        <w:rPr>
          <w:rStyle w:val="translated-span"/>
          <w:color w:val="231F20"/>
          <w:sz w:val="21"/>
          <w:szCs w:val="21"/>
        </w:rPr>
        <w:t>3D</w:t>
      </w:r>
      <w:r>
        <w:rPr>
          <w:rStyle w:val="translated-span"/>
          <w:color w:val="231F20"/>
          <w:sz w:val="21"/>
          <w:szCs w:val="21"/>
        </w:rPr>
        <w:t>图形中，此过程称为超级采样消除混叠（</w:t>
      </w:r>
      <w:r>
        <w:rPr>
          <w:rStyle w:val="translated-span"/>
          <w:color w:val="231F20"/>
          <w:sz w:val="21"/>
          <w:szCs w:val="21"/>
        </w:rPr>
        <w:t>SSAA</w:t>
      </w:r>
      <w:r>
        <w:rPr>
          <w:rStyle w:val="translated-span"/>
          <w:color w:val="231F20"/>
          <w:sz w:val="21"/>
          <w:szCs w:val="21"/>
        </w:rPr>
        <w:t>）。增加分辨率会增加用于光栅化和像素着色的采样频率，从而有效地减少两种类型的锯齿的出现。但是，渲染目标分辨率翻倍或翻两番所带来的额外性能成本通常会使该技术成本过高。因此，</w:t>
      </w:r>
      <w:r>
        <w:rPr>
          <w:rStyle w:val="translated-span"/>
          <w:color w:val="231F20"/>
          <w:sz w:val="21"/>
          <w:szCs w:val="21"/>
        </w:rPr>
        <w:t>Direct3D 11</w:t>
      </w:r>
      <w:r>
        <w:rPr>
          <w:rStyle w:val="translated-span"/>
          <w:color w:val="231F20"/>
          <w:sz w:val="21"/>
          <w:szCs w:val="21"/>
        </w:rPr>
        <w:t>包括一种更简化和优化的抗锯齿形式，称为多样本抗锯齿（</w:t>
      </w:r>
      <w:r>
        <w:rPr>
          <w:rStyle w:val="translated-span"/>
          <w:color w:val="231F20"/>
          <w:sz w:val="21"/>
          <w:szCs w:val="21"/>
        </w:rPr>
        <w:t>MSAA</w:t>
      </w:r>
      <w:r>
        <w:rPr>
          <w:rStyle w:val="translated-span"/>
          <w:color w:val="231F20"/>
          <w:sz w:val="21"/>
          <w:szCs w:val="21"/>
        </w:rPr>
        <w:t>）。</w:t>
      </w:r>
    </w:p>
    <w:p w:rsidR="00FA26C4" w:rsidRDefault="007A1802">
      <w:pPr>
        <w:spacing w:line="8" w:lineRule="atLeast"/>
      </w:pPr>
      <w:r>
        <w:rPr>
          <w:sz w:val="20"/>
          <w:szCs w:val="20"/>
        </w:rPr>
        <w:t> </w:t>
      </w:r>
    </w:p>
    <w:p w:rsidR="00FA26C4" w:rsidRDefault="007A1802">
      <w:pPr>
        <w:spacing w:line="300" w:lineRule="auto"/>
        <w:ind w:left="1420" w:right="20" w:firstLine="509"/>
        <w:jc w:val="both"/>
      </w:pPr>
      <w:r>
        <w:rPr>
          <w:rStyle w:val="translated-span"/>
          <w:color w:val="231F20"/>
          <w:sz w:val="21"/>
          <w:szCs w:val="21"/>
        </w:rPr>
        <w:t>MSAA</w:t>
      </w:r>
      <w:r>
        <w:rPr>
          <w:rStyle w:val="translated-span"/>
          <w:color w:val="231F20"/>
          <w:sz w:val="21"/>
          <w:szCs w:val="21"/>
        </w:rPr>
        <w:t>的基本前提是，用于光栅化和深度</w:t>
      </w:r>
      <w:r>
        <w:rPr>
          <w:rStyle w:val="translated-span"/>
          <w:color w:val="231F20"/>
          <w:sz w:val="21"/>
          <w:szCs w:val="21"/>
        </w:rPr>
        <w:t>/</w:t>
      </w:r>
      <w:r>
        <w:rPr>
          <w:rStyle w:val="translated-span"/>
          <w:color w:val="231F20"/>
          <w:sz w:val="21"/>
          <w:szCs w:val="21"/>
        </w:rPr>
        <w:t>模具测试的分辨率增加了一个整数因子，但像素着色器仍以渲染目标的正常分辨率执行。这允许它有效地处理边锯齿，但不能处理着色器锯齿。由于深度和模具测试以更高的分辨率执行，因此深度模具缓冲区必须每像素存储多个子样本，从而导致</w:t>
      </w:r>
    </w:p>
    <w:p w:rsidR="00FA26C4" w:rsidRDefault="007A1802">
      <w:pPr>
        <w:spacing w:line="365" w:lineRule="atLeast"/>
      </w:pPr>
      <w:r>
        <w:br w:type="page"/>
      </w:r>
      <w:bookmarkStart w:id="101" w:name="page103"/>
      <w:bookmarkEnd w:id="101"/>
      <w:r>
        <w:rPr>
          <w:sz w:val="20"/>
          <w:szCs w:val="20"/>
        </w:rPr>
        <w:lastRenderedPageBreak/>
        <w:t> </w:t>
      </w:r>
    </w:p>
    <w:p w:rsidR="00FA26C4" w:rsidRDefault="007A1802">
      <w:r>
        <w:rPr>
          <w:rStyle w:val="translated-span"/>
          <w:rFonts w:ascii="Arial" w:hAnsi="Arial" w:cs="Arial"/>
          <w:color w:val="231F20"/>
          <w:sz w:val="18"/>
          <w:szCs w:val="18"/>
        </w:rPr>
        <w:t>3.10</w:t>
      </w:r>
      <w:r>
        <w:rPr>
          <w:rStyle w:val="translated-span"/>
          <w:rFonts w:ascii="Arial" w:hAnsi="Arial" w:cs="Arial"/>
          <w:color w:val="231F20"/>
          <w:sz w:val="18"/>
          <w:szCs w:val="18"/>
        </w:rPr>
        <w:t>光栅化器</w:t>
      </w:r>
      <w:r>
        <w:rPr>
          <w:rStyle w:val="translated-span"/>
          <w:rFonts w:ascii="Arial" w:hAnsi="Arial" w:cs="Arial"/>
          <w:color w:val="231F20"/>
          <w:sz w:val="18"/>
          <w:szCs w:val="18"/>
        </w:rPr>
        <w:t>219</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19" w:lineRule="atLeast"/>
      </w:pPr>
      <w:r>
        <w:rPr>
          <w:sz w:val="20"/>
          <w:szCs w:val="20"/>
        </w:rPr>
        <w:t> </w:t>
      </w:r>
    </w:p>
    <w:p w:rsidR="00FA26C4" w:rsidRDefault="007A1802">
      <w:pPr>
        <w:spacing w:line="280" w:lineRule="auto"/>
        <w:ind w:right="1244"/>
        <w:jc w:val="both"/>
      </w:pPr>
      <w:r>
        <w:rPr>
          <w:rStyle w:val="translated-span"/>
          <w:color w:val="231F20"/>
        </w:rPr>
        <w:t>内存占用将按</w:t>
      </w:r>
      <w:r>
        <w:rPr>
          <w:rStyle w:val="translated-span"/>
          <w:color w:val="231F20"/>
        </w:rPr>
        <w:t>MSAA</w:t>
      </w:r>
      <w:r>
        <w:rPr>
          <w:rStyle w:val="translated-span"/>
          <w:color w:val="231F20"/>
        </w:rPr>
        <w:t>系数增加。这同样适用于渲染目标，因为它必须为每个采样存储单独的颜色值，然后才能将其解析为单个值。因此，在创建渲染目标和深度模具资源时，必须显式指定</w:t>
      </w:r>
      <w:r>
        <w:rPr>
          <w:rStyle w:val="translated-span"/>
          <w:color w:val="231F20"/>
        </w:rPr>
        <w:t>MSAA</w:t>
      </w:r>
      <w:r>
        <w:rPr>
          <w:rStyle w:val="translated-span"/>
          <w:color w:val="231F20"/>
        </w:rPr>
        <w:t>样本计数，以便运行时能够分配足够的内存。此外，对于同时用于渲染的渲染目标和深度模具缓冲区，</w:t>
      </w:r>
      <w:r>
        <w:rPr>
          <w:rStyle w:val="translated-span"/>
          <w:color w:val="231F20"/>
        </w:rPr>
        <w:t>MSAA</w:t>
      </w:r>
      <w:r>
        <w:rPr>
          <w:rStyle w:val="translated-span"/>
          <w:color w:val="231F20"/>
        </w:rPr>
        <w:t>采样计数必须完全相同。有关创建</w:t>
      </w:r>
      <w:r>
        <w:rPr>
          <w:rStyle w:val="translated-span"/>
          <w:color w:val="231F20"/>
        </w:rPr>
        <w:t>MSAA</w:t>
      </w:r>
      <w:r>
        <w:rPr>
          <w:rStyle w:val="translated-span"/>
          <w:color w:val="231F20"/>
        </w:rPr>
        <w:t>所需资源的更多详细信息，请参见第</w:t>
      </w:r>
      <w:r>
        <w:rPr>
          <w:rStyle w:val="translated-span"/>
          <w:color w:val="231F20"/>
        </w:rPr>
        <w:t>2</w:t>
      </w:r>
      <w:r>
        <w:rPr>
          <w:rStyle w:val="translated-span"/>
          <w:color w:val="231F20"/>
        </w:rPr>
        <w:t>章。</w:t>
      </w:r>
    </w:p>
    <w:p w:rsidR="00FA26C4" w:rsidRDefault="007A1802">
      <w:pPr>
        <w:spacing w:line="165" w:lineRule="atLeast"/>
      </w:pPr>
      <w:r>
        <w:rPr>
          <w:sz w:val="20"/>
          <w:szCs w:val="20"/>
        </w:rPr>
        <w:t> </w:t>
      </w:r>
    </w:p>
    <w:p w:rsidR="00FA26C4" w:rsidRDefault="007A1802">
      <w:pPr>
        <w:spacing w:line="290" w:lineRule="auto"/>
        <w:ind w:right="1244" w:firstLine="11"/>
        <w:jc w:val="both"/>
      </w:pPr>
      <w:r>
        <w:rPr>
          <w:rStyle w:val="translated-span"/>
          <w:b/>
          <w:bCs/>
          <w:color w:val="231F20"/>
          <w:sz w:val="21"/>
          <w:szCs w:val="21"/>
        </w:rPr>
        <w:t>光栅化器与</w:t>
      </w:r>
      <w:r>
        <w:rPr>
          <w:rStyle w:val="translated-span"/>
          <w:b/>
          <w:bCs/>
          <w:color w:val="231F20"/>
          <w:sz w:val="21"/>
          <w:szCs w:val="21"/>
        </w:rPr>
        <w:t>MSAA</w:t>
      </w:r>
      <w:r>
        <w:rPr>
          <w:rStyle w:val="translated-span"/>
          <w:b/>
          <w:bCs/>
          <w:color w:val="231F20"/>
          <w:sz w:val="21"/>
          <w:szCs w:val="21"/>
        </w:rPr>
        <w:t>的交互。</w:t>
      </w:r>
      <w:r>
        <w:rPr>
          <w:rStyle w:val="translated-span"/>
          <w:color w:val="231F20"/>
          <w:sz w:val="21"/>
          <w:szCs w:val="21"/>
        </w:rPr>
        <w:t>启用</w:t>
      </w:r>
      <w:r>
        <w:rPr>
          <w:rStyle w:val="translated-span"/>
          <w:color w:val="231F20"/>
          <w:sz w:val="21"/>
          <w:szCs w:val="21"/>
        </w:rPr>
        <w:t>MSAA</w:t>
      </w:r>
      <w:r>
        <w:rPr>
          <w:rStyle w:val="translated-span"/>
          <w:color w:val="231F20"/>
          <w:sz w:val="21"/>
          <w:szCs w:val="21"/>
        </w:rPr>
        <w:t>进行渲染时，对管道的第一次修改处于光栅化阶段。通常情况下，在光栅化过程中，使用上述每个像素的单个点测试三角形的覆盖率。在</w:t>
      </w:r>
      <w:r>
        <w:rPr>
          <w:rStyle w:val="translated-span"/>
          <w:color w:val="231F20"/>
          <w:sz w:val="21"/>
          <w:szCs w:val="21"/>
        </w:rPr>
        <w:t>Direct3D 11</w:t>
      </w:r>
      <w:r>
        <w:rPr>
          <w:rStyle w:val="translated-span"/>
          <w:color w:val="231F20"/>
          <w:sz w:val="21"/>
          <w:szCs w:val="21"/>
        </w:rPr>
        <w:t>中，该点位于像素的精确中心，或在</w:t>
      </w:r>
      <w:r>
        <w:rPr>
          <w:rStyle w:val="translated-span"/>
          <w:color w:val="231F20"/>
          <w:sz w:val="21"/>
          <w:szCs w:val="21"/>
        </w:rPr>
        <w:t>X</w:t>
      </w:r>
      <w:r>
        <w:rPr>
          <w:rStyle w:val="translated-span"/>
          <w:color w:val="231F20"/>
          <w:sz w:val="21"/>
          <w:szCs w:val="21"/>
        </w:rPr>
        <w:t>和</w:t>
      </w:r>
      <w:r>
        <w:rPr>
          <w:rStyle w:val="translated-span"/>
          <w:color w:val="231F20"/>
          <w:sz w:val="21"/>
          <w:szCs w:val="21"/>
        </w:rPr>
        <w:t>Y</w:t>
      </w:r>
      <w:r>
        <w:rPr>
          <w:rStyle w:val="translated-span"/>
          <w:color w:val="231F20"/>
          <w:sz w:val="21"/>
          <w:szCs w:val="21"/>
        </w:rPr>
        <w:t>方向上距左上角</w:t>
      </w:r>
      <w:r>
        <w:rPr>
          <w:rStyle w:val="translated-span"/>
          <w:color w:val="231F20"/>
          <w:sz w:val="21"/>
          <w:szCs w:val="21"/>
        </w:rPr>
        <w:t>0.5</w:t>
      </w:r>
      <w:r>
        <w:rPr>
          <w:rStyle w:val="translated-span"/>
          <w:color w:val="231F20"/>
          <w:sz w:val="21"/>
          <w:szCs w:val="21"/>
        </w:rPr>
        <w:t>个单位。该点还用于插值上一阶段（顶点着色器、域着色器或几何体着色器，取决于使用的阶段）输出的所有顶点属性，包括用于执行深度测试的深度。启用</w:t>
      </w:r>
      <w:r>
        <w:rPr>
          <w:rStyle w:val="translated-span"/>
          <w:color w:val="231F20"/>
          <w:sz w:val="21"/>
          <w:szCs w:val="21"/>
        </w:rPr>
        <w:t>MSAA</w:t>
      </w:r>
      <w:r>
        <w:rPr>
          <w:rStyle w:val="translated-span"/>
          <w:color w:val="231F20"/>
          <w:sz w:val="21"/>
          <w:szCs w:val="21"/>
        </w:rPr>
        <w:t>时，将使用像素内的多个采样点测试覆盖率。这些采样点的位置是特定于实现的，尽管这些采样通常以旋转网格模式排列。</w:t>
      </w:r>
      <w:r>
        <w:rPr>
          <w:rStyle w:val="translated-span"/>
          <w:color w:val="231F20"/>
          <w:sz w:val="21"/>
          <w:szCs w:val="21"/>
        </w:rPr>
        <w:t>MSAA</w:t>
      </w:r>
      <w:r>
        <w:rPr>
          <w:rStyle w:val="translated-span"/>
          <w:color w:val="231F20"/>
          <w:sz w:val="21"/>
          <w:szCs w:val="21"/>
        </w:rPr>
        <w:t>和非</w:t>
      </w:r>
      <w:r>
        <w:rPr>
          <w:rStyle w:val="translated-span"/>
          <w:color w:val="231F20"/>
          <w:sz w:val="21"/>
          <w:szCs w:val="21"/>
        </w:rPr>
        <w:t>MSAA</w:t>
      </w:r>
      <w:r>
        <w:rPr>
          <w:rStyle w:val="translated-span"/>
          <w:color w:val="231F20"/>
          <w:sz w:val="21"/>
          <w:szCs w:val="21"/>
        </w:rPr>
        <w:t>光栅化的采样点示例如图</w:t>
      </w:r>
      <w:r>
        <w:rPr>
          <w:rStyle w:val="translated-span"/>
          <w:color w:val="231F20"/>
          <w:sz w:val="21"/>
          <w:szCs w:val="21"/>
        </w:rPr>
        <w:t>3.65</w:t>
      </w:r>
      <w:r>
        <w:rPr>
          <w:rStyle w:val="translated-span"/>
          <w:color w:val="231F20"/>
          <w:sz w:val="21"/>
          <w:szCs w:val="21"/>
        </w:rPr>
        <w:t>所示。</w:t>
      </w:r>
    </w:p>
    <w:p w:rsidR="00FA26C4" w:rsidRDefault="007A1802">
      <w:pPr>
        <w:spacing w:line="4" w:lineRule="atLeast"/>
      </w:pPr>
      <w:r>
        <w:rPr>
          <w:sz w:val="20"/>
          <w:szCs w:val="20"/>
        </w:rPr>
        <w:t> </w:t>
      </w:r>
    </w:p>
    <w:p w:rsidR="00FA26C4" w:rsidRDefault="007A1802">
      <w:pPr>
        <w:spacing w:line="278" w:lineRule="auto"/>
        <w:ind w:left="20" w:right="1224" w:firstLine="505"/>
        <w:jc w:val="both"/>
      </w:pPr>
      <w:r>
        <w:rPr>
          <w:rStyle w:val="translated-span"/>
          <w:color w:val="231F20"/>
        </w:rPr>
        <w:t>当深度模具目标和</w:t>
      </w:r>
      <w:r>
        <w:rPr>
          <w:rStyle w:val="translated-span"/>
          <w:color w:val="231F20"/>
        </w:rPr>
        <w:t>MSAA</w:t>
      </w:r>
      <w:r>
        <w:rPr>
          <w:rStyle w:val="translated-span"/>
          <w:color w:val="231F20"/>
        </w:rPr>
        <w:t>渲染目标已绑定到管道时，光栅化器行为由光栅化</w:t>
      </w:r>
      <w:proofErr w:type="gramStart"/>
      <w:r>
        <w:rPr>
          <w:rStyle w:val="translated-span"/>
          <w:color w:val="231F20"/>
        </w:rPr>
        <w:t>器状态</w:t>
      </w:r>
      <w:proofErr w:type="gramEnd"/>
      <w:r>
        <w:rPr>
          <w:rStyle w:val="translated-span"/>
          <w:color w:val="231F20"/>
        </w:rPr>
        <w:t>的多采样成员确定。此参数本质上切换光栅化器是否对</w:t>
      </w:r>
      <w:r>
        <w:rPr>
          <w:rStyle w:val="translated-span"/>
          <w:color w:val="231F20"/>
        </w:rPr>
        <w:t>MSAA</w:t>
      </w:r>
      <w:r>
        <w:rPr>
          <w:rStyle w:val="translated-span"/>
          <w:color w:val="231F20"/>
        </w:rPr>
        <w:t>渲染目标执行多个覆盖率测试。如果它被禁用并且绑定了</w:t>
      </w:r>
      <w:r>
        <w:rPr>
          <w:rStyle w:val="translated-span"/>
          <w:color w:val="231F20"/>
        </w:rPr>
        <w:t>MSAA</w:t>
      </w:r>
      <w:r>
        <w:rPr>
          <w:rStyle w:val="translated-span"/>
          <w:color w:val="231F20"/>
        </w:rPr>
        <w:t>目标，则仅在像素中心执行单个覆盖测试。如果覆盖测试通过，像素着色</w:t>
      </w:r>
      <w:proofErr w:type="gramStart"/>
      <w:r>
        <w:rPr>
          <w:rStyle w:val="translated-span"/>
          <w:color w:val="231F20"/>
        </w:rPr>
        <w:t>器结果</w:t>
      </w:r>
      <w:proofErr w:type="gramEnd"/>
      <w:r>
        <w:rPr>
          <w:rStyle w:val="translated-span"/>
          <w:color w:val="231F20"/>
        </w:rPr>
        <w:t>将写入所有子样本。如果它没有通过，那么它们都不会被写入。此可选</w:t>
      </w:r>
      <w:r>
        <w:rPr>
          <w:rStyle w:val="translated-span"/>
          <w:color w:val="231F20"/>
        </w:rPr>
        <w:t>MSAA</w:t>
      </w:r>
      <w:r>
        <w:rPr>
          <w:rStyle w:val="translated-span"/>
          <w:color w:val="231F20"/>
        </w:rPr>
        <w:t>操作允许使用多重采样功能渲染场景的一部分，而不需要抗锯齿的场景的其他部分（如用户界面的</w:t>
      </w:r>
      <w:r>
        <w:rPr>
          <w:rStyle w:val="translated-span"/>
          <w:color w:val="231F20"/>
        </w:rPr>
        <w:t>2D</w:t>
      </w:r>
      <w:r>
        <w:rPr>
          <w:rStyle w:val="translated-span"/>
          <w:color w:val="231F20"/>
        </w:rPr>
        <w:t>精灵）可以以正常方式渲染。这将为这些不使用抗锯齿的场景元素生成一致的外观，并通过减少所需的覆盖率测试数量来提高性能。</w:t>
      </w:r>
    </w:p>
    <w:p w:rsidR="00FA26C4" w:rsidRDefault="007A1802">
      <w:pPr>
        <w:spacing w:line="20" w:lineRule="atLeast"/>
      </w:pPr>
      <w:r>
        <w:rPr>
          <w:noProof/>
        </w:rPr>
        <w:drawing>
          <wp:inline distT="0" distB="0" distL="0" distR="0">
            <wp:extent cx="5819775" cy="9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58197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26" w:lineRule="atLeast"/>
      </w:pPr>
      <w:r>
        <w:rPr>
          <w:sz w:val="20"/>
          <w:szCs w:val="20"/>
        </w:rPr>
        <w:t> </w:t>
      </w:r>
    </w:p>
    <w:p w:rsidR="00FA26C4" w:rsidRDefault="007A1802">
      <w:pPr>
        <w:ind w:left="940"/>
      </w:pPr>
      <w:r>
        <w:rPr>
          <w:rStyle w:val="translated-span"/>
          <w:color w:val="231F20"/>
          <w:sz w:val="18"/>
          <w:szCs w:val="18"/>
        </w:rPr>
        <w:t>图</w:t>
      </w:r>
      <w:r>
        <w:rPr>
          <w:rStyle w:val="translated-span"/>
          <w:color w:val="231F20"/>
          <w:sz w:val="18"/>
          <w:szCs w:val="18"/>
        </w:rPr>
        <w:t>3.66</w:t>
      </w:r>
      <w:r>
        <w:rPr>
          <w:rStyle w:val="translated-span"/>
          <w:color w:val="231F20"/>
          <w:sz w:val="18"/>
          <w:szCs w:val="18"/>
        </w:rPr>
        <w:t>。启用和不启用</w:t>
      </w:r>
      <w:r>
        <w:rPr>
          <w:rStyle w:val="translated-span"/>
          <w:color w:val="231F20"/>
          <w:sz w:val="18"/>
          <w:szCs w:val="18"/>
        </w:rPr>
        <w:t>MSAA</w:t>
      </w:r>
      <w:r>
        <w:rPr>
          <w:rStyle w:val="translated-span"/>
          <w:color w:val="231F20"/>
          <w:sz w:val="18"/>
          <w:szCs w:val="18"/>
        </w:rPr>
        <w:t>的渲染之间的差异。</w:t>
      </w:r>
    </w:p>
    <w:p w:rsidR="00FA26C4" w:rsidRDefault="007A1802">
      <w:pPr>
        <w:spacing w:line="285" w:lineRule="atLeast"/>
      </w:pPr>
      <w:r>
        <w:br w:type="page"/>
      </w:r>
      <w:bookmarkStart w:id="102" w:name="page104"/>
      <w:bookmarkEnd w:id="102"/>
      <w:r>
        <w:rPr>
          <w:sz w:val="20"/>
          <w:szCs w:val="20"/>
        </w:rPr>
        <w:lastRenderedPageBreak/>
        <w:t> </w:t>
      </w:r>
    </w:p>
    <w:p w:rsidR="00FA26C4" w:rsidRDefault="007A1802">
      <w:pPr>
        <w:ind w:left="360"/>
      </w:pPr>
      <w:r>
        <w:rPr>
          <w:rFonts w:ascii="Arial" w:hAnsi="Arial" w:cs="Arial"/>
          <w:color w:val="231F20"/>
          <w:sz w:val="17"/>
          <w:szCs w:val="17"/>
        </w:rPr>
        <w:t>220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92" w:lineRule="auto"/>
        <w:ind w:left="1360" w:right="20" w:firstLine="505"/>
        <w:jc w:val="both"/>
      </w:pPr>
      <w:r>
        <w:rPr>
          <w:rStyle w:val="translated-span"/>
          <w:color w:val="231F20"/>
        </w:rPr>
        <w:t>图</w:t>
      </w:r>
      <w:r>
        <w:rPr>
          <w:rStyle w:val="translated-span"/>
          <w:color w:val="231F20"/>
        </w:rPr>
        <w:t>3.66</w:t>
      </w:r>
      <w:r>
        <w:rPr>
          <w:rStyle w:val="translated-span"/>
          <w:color w:val="231F20"/>
        </w:rPr>
        <w:t>显示了使用和不使用</w:t>
      </w:r>
      <w:r>
        <w:rPr>
          <w:rStyle w:val="translated-span"/>
          <w:color w:val="231F20"/>
        </w:rPr>
        <w:t>MSAA</w:t>
      </w:r>
      <w:r>
        <w:rPr>
          <w:rStyle w:val="translated-span"/>
          <w:color w:val="231F20"/>
        </w:rPr>
        <w:t>活动光栅化的基本体之间的差异。您可以清楚地看到，</w:t>
      </w:r>
      <w:r>
        <w:rPr>
          <w:rStyle w:val="translated-span"/>
          <w:color w:val="231F20"/>
        </w:rPr>
        <w:t>MSAA</w:t>
      </w:r>
      <w:r>
        <w:rPr>
          <w:rStyle w:val="translated-span"/>
          <w:color w:val="231F20"/>
        </w:rPr>
        <w:t>版本（如左图所示）与非</w:t>
      </w:r>
      <w:r>
        <w:rPr>
          <w:rStyle w:val="translated-span"/>
          <w:color w:val="231F20"/>
        </w:rPr>
        <w:t>MSAA</w:t>
      </w:r>
      <w:r>
        <w:rPr>
          <w:rStyle w:val="translated-span"/>
          <w:color w:val="231F20"/>
        </w:rPr>
        <w:t>版本（如右图所示）中基本体边缘的平滑程度有很大的不同。</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0" w:lineRule="atLeast"/>
      </w:pPr>
      <w:r>
        <w:rPr>
          <w:sz w:val="20"/>
          <w:szCs w:val="20"/>
        </w:rPr>
        <w:t> </w:t>
      </w:r>
    </w:p>
    <w:p w:rsidR="00FA26C4" w:rsidRDefault="007A1802">
      <w:pPr>
        <w:pStyle w:val="3"/>
      </w:pPr>
      <w:r>
        <w:rPr>
          <w:rStyle w:val="translated-span"/>
        </w:rPr>
        <w:t>3.10.4</w:t>
      </w:r>
      <w:r>
        <w:rPr>
          <w:rStyle w:val="translated-span"/>
        </w:rPr>
        <w:t>光栅</w:t>
      </w:r>
      <w:proofErr w:type="gramStart"/>
      <w:r>
        <w:rPr>
          <w:rStyle w:val="translated-span"/>
        </w:rPr>
        <w:t>化器级管线</w:t>
      </w:r>
      <w:proofErr w:type="gramEnd"/>
      <w:r>
        <w:rPr>
          <w:rStyle w:val="translated-span"/>
        </w:rPr>
        <w:t>输出</w:t>
      </w:r>
    </w:p>
    <w:p w:rsidR="00FA26C4" w:rsidRDefault="007A1802">
      <w:pPr>
        <w:spacing w:line="200" w:lineRule="atLeast"/>
      </w:pPr>
      <w:r>
        <w:rPr>
          <w:sz w:val="20"/>
          <w:szCs w:val="20"/>
        </w:rPr>
        <w:t> </w:t>
      </w:r>
    </w:p>
    <w:p w:rsidR="00FA26C4" w:rsidRDefault="007A1802">
      <w:pPr>
        <w:spacing w:line="222" w:lineRule="atLeast"/>
      </w:pPr>
      <w:r>
        <w:rPr>
          <w:sz w:val="20"/>
          <w:szCs w:val="20"/>
        </w:rPr>
        <w:t> </w:t>
      </w:r>
    </w:p>
    <w:p w:rsidR="00FA26C4" w:rsidRDefault="007A1802">
      <w:pPr>
        <w:ind w:left="1380"/>
      </w:pPr>
      <w:r>
        <w:rPr>
          <w:rStyle w:val="translated-span"/>
          <w:rFonts w:ascii="Arial" w:hAnsi="Arial" w:cs="Arial"/>
          <w:color w:val="231F20"/>
        </w:rPr>
        <w:t>片段生成</w:t>
      </w:r>
    </w:p>
    <w:p w:rsidR="00FA26C4" w:rsidRDefault="007A1802">
      <w:pPr>
        <w:spacing w:line="145" w:lineRule="atLeast"/>
      </w:pPr>
      <w:r>
        <w:rPr>
          <w:sz w:val="20"/>
          <w:szCs w:val="20"/>
        </w:rPr>
        <w:t> </w:t>
      </w:r>
    </w:p>
    <w:p w:rsidR="00FA26C4" w:rsidRDefault="007A1802">
      <w:pPr>
        <w:spacing w:line="278" w:lineRule="auto"/>
        <w:ind w:left="1360" w:right="20" w:firstLine="5"/>
        <w:jc w:val="both"/>
      </w:pPr>
      <w:r>
        <w:rPr>
          <w:rStyle w:val="translated-span"/>
          <w:color w:val="231F20"/>
        </w:rPr>
        <w:t>在整个光栅化</w:t>
      </w:r>
      <w:proofErr w:type="gramStart"/>
      <w:r>
        <w:rPr>
          <w:rStyle w:val="translated-span"/>
          <w:color w:val="231F20"/>
        </w:rPr>
        <w:t>器阶段</w:t>
      </w:r>
      <w:proofErr w:type="gramEnd"/>
      <w:r>
        <w:rPr>
          <w:rStyle w:val="translated-span"/>
          <w:color w:val="231F20"/>
        </w:rPr>
        <w:t>的讨论中，我们已经看到了用于将原语转换为一组片段的每个过程。一些不同的测试，如剔除，旨在减少需要处理的原语数量。此外，还有一些测试，如剪裁、视口变换和剪刀测试，这些测试可能会减少原语生成的片段数量。似乎已经投入了大量的精力来减少光栅化</w:t>
      </w:r>
      <w:proofErr w:type="gramStart"/>
      <w:r>
        <w:rPr>
          <w:rStyle w:val="translated-span"/>
          <w:color w:val="231F20"/>
        </w:rPr>
        <w:t>器阶段</w:t>
      </w:r>
      <w:proofErr w:type="gramEnd"/>
      <w:r>
        <w:rPr>
          <w:rStyle w:val="translated-span"/>
          <w:color w:val="231F20"/>
        </w:rPr>
        <w:t>生成的碎片数量。为什么这么多的测试都是为了降低这个阶段的产量？</w:t>
      </w:r>
    </w:p>
    <w:p w:rsidR="00FA26C4" w:rsidRDefault="007A1802">
      <w:pPr>
        <w:spacing w:line="4" w:lineRule="atLeast"/>
      </w:pPr>
      <w:r>
        <w:rPr>
          <w:sz w:val="20"/>
          <w:szCs w:val="20"/>
        </w:rPr>
        <w:t> </w:t>
      </w:r>
    </w:p>
    <w:p w:rsidR="00FA26C4" w:rsidRDefault="007A1802">
      <w:pPr>
        <w:spacing w:line="278" w:lineRule="auto"/>
        <w:ind w:left="1360" w:right="20" w:firstLine="510"/>
        <w:jc w:val="both"/>
      </w:pPr>
      <w:r>
        <w:rPr>
          <w:rStyle w:val="translated-span"/>
          <w:color w:val="231F20"/>
        </w:rPr>
        <w:t>原因是光栅</w:t>
      </w:r>
      <w:proofErr w:type="gramStart"/>
      <w:r>
        <w:rPr>
          <w:rStyle w:val="translated-span"/>
          <w:color w:val="231F20"/>
        </w:rPr>
        <w:t>化器级的</w:t>
      </w:r>
      <w:proofErr w:type="gramEnd"/>
      <w:r>
        <w:rPr>
          <w:rStyle w:val="translated-span"/>
          <w:color w:val="231F20"/>
        </w:rPr>
        <w:t>输入和输出之间存在</w:t>
      </w:r>
      <w:r>
        <w:rPr>
          <w:rStyle w:val="translated-span"/>
          <w:color w:val="231F20"/>
        </w:rPr>
        <w:t>1</w:t>
      </w:r>
      <w:r>
        <w:rPr>
          <w:rStyle w:val="translated-span"/>
          <w:color w:val="231F20"/>
        </w:rPr>
        <w:t>对多关系。对于作为输入提交到光栅化器的每个原语，可能会生成许多片段。由于这种通用数据放大，管道中在此点之后执行的任何处理都将比之前执行的处理执行更多次。因此，显然最好在将未使用或不必要的原语分割成片段之前消除它们，并且最好在光栅化</w:t>
      </w:r>
      <w:proofErr w:type="gramStart"/>
      <w:r>
        <w:rPr>
          <w:rStyle w:val="translated-span"/>
          <w:color w:val="231F20"/>
        </w:rPr>
        <w:t>器阶段</w:t>
      </w:r>
      <w:proofErr w:type="gramEnd"/>
      <w:r>
        <w:rPr>
          <w:rStyle w:val="translated-span"/>
          <w:color w:val="231F20"/>
        </w:rPr>
        <w:t>消除片段，然后再对其进行处理。这一思想也可以推广到一般的算法设计中。当您可以在光栅化之前或之后执行计算时，通常在生成多个片段之前执行计算更有效。在许多情况下，即使在光栅化器之前进行的计算只是之后进行的计算的近似值，这也可以在图像质量损失最小的情况下产生较大的效率增益。</w:t>
      </w:r>
    </w:p>
    <w:p w:rsidR="00FA26C4" w:rsidRDefault="007A1802">
      <w:pPr>
        <w:spacing w:line="378" w:lineRule="atLeast"/>
      </w:pPr>
      <w:r>
        <w:rPr>
          <w:sz w:val="20"/>
          <w:szCs w:val="20"/>
        </w:rPr>
        <w:t> </w:t>
      </w:r>
    </w:p>
    <w:p w:rsidR="00FA26C4" w:rsidRDefault="007A1802">
      <w:pPr>
        <w:ind w:left="1380"/>
      </w:pPr>
      <w:r>
        <w:rPr>
          <w:rStyle w:val="translated-span"/>
          <w:rFonts w:ascii="Arial" w:hAnsi="Arial" w:cs="Arial"/>
          <w:color w:val="231F20"/>
        </w:rPr>
        <w:t>片段数据</w:t>
      </w:r>
    </w:p>
    <w:p w:rsidR="00FA26C4" w:rsidRDefault="007A1802">
      <w:pPr>
        <w:spacing w:line="151" w:lineRule="atLeast"/>
      </w:pPr>
      <w:r>
        <w:rPr>
          <w:sz w:val="20"/>
          <w:szCs w:val="20"/>
        </w:rPr>
        <w:t> </w:t>
      </w:r>
    </w:p>
    <w:p w:rsidR="00FA26C4" w:rsidRDefault="007A1802">
      <w:pPr>
        <w:spacing w:line="297" w:lineRule="auto"/>
        <w:ind w:left="1360" w:right="20" w:firstLine="5"/>
        <w:jc w:val="both"/>
      </w:pPr>
      <w:r>
        <w:rPr>
          <w:rStyle w:val="translated-span"/>
          <w:color w:val="231F20"/>
          <w:sz w:val="21"/>
          <w:szCs w:val="21"/>
        </w:rPr>
        <w:t>考虑到这一点，我们可以考虑光栅化阶段产生了什么类型的数据流。我们已经详细讨论了当渲染目标中的每个片段的位置被基元覆盖时，如何生成这些片段。当确定某个位置被基元覆盖时，使用像素的中心作为插值函数的输入，对传递到光栅化器中的每个属性进行插值。深度值也为</w:t>
      </w:r>
      <w:r>
        <w:rPr>
          <w:color w:val="231F20"/>
          <w:sz w:val="27"/>
          <w:szCs w:val="27"/>
          <w:vertAlign w:val="superscript"/>
        </w:rPr>
        <w:t>32</w:t>
      </w:r>
    </w:p>
    <w:p w:rsidR="00FA26C4" w:rsidRDefault="00FA26C4">
      <w:pPr>
        <w:rPr>
          <w:rFonts w:ascii="宋体" w:hAnsi="宋体" w:cs="宋体"/>
          <w:sz w:val="24"/>
          <w:szCs w:val="24"/>
        </w:rPr>
      </w:pPr>
    </w:p>
    <w:p w:rsidR="00FA26C4" w:rsidRDefault="007A1802">
      <w:pPr>
        <w:spacing w:line="357" w:lineRule="atLeast"/>
      </w:pPr>
      <w:r>
        <w:rPr>
          <w:sz w:val="20"/>
          <w:szCs w:val="20"/>
        </w:rPr>
        <w:t> </w:t>
      </w:r>
    </w:p>
    <w:p w:rsidR="00FA26C4" w:rsidRDefault="007A1802">
      <w:pPr>
        <w:ind w:left="1360"/>
      </w:pPr>
      <w:r>
        <w:rPr>
          <w:color w:val="231F20"/>
          <w:vertAlign w:val="superscript"/>
        </w:rPr>
        <w:t>32</w:t>
      </w:r>
      <w:r>
        <w:rPr>
          <w:rStyle w:val="translated-span"/>
          <w:color w:val="231F20"/>
          <w:sz w:val="17"/>
          <w:szCs w:val="17"/>
        </w:rPr>
        <w:t>对于</w:t>
      </w:r>
      <w:r>
        <w:rPr>
          <w:rStyle w:val="translated-span"/>
          <w:color w:val="231F20"/>
          <w:sz w:val="17"/>
          <w:szCs w:val="17"/>
        </w:rPr>
        <w:t>MSAA</w:t>
      </w:r>
      <w:r>
        <w:rPr>
          <w:rStyle w:val="translated-span"/>
          <w:color w:val="231F20"/>
          <w:sz w:val="17"/>
          <w:szCs w:val="17"/>
        </w:rPr>
        <w:t>光栅化，采样位置也可用于插值。</w:t>
      </w:r>
    </w:p>
    <w:p w:rsidR="00FA26C4" w:rsidRDefault="007A1802">
      <w:pPr>
        <w:spacing w:line="338" w:lineRule="atLeast"/>
      </w:pPr>
      <w:r>
        <w:br w:type="page"/>
      </w:r>
      <w:bookmarkStart w:id="103" w:name="page105"/>
      <w:bookmarkEnd w:id="103"/>
      <w:r>
        <w:rPr>
          <w:sz w:val="20"/>
          <w:szCs w:val="20"/>
        </w:rPr>
        <w:lastRenderedPageBreak/>
        <w:t> </w:t>
      </w:r>
    </w:p>
    <w:tbl>
      <w:tblPr>
        <w:tblW w:w="0" w:type="auto"/>
        <w:tblCellMar>
          <w:left w:w="0" w:type="dxa"/>
          <w:right w:w="0" w:type="dxa"/>
        </w:tblCellMar>
        <w:tblLook w:val="04A0" w:firstRow="1" w:lastRow="0" w:firstColumn="1" w:lastColumn="0" w:noHBand="0" w:noVBand="1"/>
      </w:tblPr>
      <w:tblGrid>
        <w:gridCol w:w="5100"/>
        <w:gridCol w:w="3980"/>
      </w:tblGrid>
      <w:tr w:rsidR="00FA26C4">
        <w:trPr>
          <w:trHeight w:val="244"/>
        </w:trPr>
        <w:tc>
          <w:tcPr>
            <w:tcW w:w="5100" w:type="dxa"/>
            <w:vAlign w:val="bottom"/>
            <w:hideMark/>
          </w:tcPr>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p>
        </w:tc>
        <w:tc>
          <w:tcPr>
            <w:tcW w:w="3980" w:type="dxa"/>
            <w:vAlign w:val="bottom"/>
            <w:hideMark/>
          </w:tcPr>
          <w:p w:rsidR="00FA26C4" w:rsidRDefault="007A1802">
            <w:pPr>
              <w:jc w:val="right"/>
            </w:pPr>
            <w:r>
              <w:rPr>
                <w:rFonts w:ascii="Arial" w:hAnsi="Arial" w:cs="Arial"/>
                <w:color w:val="231F20"/>
                <w:sz w:val="18"/>
                <w:szCs w:val="18"/>
              </w:rPr>
              <w:t>221</w:t>
            </w:r>
          </w:p>
        </w:tc>
      </w:tr>
    </w:tbl>
    <w:p w:rsidR="00FA26C4" w:rsidRDefault="007A1802">
      <w:pPr>
        <w:spacing w:line="382" w:lineRule="atLeast"/>
      </w:pPr>
      <w:r>
        <w:rPr>
          <w:sz w:val="20"/>
          <w:szCs w:val="20"/>
        </w:rPr>
        <w:t> </w:t>
      </w:r>
    </w:p>
    <w:p w:rsidR="00FA26C4" w:rsidRDefault="007A1802">
      <w:pPr>
        <w:spacing w:line="278" w:lineRule="auto"/>
        <w:ind w:right="1264" w:firstLine="5"/>
        <w:jc w:val="both"/>
      </w:pPr>
      <w:r>
        <w:rPr>
          <w:rStyle w:val="translated-span"/>
          <w:color w:val="231F20"/>
        </w:rPr>
        <w:t>与每个片段一起插值并传递，以用于输出合并阶段的深度测试。</w:t>
      </w:r>
    </w:p>
    <w:p w:rsidR="00FA26C4" w:rsidRDefault="007A1802">
      <w:pPr>
        <w:spacing w:line="1" w:lineRule="atLeast"/>
      </w:pPr>
      <w:r>
        <w:rPr>
          <w:sz w:val="20"/>
          <w:szCs w:val="20"/>
        </w:rPr>
        <w:t> </w:t>
      </w:r>
    </w:p>
    <w:p w:rsidR="00FA26C4" w:rsidRDefault="007A1802">
      <w:pPr>
        <w:spacing w:line="278" w:lineRule="auto"/>
        <w:ind w:right="1264" w:firstLine="505"/>
        <w:jc w:val="both"/>
      </w:pPr>
      <w:r>
        <w:rPr>
          <w:rStyle w:val="translated-span"/>
          <w:color w:val="231F20"/>
        </w:rPr>
        <w:t>片段的位置可以添加到生成的片段中，也可以不添加到生成的片段中。这取决于像素着色器输入签名是否声明其输入属性之一具有</w:t>
      </w:r>
      <w:r>
        <w:rPr>
          <w:rStyle w:val="translated-span"/>
          <w:color w:val="231F20"/>
        </w:rPr>
        <w:t>SV_</w:t>
      </w:r>
      <w:r>
        <w:rPr>
          <w:rStyle w:val="translated-span"/>
          <w:color w:val="231F20"/>
        </w:rPr>
        <w:t>位置系统值语义。在光栅化</w:t>
      </w:r>
      <w:proofErr w:type="gramStart"/>
      <w:r>
        <w:rPr>
          <w:rStyle w:val="translated-span"/>
          <w:color w:val="231F20"/>
        </w:rPr>
        <w:t>器阶段</w:t>
      </w:r>
      <w:proofErr w:type="gramEnd"/>
      <w:r>
        <w:rPr>
          <w:rStyle w:val="translated-span"/>
          <w:color w:val="231F20"/>
        </w:rPr>
        <w:t>之前，</w:t>
      </w:r>
      <w:r>
        <w:rPr>
          <w:rStyle w:val="translated-span"/>
          <w:color w:val="231F20"/>
        </w:rPr>
        <w:t>SV_</w:t>
      </w:r>
      <w:r>
        <w:rPr>
          <w:rStyle w:val="translated-span"/>
          <w:color w:val="231F20"/>
        </w:rPr>
        <w:t>位置</w:t>
      </w:r>
      <w:proofErr w:type="gramStart"/>
      <w:r>
        <w:rPr>
          <w:rStyle w:val="translated-span"/>
          <w:color w:val="231F20"/>
        </w:rPr>
        <w:t>值用于</w:t>
      </w:r>
      <w:proofErr w:type="gramEnd"/>
      <w:r>
        <w:rPr>
          <w:rStyle w:val="translated-span"/>
          <w:color w:val="231F20"/>
        </w:rPr>
        <w:t>指示顶点位置的版本。传入光栅化器时，它必须包含剪辑空间顶点位置。但是，片段位置在光栅化器的输出中提供。这可以在像素着色器中用于查找其他纹理资源中的值，或者用于基于屏幕位置执行处理，例如在屏幕的外边缘将渲染目标颜色淡入黑色。</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83" w:lineRule="atLeast"/>
      </w:pPr>
      <w:r>
        <w:rPr>
          <w:sz w:val="20"/>
          <w:szCs w:val="20"/>
        </w:rPr>
        <w:t> </w:t>
      </w:r>
    </w:p>
    <w:p w:rsidR="00FA26C4" w:rsidRDefault="007A1802">
      <w:pPr>
        <w:pStyle w:val="2"/>
      </w:pPr>
      <w:r>
        <w:rPr>
          <w:rStyle w:val="translated-span"/>
          <w:rFonts w:hint="eastAsia"/>
        </w:rPr>
        <w:t>3.11像素着色器</w:t>
      </w:r>
    </w:p>
    <w:p w:rsidR="00FA26C4" w:rsidRDefault="007A1802">
      <w:pPr>
        <w:spacing w:line="200" w:lineRule="atLeast"/>
      </w:pPr>
      <w:r>
        <w:rPr>
          <w:sz w:val="20"/>
          <w:szCs w:val="20"/>
        </w:rPr>
        <w:t> </w:t>
      </w:r>
    </w:p>
    <w:p w:rsidR="00FA26C4" w:rsidRDefault="007A1802">
      <w:pPr>
        <w:spacing w:line="239" w:lineRule="atLeast"/>
      </w:pPr>
      <w:r>
        <w:rPr>
          <w:sz w:val="20"/>
          <w:szCs w:val="20"/>
        </w:rPr>
        <w:t> </w:t>
      </w:r>
    </w:p>
    <w:p w:rsidR="00FA26C4" w:rsidRDefault="007A1802">
      <w:pPr>
        <w:spacing w:line="264" w:lineRule="auto"/>
        <w:ind w:right="1264" w:firstLine="5"/>
        <w:jc w:val="both"/>
      </w:pPr>
      <w:r>
        <w:rPr>
          <w:rStyle w:val="translated-span"/>
          <w:color w:val="231F20"/>
        </w:rPr>
        <w:t>光栅化器将基本体转换为片段后，片段将传递到像素着色器阶段。像素着色</w:t>
      </w:r>
      <w:proofErr w:type="gramStart"/>
      <w:r>
        <w:rPr>
          <w:rStyle w:val="translated-span"/>
          <w:color w:val="231F20"/>
        </w:rPr>
        <w:t>器阶段</w:t>
      </w:r>
      <w:proofErr w:type="gramEnd"/>
      <w:r>
        <w:rPr>
          <w:rStyle w:val="translated-span"/>
          <w:color w:val="231F20"/>
        </w:rPr>
        <w:t>是渲染管道中的最后一个可编程着色器阶段。它通过调用其像素着色</w:t>
      </w:r>
      <w:proofErr w:type="gramStart"/>
      <w:r>
        <w:rPr>
          <w:rStyle w:val="translated-span"/>
          <w:color w:val="231F20"/>
        </w:rPr>
        <w:t>器程序</w:t>
      </w:r>
      <w:proofErr w:type="gramEnd"/>
      <w:r>
        <w:rPr>
          <w:rStyle w:val="translated-span"/>
          <w:color w:val="231F20"/>
        </w:rPr>
        <w:t>分别处理每个片段。每个像素着色器调用都是独立操作的，处理的各个片段之间不可能进行直接通信。像素着色器完成后，结果是经过处理的输出片段，该片段被传递到输出合并阶段。管道内像素着色器的位置在图</w:t>
      </w:r>
      <w:r>
        <w:rPr>
          <w:rStyle w:val="translated-span"/>
          <w:color w:val="231F20"/>
        </w:rPr>
        <w:t>3.67</w:t>
      </w:r>
      <w:r>
        <w:rPr>
          <w:rStyle w:val="translated-span"/>
          <w:color w:val="231F20"/>
        </w:rPr>
        <w:t>中高亮显示。</w:t>
      </w:r>
      <w:r>
        <w:rPr>
          <w:color w:val="231F20"/>
          <w:sz w:val="29"/>
          <w:szCs w:val="29"/>
          <w:vertAlign w:val="superscript"/>
        </w:rPr>
        <w:t>33,34</w:t>
      </w:r>
    </w:p>
    <w:p w:rsidR="00FA26C4" w:rsidRDefault="007A1802">
      <w:pPr>
        <w:spacing w:line="1" w:lineRule="atLeast"/>
      </w:pPr>
      <w:r>
        <w:rPr>
          <w:sz w:val="20"/>
          <w:szCs w:val="20"/>
        </w:rPr>
        <w:t> </w:t>
      </w:r>
    </w:p>
    <w:p w:rsidR="00FA26C4" w:rsidRDefault="007A1802">
      <w:pPr>
        <w:spacing w:line="297" w:lineRule="auto"/>
        <w:ind w:left="20" w:right="1264" w:firstLine="505"/>
        <w:jc w:val="both"/>
      </w:pPr>
      <w:r>
        <w:rPr>
          <w:rStyle w:val="translated-span"/>
          <w:color w:val="231F20"/>
          <w:sz w:val="21"/>
          <w:szCs w:val="21"/>
        </w:rPr>
        <w:t>像素着色</w:t>
      </w:r>
      <w:proofErr w:type="gramStart"/>
      <w:r>
        <w:rPr>
          <w:rStyle w:val="translated-span"/>
          <w:color w:val="231F20"/>
          <w:sz w:val="21"/>
          <w:szCs w:val="21"/>
        </w:rPr>
        <w:t>器阶段</w:t>
      </w:r>
      <w:proofErr w:type="gramEnd"/>
      <w:r>
        <w:rPr>
          <w:rStyle w:val="translated-span"/>
          <w:color w:val="231F20"/>
          <w:sz w:val="21"/>
          <w:szCs w:val="21"/>
        </w:rPr>
        <w:t>负责渲染基本体的主要外观。在光栅化之前，处理主要集中于操纵基本体的数量、大小、形状和属性。这些都是几何样式的操作。在光栅化过程中，这些原语用于</w:t>
      </w:r>
      <w:proofErr w:type="gramStart"/>
      <w:r>
        <w:rPr>
          <w:rStyle w:val="translated-span"/>
          <w:color w:val="231F20"/>
          <w:sz w:val="21"/>
          <w:szCs w:val="21"/>
        </w:rPr>
        <w:t>选择受</w:t>
      </w:r>
      <w:proofErr w:type="gramEnd"/>
      <w:r>
        <w:rPr>
          <w:rStyle w:val="translated-span"/>
          <w:color w:val="231F20"/>
          <w:sz w:val="21"/>
          <w:szCs w:val="21"/>
        </w:rPr>
        <w:t>其影响的像素，并相应地生成片段。像素着色器只能接收传递给它的片段，因此无法从中更改片段的位置</w:t>
      </w:r>
    </w:p>
    <w:p w:rsidR="00FA26C4" w:rsidRDefault="007A1802">
      <w:pPr>
        <w:spacing w:line="20" w:lineRule="atLeast"/>
      </w:pPr>
      <w:r>
        <w:rPr>
          <w:noProof/>
        </w:rPr>
        <w:drawing>
          <wp:inline distT="0" distB="0" distL="0" distR="0">
            <wp:extent cx="5781675" cy="95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5781675"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02" w:lineRule="atLeast"/>
      </w:pPr>
      <w:r>
        <w:rPr>
          <w:sz w:val="20"/>
          <w:szCs w:val="20"/>
        </w:rPr>
        <w:t> </w:t>
      </w:r>
    </w:p>
    <w:p w:rsidR="00FA26C4" w:rsidRDefault="007A1802">
      <w:pPr>
        <w:ind w:left="2720"/>
      </w:pPr>
      <w:r>
        <w:rPr>
          <w:rStyle w:val="translated-span"/>
          <w:color w:val="231F20"/>
          <w:sz w:val="18"/>
          <w:szCs w:val="18"/>
        </w:rPr>
        <w:t>图</w:t>
      </w:r>
      <w:r>
        <w:rPr>
          <w:rStyle w:val="translated-span"/>
          <w:color w:val="231F20"/>
          <w:sz w:val="18"/>
          <w:szCs w:val="18"/>
        </w:rPr>
        <w:t>3.67</w:t>
      </w:r>
      <w:r>
        <w:rPr>
          <w:rStyle w:val="translated-span"/>
          <w:color w:val="231F20"/>
          <w:sz w:val="18"/>
          <w:szCs w:val="18"/>
        </w:rPr>
        <w:t>。像素着色器阶段。</w:t>
      </w:r>
    </w:p>
    <w:p w:rsidR="00FA26C4" w:rsidRDefault="007A1802">
      <w:pPr>
        <w:spacing w:line="364" w:lineRule="atLeast"/>
      </w:pPr>
      <w:r>
        <w:rPr>
          <w:sz w:val="20"/>
          <w:szCs w:val="20"/>
        </w:rPr>
        <w:t> </w:t>
      </w:r>
    </w:p>
    <w:p w:rsidR="00FA26C4" w:rsidRDefault="007A1802">
      <w:pPr>
        <w:ind w:left="180" w:hanging="160"/>
      </w:pPr>
      <w:r>
        <w:rPr>
          <w:color w:val="231F20"/>
          <w:sz w:val="23"/>
          <w:szCs w:val="23"/>
          <w:vertAlign w:val="superscript"/>
        </w:rPr>
        <w:t>33</w:t>
      </w:r>
      <w:r>
        <w:rPr>
          <w:color w:val="231F20"/>
          <w:sz w:val="14"/>
          <w:szCs w:val="14"/>
          <w:vertAlign w:val="superscript"/>
        </w:rPr>
        <w:t xml:space="preserve"> </w:t>
      </w:r>
      <w:r>
        <w:rPr>
          <w:rStyle w:val="translated-span"/>
          <w:color w:val="231F20"/>
          <w:sz w:val="18"/>
          <w:szCs w:val="18"/>
        </w:rPr>
        <w:t>派生指令使用多个片段之间共享的数据。</w:t>
      </w:r>
    </w:p>
    <w:p w:rsidR="00FA26C4" w:rsidRDefault="007A1802">
      <w:pPr>
        <w:spacing w:line="82" w:lineRule="atLeast"/>
      </w:pPr>
      <w:r>
        <w:rPr>
          <w:color w:val="231F20"/>
          <w:sz w:val="23"/>
          <w:szCs w:val="23"/>
          <w:vertAlign w:val="superscript"/>
        </w:rPr>
        <w:t> </w:t>
      </w:r>
    </w:p>
    <w:p w:rsidR="00FA26C4" w:rsidRDefault="007A1802">
      <w:pPr>
        <w:spacing w:line="232" w:lineRule="auto"/>
        <w:ind w:left="20" w:right="1324"/>
      </w:pPr>
      <w:r>
        <w:rPr>
          <w:color w:val="231F20"/>
          <w:sz w:val="23"/>
          <w:szCs w:val="23"/>
          <w:vertAlign w:val="superscript"/>
        </w:rPr>
        <w:t>34</w:t>
      </w:r>
      <w:r>
        <w:rPr>
          <w:color w:val="231F20"/>
          <w:sz w:val="14"/>
          <w:szCs w:val="14"/>
          <w:vertAlign w:val="superscript"/>
        </w:rPr>
        <w:t xml:space="preserve"> </w:t>
      </w:r>
      <w:r>
        <w:rPr>
          <w:rStyle w:val="translated-span"/>
          <w:color w:val="231F20"/>
          <w:sz w:val="18"/>
          <w:szCs w:val="18"/>
        </w:rPr>
        <w:t>无序访问视图改变了这种严格的隔离，但像素着色器调用之间仍然存在相当强的通信隔离。</w:t>
      </w:r>
    </w:p>
    <w:p w:rsidR="00FA26C4" w:rsidRDefault="007A1802">
      <w:pPr>
        <w:spacing w:line="247" w:lineRule="atLeast"/>
      </w:pPr>
      <w:r>
        <w:br w:type="page"/>
      </w:r>
      <w:bookmarkStart w:id="104" w:name="page106"/>
      <w:bookmarkEnd w:id="104"/>
      <w:r>
        <w:rPr>
          <w:sz w:val="20"/>
          <w:szCs w:val="20"/>
        </w:rPr>
        <w:lastRenderedPageBreak/>
        <w:t> </w:t>
      </w:r>
    </w:p>
    <w:p w:rsidR="00FA26C4" w:rsidRDefault="007A1802">
      <w:pPr>
        <w:ind w:left="120"/>
      </w:pPr>
      <w:r>
        <w:rPr>
          <w:rFonts w:ascii="Arial" w:hAnsi="Arial" w:cs="Arial"/>
          <w:color w:val="231F20"/>
          <w:sz w:val="17"/>
          <w:szCs w:val="17"/>
        </w:rPr>
        <w:t>222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2" w:lineRule="atLeast"/>
      </w:pPr>
      <w:r>
        <w:rPr>
          <w:sz w:val="20"/>
          <w:szCs w:val="20"/>
        </w:rPr>
        <w:t> </w:t>
      </w:r>
    </w:p>
    <w:p w:rsidR="00FA26C4" w:rsidRDefault="007A1802">
      <w:pPr>
        <w:spacing w:line="276" w:lineRule="auto"/>
        <w:ind w:left="1120" w:right="20"/>
        <w:jc w:val="both"/>
      </w:pPr>
      <w:r>
        <w:rPr>
          <w:rStyle w:val="translated-span"/>
          <w:color w:val="231F20"/>
        </w:rPr>
        <w:t>像素着色器阶段。相反，像素着色器根据片段的属性以及在各种资源中提供给舞台的信息，确定每个选定片段的显示方式。这使像素着色器在实时渲染中的图像生成中发挥了相对重要的作用。</w:t>
      </w:r>
    </w:p>
    <w:p w:rsidR="00FA26C4" w:rsidRDefault="007A1802">
      <w:pPr>
        <w:spacing w:line="1" w:lineRule="atLeast"/>
      </w:pPr>
      <w:r>
        <w:rPr>
          <w:sz w:val="20"/>
          <w:szCs w:val="20"/>
        </w:rPr>
        <w:t> </w:t>
      </w:r>
    </w:p>
    <w:p w:rsidR="00FA26C4" w:rsidRDefault="007A1802">
      <w:pPr>
        <w:spacing w:line="266" w:lineRule="auto"/>
        <w:ind w:left="1120" w:right="20" w:firstLine="510"/>
        <w:jc w:val="both"/>
      </w:pPr>
      <w:r>
        <w:rPr>
          <w:rStyle w:val="translated-span"/>
          <w:color w:val="231F20"/>
        </w:rPr>
        <w:t>像素着色</w:t>
      </w:r>
      <w:proofErr w:type="gramStart"/>
      <w:r>
        <w:rPr>
          <w:rStyle w:val="translated-span"/>
          <w:color w:val="231F20"/>
        </w:rPr>
        <w:t>器阶段</w:t>
      </w:r>
      <w:proofErr w:type="gramEnd"/>
      <w:r>
        <w:rPr>
          <w:rStyle w:val="translated-span"/>
          <w:color w:val="231F20"/>
        </w:rPr>
        <w:t>还有一些在</w:t>
      </w:r>
      <w:r>
        <w:rPr>
          <w:rStyle w:val="translated-span"/>
          <w:color w:val="231F20"/>
        </w:rPr>
        <w:t>Direct3D 11</w:t>
      </w:r>
      <w:r>
        <w:rPr>
          <w:rStyle w:val="translated-span"/>
          <w:color w:val="231F20"/>
        </w:rPr>
        <w:t>之前</w:t>
      </w:r>
      <w:proofErr w:type="gramStart"/>
      <w:r>
        <w:rPr>
          <w:rStyle w:val="translated-span"/>
          <w:color w:val="231F20"/>
        </w:rPr>
        <w:t>不</w:t>
      </w:r>
      <w:proofErr w:type="gramEnd"/>
      <w:r>
        <w:rPr>
          <w:rStyle w:val="translated-span"/>
          <w:color w:val="231F20"/>
        </w:rPr>
        <w:t>可用的新功能。它可以使用新的资源视图类型无序访问视图（</w:t>
      </w:r>
      <w:r>
        <w:rPr>
          <w:rStyle w:val="translated-span"/>
          <w:color w:val="231F20"/>
        </w:rPr>
        <w:t>UAV</w:t>
      </w:r>
      <w:r>
        <w:rPr>
          <w:rStyle w:val="translated-span"/>
          <w:color w:val="231F20"/>
        </w:rPr>
        <w:t>），对附加到视图的完整资源执行读写操作。这与像素着色</w:t>
      </w:r>
      <w:proofErr w:type="gramStart"/>
      <w:r>
        <w:rPr>
          <w:rStyle w:val="translated-span"/>
          <w:color w:val="231F20"/>
        </w:rPr>
        <w:t>器阶段</w:t>
      </w:r>
      <w:proofErr w:type="gramEnd"/>
      <w:r>
        <w:rPr>
          <w:rStyle w:val="translated-span"/>
          <w:color w:val="231F20"/>
        </w:rPr>
        <w:t>的传统功能大不相同，后者只能将颜色和深度数据写入传递给它的像素位置。这提供了在渲染图像时直接在渲染管道中实现大量算法的可能性，例如直方图生成。</w:t>
      </w:r>
      <w:r>
        <w:rPr>
          <w:color w:val="231F20"/>
          <w:sz w:val="29"/>
          <w:szCs w:val="29"/>
          <w:vertAlign w:val="superscript"/>
        </w:rPr>
        <w:t>35</w:t>
      </w:r>
    </w:p>
    <w:p w:rsidR="00FA26C4" w:rsidRDefault="007A1802">
      <w:pPr>
        <w:spacing w:line="200" w:lineRule="atLeast"/>
      </w:pPr>
      <w:r>
        <w:rPr>
          <w:sz w:val="20"/>
          <w:szCs w:val="20"/>
        </w:rPr>
        <w:t> </w:t>
      </w:r>
    </w:p>
    <w:p w:rsidR="00FA26C4" w:rsidRDefault="007A1802">
      <w:pPr>
        <w:spacing w:line="274" w:lineRule="atLeast"/>
      </w:pPr>
      <w:r>
        <w:rPr>
          <w:sz w:val="20"/>
          <w:szCs w:val="20"/>
        </w:rPr>
        <w:t> </w:t>
      </w:r>
    </w:p>
    <w:p w:rsidR="00FA26C4" w:rsidRDefault="007A1802">
      <w:pPr>
        <w:pStyle w:val="3"/>
      </w:pPr>
      <w:r>
        <w:rPr>
          <w:rStyle w:val="translated-span"/>
        </w:rPr>
        <w:t>3.11.1</w:t>
      </w:r>
      <w:r>
        <w:rPr>
          <w:rStyle w:val="translated-span"/>
        </w:rPr>
        <w:t>像素着色器管道输入</w:t>
      </w:r>
    </w:p>
    <w:p w:rsidR="00FA26C4" w:rsidRDefault="007A1802">
      <w:pPr>
        <w:spacing w:line="139" w:lineRule="atLeast"/>
      </w:pPr>
      <w:r>
        <w:rPr>
          <w:sz w:val="20"/>
          <w:szCs w:val="20"/>
        </w:rPr>
        <w:t> </w:t>
      </w:r>
    </w:p>
    <w:p w:rsidR="00FA26C4" w:rsidRDefault="007A1802">
      <w:pPr>
        <w:spacing w:line="278" w:lineRule="auto"/>
        <w:ind w:left="1120" w:right="20"/>
        <w:jc w:val="both"/>
      </w:pPr>
      <w:r>
        <w:rPr>
          <w:rStyle w:val="translated-span"/>
          <w:color w:val="231F20"/>
        </w:rPr>
        <w:t>像素着色</w:t>
      </w:r>
      <w:proofErr w:type="gramStart"/>
      <w:r>
        <w:rPr>
          <w:rStyle w:val="translated-span"/>
          <w:color w:val="231F20"/>
        </w:rPr>
        <w:t>器阶段</w:t>
      </w:r>
      <w:proofErr w:type="gramEnd"/>
      <w:r>
        <w:rPr>
          <w:rStyle w:val="translated-span"/>
          <w:color w:val="231F20"/>
        </w:rPr>
        <w:t>从光栅化</w:t>
      </w:r>
      <w:proofErr w:type="gramStart"/>
      <w:r>
        <w:rPr>
          <w:rStyle w:val="translated-span"/>
          <w:color w:val="231F20"/>
        </w:rPr>
        <w:t>器阶段</w:t>
      </w:r>
      <w:proofErr w:type="gramEnd"/>
      <w:r>
        <w:rPr>
          <w:rStyle w:val="translated-span"/>
          <w:color w:val="231F20"/>
        </w:rPr>
        <w:t>接收其输入片段。这意味着像素着色</w:t>
      </w:r>
      <w:proofErr w:type="gramStart"/>
      <w:r>
        <w:rPr>
          <w:rStyle w:val="translated-span"/>
          <w:color w:val="231F20"/>
        </w:rPr>
        <w:t>器程序</w:t>
      </w:r>
      <w:proofErr w:type="gramEnd"/>
      <w:r>
        <w:rPr>
          <w:rStyle w:val="translated-span"/>
          <w:color w:val="231F20"/>
        </w:rPr>
        <w:t>将使用的输入属性也由光栅化器生成。我们已经在</w:t>
      </w:r>
      <w:r>
        <w:rPr>
          <w:rStyle w:val="translated-span"/>
          <w:color w:val="231F20"/>
        </w:rPr>
        <w:t>“</w:t>
      </w:r>
      <w:r>
        <w:rPr>
          <w:rStyle w:val="translated-span"/>
          <w:color w:val="231F20"/>
        </w:rPr>
        <w:t>光栅化器</w:t>
      </w:r>
      <w:r>
        <w:rPr>
          <w:rStyle w:val="translated-span"/>
          <w:color w:val="231F20"/>
        </w:rPr>
        <w:t>”</w:t>
      </w:r>
      <w:r>
        <w:rPr>
          <w:rStyle w:val="translated-span"/>
          <w:color w:val="231F20"/>
        </w:rPr>
        <w:t>部分中看到，它根据要光栅化的原语中片段的采样位置生成插值属性数据，该位置通常是像素的中心（尽管有时来自其他采样位置）。我们还看到，可以在像素着色</w:t>
      </w:r>
      <w:proofErr w:type="gramStart"/>
      <w:r>
        <w:rPr>
          <w:rStyle w:val="translated-span"/>
          <w:color w:val="231F20"/>
        </w:rPr>
        <w:t>器程序</w:t>
      </w:r>
      <w:proofErr w:type="gramEnd"/>
      <w:r>
        <w:rPr>
          <w:rStyle w:val="translated-span"/>
          <w:color w:val="231F20"/>
        </w:rPr>
        <w:t>中指定各种插值</w:t>
      </w:r>
      <w:proofErr w:type="gramStart"/>
      <w:r>
        <w:rPr>
          <w:rStyle w:val="translated-span"/>
          <w:color w:val="231F20"/>
        </w:rPr>
        <w:t>修改器</w:t>
      </w:r>
      <w:proofErr w:type="gramEnd"/>
      <w:r>
        <w:rPr>
          <w:rStyle w:val="translated-span"/>
          <w:color w:val="231F20"/>
        </w:rPr>
        <w:t>关键字，该程序将指示光栅化器为每个输入属性使用特定的插值模式。这些插值模式在不同的场景中很有用，必须适当选择，以确保正确计算输入属性。我们将在这里更详细地探讨这些插值模式。</w:t>
      </w:r>
    </w:p>
    <w:p w:rsidR="00FA26C4" w:rsidRDefault="007A1802">
      <w:pPr>
        <w:spacing w:line="370" w:lineRule="atLeast"/>
      </w:pPr>
      <w:r>
        <w:rPr>
          <w:sz w:val="20"/>
          <w:szCs w:val="20"/>
        </w:rPr>
        <w:t> </w:t>
      </w:r>
    </w:p>
    <w:p w:rsidR="00FA26C4" w:rsidRDefault="007A1802">
      <w:pPr>
        <w:ind w:left="1120"/>
      </w:pPr>
      <w:r>
        <w:rPr>
          <w:rStyle w:val="translated-span"/>
          <w:rFonts w:ascii="Arial" w:hAnsi="Arial" w:cs="Arial"/>
          <w:color w:val="231F20"/>
          <w:sz w:val="25"/>
          <w:szCs w:val="25"/>
        </w:rPr>
        <w:t>属性插值</w:t>
      </w:r>
    </w:p>
    <w:p w:rsidR="00FA26C4" w:rsidRDefault="007A1802">
      <w:pPr>
        <w:spacing w:line="133" w:lineRule="atLeast"/>
      </w:pPr>
      <w:r>
        <w:rPr>
          <w:sz w:val="20"/>
          <w:szCs w:val="20"/>
        </w:rPr>
        <w:t> </w:t>
      </w:r>
    </w:p>
    <w:p w:rsidR="00FA26C4" w:rsidRDefault="007A1802">
      <w:pPr>
        <w:spacing w:line="278" w:lineRule="auto"/>
        <w:ind w:left="1120" w:firstLine="5"/>
        <w:jc w:val="both"/>
      </w:pPr>
      <w:r>
        <w:rPr>
          <w:rStyle w:val="translated-span"/>
          <w:color w:val="231F20"/>
        </w:rPr>
        <w:t>插值属性的过程需要三条不同的信息。第一个是数据，该数据将根据要光栅化的基本体顶点的属性进行插值。这包括它们的位置和属性值。插值所需的第二条信息是需要插值属性数据的点的位置。这或多或少决定了插值将接收多少每个顶点属性。所需的最后一条信息是应该使用的插值技术。最后一项对上述前两项执行实际插值。插值模式由使用像素着色器输入签名声明的插值</w:t>
      </w:r>
      <w:proofErr w:type="gramStart"/>
      <w:r>
        <w:rPr>
          <w:rStyle w:val="translated-span"/>
          <w:color w:val="231F20"/>
        </w:rPr>
        <w:t>修改器</w:t>
      </w:r>
      <w:proofErr w:type="gramEnd"/>
      <w:r>
        <w:rPr>
          <w:rStyle w:val="translated-span"/>
          <w:color w:val="231F20"/>
        </w:rPr>
        <w:t>确定。</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8" w:lineRule="atLeast"/>
      </w:pPr>
      <w:r>
        <w:rPr>
          <w:sz w:val="20"/>
          <w:szCs w:val="20"/>
        </w:rPr>
        <w:t> </w:t>
      </w:r>
    </w:p>
    <w:p w:rsidR="00FA26C4" w:rsidRDefault="007A1802">
      <w:pPr>
        <w:spacing w:line="230" w:lineRule="auto"/>
        <w:ind w:left="1120" w:right="280" w:firstLine="1"/>
      </w:pPr>
      <w:r>
        <w:rPr>
          <w:color w:val="231F20"/>
          <w:sz w:val="23"/>
          <w:szCs w:val="23"/>
          <w:vertAlign w:val="superscript"/>
        </w:rPr>
        <w:t>33</w:t>
      </w:r>
      <w:r>
        <w:rPr>
          <w:color w:val="231F20"/>
          <w:sz w:val="14"/>
          <w:szCs w:val="14"/>
          <w:vertAlign w:val="superscript"/>
        </w:rPr>
        <w:t xml:space="preserve"> </w:t>
      </w:r>
      <w:r>
        <w:rPr>
          <w:rStyle w:val="translated-span"/>
          <w:color w:val="231F20"/>
          <w:sz w:val="18"/>
          <w:szCs w:val="18"/>
        </w:rPr>
        <w:t>资源视图只能用于公开资源的</w:t>
      </w:r>
      <w:proofErr w:type="gramStart"/>
      <w:r>
        <w:rPr>
          <w:rStyle w:val="translated-span"/>
          <w:color w:val="231F20"/>
          <w:sz w:val="18"/>
          <w:szCs w:val="18"/>
        </w:rPr>
        <w:t>一</w:t>
      </w:r>
      <w:proofErr w:type="gramEnd"/>
      <w:r>
        <w:rPr>
          <w:rStyle w:val="translated-span"/>
          <w:color w:val="231F20"/>
          <w:sz w:val="18"/>
          <w:szCs w:val="18"/>
        </w:rPr>
        <w:t>个子部分，而不是完整的资源，如第</w:t>
      </w:r>
      <w:r>
        <w:rPr>
          <w:rStyle w:val="translated-span"/>
          <w:color w:val="231F20"/>
          <w:sz w:val="18"/>
          <w:szCs w:val="18"/>
        </w:rPr>
        <w:t>2</w:t>
      </w:r>
      <w:r>
        <w:rPr>
          <w:rStyle w:val="translated-span"/>
          <w:color w:val="231F20"/>
          <w:sz w:val="18"/>
          <w:szCs w:val="18"/>
        </w:rPr>
        <w:t>章所述。</w:t>
      </w:r>
    </w:p>
    <w:p w:rsidR="00FA26C4" w:rsidRDefault="007A1802">
      <w:pPr>
        <w:spacing w:line="365" w:lineRule="atLeast"/>
      </w:pPr>
      <w:r>
        <w:br w:type="page"/>
      </w:r>
      <w:bookmarkStart w:id="105" w:name="page107"/>
      <w:bookmarkEnd w:id="105"/>
      <w:r>
        <w:rPr>
          <w:sz w:val="20"/>
          <w:szCs w:val="20"/>
        </w:rPr>
        <w:lastRenderedPageBreak/>
        <w:t> </w:t>
      </w:r>
    </w:p>
    <w:tbl>
      <w:tblPr>
        <w:tblW w:w="0" w:type="auto"/>
        <w:tblCellMar>
          <w:left w:w="0" w:type="dxa"/>
          <w:right w:w="0" w:type="dxa"/>
        </w:tblCellMar>
        <w:tblLook w:val="04A0" w:firstRow="1" w:lastRow="0" w:firstColumn="1" w:lastColumn="0" w:noHBand="0" w:noVBand="1"/>
      </w:tblPr>
      <w:tblGrid>
        <w:gridCol w:w="5100"/>
        <w:gridCol w:w="3980"/>
      </w:tblGrid>
      <w:tr w:rsidR="00FA26C4">
        <w:trPr>
          <w:trHeight w:val="244"/>
        </w:trPr>
        <w:tc>
          <w:tcPr>
            <w:tcW w:w="5100" w:type="dxa"/>
            <w:vAlign w:val="bottom"/>
            <w:hideMark/>
          </w:tcPr>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p>
        </w:tc>
        <w:tc>
          <w:tcPr>
            <w:tcW w:w="3980" w:type="dxa"/>
            <w:vAlign w:val="bottom"/>
            <w:hideMark/>
          </w:tcPr>
          <w:p w:rsidR="00FA26C4" w:rsidRDefault="007A1802">
            <w:pPr>
              <w:jc w:val="right"/>
            </w:pPr>
            <w:r>
              <w:rPr>
                <w:rFonts w:ascii="Arial" w:hAnsi="Arial" w:cs="Arial"/>
                <w:color w:val="231F20"/>
                <w:sz w:val="18"/>
                <w:szCs w:val="18"/>
              </w:rPr>
              <w:t>223</w:t>
            </w:r>
          </w:p>
        </w:tc>
      </w:tr>
    </w:tbl>
    <w:p w:rsidR="00FA26C4" w:rsidRDefault="007A1802">
      <w:pPr>
        <w:spacing w:line="20" w:lineRule="atLeast"/>
      </w:pPr>
      <w:r>
        <w:rPr>
          <w:noProof/>
        </w:rPr>
        <w:drawing>
          <wp:inline distT="0" distB="0" distL="0" distR="0">
            <wp:extent cx="3762375" cy="9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8" r:link="rId139" cstate="print">
                      <a:extLst>
                        <a:ext uri="{28A0092B-C50C-407E-A947-70E740481C1C}">
                          <a14:useLocalDpi xmlns:a14="http://schemas.microsoft.com/office/drawing/2010/main" val="0"/>
                        </a:ext>
                      </a:extLst>
                    </a:blip>
                    <a:srcRect/>
                    <a:stretch>
                      <a:fillRect/>
                    </a:stretch>
                  </pic:blipFill>
                  <pic:spPr bwMode="auto">
                    <a:xfrm>
                      <a:off x="0" y="0"/>
                      <a:ext cx="3762375" cy="9525"/>
                    </a:xfrm>
                    <a:prstGeom prst="rect">
                      <a:avLst/>
                    </a:prstGeom>
                    <a:noFill/>
                    <a:ln>
                      <a:noFill/>
                    </a:ln>
                  </pic:spPr>
                </pic:pic>
              </a:graphicData>
            </a:graphic>
          </wp:inline>
        </w:drawing>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67" w:lineRule="atLeast"/>
      </w:pPr>
      <w:r>
        <w:rPr>
          <w:sz w:val="20"/>
          <w:szCs w:val="20"/>
        </w:rPr>
        <w:t> </w:t>
      </w:r>
    </w:p>
    <w:p w:rsidR="00FA26C4" w:rsidRDefault="007A1802">
      <w:pPr>
        <w:ind w:left="1640"/>
      </w:pPr>
      <w:r>
        <w:rPr>
          <w:rStyle w:val="translated-span"/>
          <w:color w:val="231F20"/>
        </w:rPr>
        <w:t>图</w:t>
      </w:r>
      <w:r>
        <w:rPr>
          <w:rStyle w:val="translated-span"/>
          <w:color w:val="231F20"/>
        </w:rPr>
        <w:t>3.68</w:t>
      </w:r>
      <w:r>
        <w:rPr>
          <w:rStyle w:val="translated-span"/>
          <w:color w:val="231F20"/>
        </w:rPr>
        <w:t>。使用线性插值模式的示例。</w:t>
      </w:r>
    </w:p>
    <w:p w:rsidR="00FA26C4" w:rsidRDefault="007A1802">
      <w:pPr>
        <w:spacing w:line="200" w:lineRule="atLeast"/>
      </w:pPr>
      <w:r>
        <w:rPr>
          <w:sz w:val="20"/>
          <w:szCs w:val="20"/>
        </w:rPr>
        <w:t> </w:t>
      </w:r>
    </w:p>
    <w:p w:rsidR="00FA26C4" w:rsidRDefault="007A1802">
      <w:pPr>
        <w:spacing w:line="354" w:lineRule="atLeast"/>
      </w:pPr>
      <w:r>
        <w:rPr>
          <w:sz w:val="20"/>
          <w:szCs w:val="20"/>
        </w:rPr>
        <w:t> </w:t>
      </w:r>
    </w:p>
    <w:p w:rsidR="00FA26C4" w:rsidRDefault="007A1802">
      <w:pPr>
        <w:spacing w:line="276" w:lineRule="auto"/>
        <w:ind w:left="20" w:right="1264"/>
        <w:jc w:val="both"/>
      </w:pPr>
      <w:r>
        <w:rPr>
          <w:rStyle w:val="translated-span"/>
          <w:b/>
          <w:bCs/>
          <w:color w:val="231F20"/>
        </w:rPr>
        <w:t>线性模式。</w:t>
      </w:r>
      <w:r>
        <w:rPr>
          <w:rStyle w:val="translated-span"/>
          <w:color w:val="231F20"/>
        </w:rPr>
        <w:t>使用线性插值模式时，为每个片段生成的属性将线性插值，并考虑透视效果。透视校正插值的需要源于透视投影不是线性操作，并且该插值在投影之后执行。这意味着屏幕空间中的顶点之间不能使用标准线性插值，但必须考虑每个顶点的深度。</w:t>
      </w:r>
    </w:p>
    <w:p w:rsidR="00FA26C4" w:rsidRDefault="007A1802">
      <w:pPr>
        <w:spacing w:line="1" w:lineRule="atLeast"/>
      </w:pPr>
      <w:r>
        <w:rPr>
          <w:sz w:val="20"/>
          <w:szCs w:val="20"/>
        </w:rPr>
        <w:t> </w:t>
      </w:r>
    </w:p>
    <w:p w:rsidR="00FA26C4" w:rsidRDefault="007A1802">
      <w:pPr>
        <w:spacing w:line="292" w:lineRule="auto"/>
        <w:ind w:right="1264" w:firstLine="510"/>
        <w:jc w:val="both"/>
      </w:pPr>
      <w:r>
        <w:rPr>
          <w:rStyle w:val="translated-span"/>
          <w:color w:val="231F20"/>
          <w:sz w:val="21"/>
          <w:szCs w:val="21"/>
        </w:rPr>
        <w:t>在插值过程中，可以通过在插值之前将每个顶点属性除以其在</w:t>
      </w:r>
      <w:proofErr w:type="gramStart"/>
      <w:r>
        <w:rPr>
          <w:rStyle w:val="translated-span"/>
          <w:color w:val="231F20"/>
          <w:sz w:val="21"/>
          <w:szCs w:val="21"/>
        </w:rPr>
        <w:t>查看器</w:t>
      </w:r>
      <w:proofErr w:type="gramEnd"/>
      <w:r>
        <w:rPr>
          <w:rStyle w:val="translated-span"/>
          <w:color w:val="231F20"/>
          <w:sz w:val="21"/>
          <w:szCs w:val="21"/>
        </w:rPr>
        <w:t>中的深度来说明透视效果。将为每个顶点找到深度值作为其顶点（</w:t>
      </w:r>
      <w:r>
        <w:rPr>
          <w:rStyle w:val="translated-span"/>
          <w:color w:val="231F20"/>
          <w:sz w:val="21"/>
          <w:szCs w:val="21"/>
        </w:rPr>
        <w:t>W</w:t>
      </w:r>
      <w:r>
        <w:rPr>
          <w:rStyle w:val="translated-span"/>
          <w:color w:val="231F20"/>
          <w:sz w:val="21"/>
          <w:szCs w:val="21"/>
        </w:rPr>
        <w:t>值，在投影后，但在转换为标准化设备坐标之前。</w:t>
      </w:r>
      <w:r>
        <w:rPr>
          <w:rStyle w:val="translated-span"/>
          <w:color w:val="231F20"/>
          <w:sz w:val="21"/>
          <w:szCs w:val="21"/>
        </w:rPr>
        <w:t>W</w:t>
      </w:r>
      <w:r>
        <w:rPr>
          <w:rStyle w:val="translated-span"/>
          <w:color w:val="231F20"/>
          <w:sz w:val="21"/>
          <w:szCs w:val="21"/>
        </w:rPr>
        <w:t>的倒数也会计算，然后连同这些修改的属性一起插值。在为每个光栅化片段插值所有这些值后，</w:t>
      </w:r>
      <w:r>
        <w:rPr>
          <w:rStyle w:val="translated-span"/>
          <w:color w:val="231F20"/>
          <w:sz w:val="21"/>
          <w:szCs w:val="21"/>
        </w:rPr>
        <w:t>W</w:t>
      </w:r>
      <w:r>
        <w:rPr>
          <w:rStyle w:val="translated-span"/>
          <w:color w:val="231F20"/>
          <w:sz w:val="21"/>
          <w:szCs w:val="21"/>
        </w:rPr>
        <w:t>的插值倒数将用于提取原始所需属性，而</w:t>
      </w:r>
      <w:r>
        <w:rPr>
          <w:rStyle w:val="translated-span"/>
          <w:color w:val="231F20"/>
          <w:sz w:val="21"/>
          <w:szCs w:val="21"/>
        </w:rPr>
        <w:t>ch</w:t>
      </w:r>
      <w:r>
        <w:rPr>
          <w:rStyle w:val="translated-span"/>
          <w:color w:val="231F20"/>
          <w:sz w:val="21"/>
          <w:szCs w:val="21"/>
        </w:rPr>
        <w:t>将生成透视校正插值</w:t>
      </w:r>
      <w:proofErr w:type="gramStart"/>
      <w:r>
        <w:rPr>
          <w:rStyle w:val="translated-span"/>
          <w:color w:val="231F20"/>
          <w:sz w:val="21"/>
          <w:szCs w:val="21"/>
        </w:rPr>
        <w:t>值</w:t>
      </w:r>
      <w:proofErr w:type="gramEnd"/>
      <w:r>
        <w:rPr>
          <w:rStyle w:val="translated-span"/>
          <w:color w:val="231F20"/>
          <w:sz w:val="21"/>
          <w:szCs w:val="21"/>
        </w:rPr>
        <w:t>。这是最常见的插值模式，三维模型上的纹理坐标提供了一个完美的示例，说明何时需要它们。透视校正插值不仅需要用于纹理坐标，而且还需要用于位置或方向向量（或任何其他线性属性）从线性空间（如世界空间或视图空间）进入后投影阶段。图</w:t>
      </w:r>
      <w:r>
        <w:rPr>
          <w:rStyle w:val="translated-span"/>
          <w:color w:val="231F20"/>
          <w:sz w:val="21"/>
          <w:szCs w:val="21"/>
        </w:rPr>
        <w:t>3.68</w:t>
      </w:r>
      <w:r>
        <w:rPr>
          <w:rStyle w:val="translated-span"/>
          <w:color w:val="231F20"/>
          <w:sz w:val="21"/>
          <w:szCs w:val="21"/>
        </w:rPr>
        <w:t>中显示了线性插值模式的示例。</w:t>
      </w:r>
    </w:p>
    <w:p w:rsidR="00FA26C4" w:rsidRDefault="007A1802">
      <w:pPr>
        <w:spacing w:line="195" w:lineRule="atLeast"/>
      </w:pPr>
      <w:r>
        <w:rPr>
          <w:sz w:val="20"/>
          <w:szCs w:val="20"/>
        </w:rPr>
        <w:t> </w:t>
      </w:r>
    </w:p>
    <w:p w:rsidR="00FA26C4" w:rsidRDefault="007A1802">
      <w:pPr>
        <w:spacing w:line="280" w:lineRule="auto"/>
        <w:ind w:right="1264" w:firstLine="5"/>
        <w:jc w:val="both"/>
      </w:pPr>
      <w:r>
        <w:rPr>
          <w:rStyle w:val="translated-span"/>
          <w:b/>
          <w:bCs/>
          <w:color w:val="231F20"/>
        </w:rPr>
        <w:t>非透视模式。</w:t>
      </w:r>
      <w:r>
        <w:rPr>
          <w:rStyle w:val="translated-span"/>
          <w:color w:val="231F20"/>
        </w:rPr>
        <w:t>当使用非透视插值模式时，插值属性根据其在渲染目标上的二维位置严格插值。在本质上，可以在插值之前将几何图形视为投射到渲染目标上。基于顶点位置的顶点之间的插值。每当被插值的顶点都处于相同深度时，例如在构建屏幕用户界面渲染时，可以执行属性插值而不进行透视校正。图</w:t>
      </w:r>
      <w:r>
        <w:rPr>
          <w:rStyle w:val="translated-span"/>
          <w:color w:val="231F20"/>
        </w:rPr>
        <w:t>3.69</w:t>
      </w:r>
      <w:r>
        <w:rPr>
          <w:rStyle w:val="translated-span"/>
          <w:color w:val="231F20"/>
        </w:rPr>
        <w:t>演示了此插值模式的使用。</w:t>
      </w:r>
    </w:p>
    <w:p w:rsidR="00FA26C4" w:rsidRDefault="007A1802">
      <w:pPr>
        <w:spacing w:line="290" w:lineRule="atLeast"/>
      </w:pPr>
      <w:r>
        <w:br w:type="page"/>
      </w:r>
      <w:bookmarkStart w:id="106" w:name="page108"/>
      <w:bookmarkEnd w:id="106"/>
      <w:r>
        <w:rPr>
          <w:sz w:val="20"/>
          <w:szCs w:val="20"/>
        </w:rPr>
        <w:lastRenderedPageBreak/>
        <w:t> </w:t>
      </w:r>
    </w:p>
    <w:p w:rsidR="00FA26C4" w:rsidRDefault="007A1802">
      <w:pPr>
        <w:ind w:left="20"/>
      </w:pPr>
      <w:r>
        <w:rPr>
          <w:rFonts w:ascii="Arial" w:hAnsi="Arial" w:cs="Arial"/>
          <w:color w:val="231F20"/>
          <w:sz w:val="17"/>
          <w:szCs w:val="17"/>
        </w:rPr>
        <w:t>224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3790950" cy="95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0" r:link="rId141" cstate="print">
                      <a:extLst>
                        <a:ext uri="{28A0092B-C50C-407E-A947-70E740481C1C}">
                          <a14:useLocalDpi xmlns:a14="http://schemas.microsoft.com/office/drawing/2010/main" val="0"/>
                        </a:ext>
                      </a:extLst>
                    </a:blip>
                    <a:srcRect/>
                    <a:stretch>
                      <a:fillRect/>
                    </a:stretch>
                  </pic:blipFill>
                  <pic:spPr bwMode="auto">
                    <a:xfrm>
                      <a:off x="0" y="0"/>
                      <a:ext cx="37909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40" w:lineRule="atLeast"/>
      </w:pPr>
      <w:r>
        <w:rPr>
          <w:sz w:val="20"/>
          <w:szCs w:val="20"/>
        </w:rPr>
        <w:t> </w:t>
      </w:r>
    </w:p>
    <w:p w:rsidR="00FA26C4" w:rsidRDefault="007A1802">
      <w:pPr>
        <w:ind w:left="2280"/>
      </w:pPr>
      <w:r>
        <w:rPr>
          <w:rStyle w:val="translated-span"/>
          <w:color w:val="231F20"/>
          <w:sz w:val="18"/>
          <w:szCs w:val="18"/>
        </w:rPr>
        <w:t>图</w:t>
      </w:r>
      <w:r>
        <w:rPr>
          <w:rStyle w:val="translated-span"/>
          <w:color w:val="231F20"/>
          <w:sz w:val="18"/>
          <w:szCs w:val="18"/>
        </w:rPr>
        <w:t>3.69</w:t>
      </w:r>
      <w:r>
        <w:rPr>
          <w:rStyle w:val="translated-span"/>
          <w:color w:val="231F20"/>
          <w:sz w:val="18"/>
          <w:szCs w:val="18"/>
        </w:rPr>
        <w:t>使用非透视插值模式的示例。</w:t>
      </w:r>
    </w:p>
    <w:p w:rsidR="00FA26C4" w:rsidRDefault="007A1802">
      <w:pPr>
        <w:spacing w:line="200" w:lineRule="atLeast"/>
      </w:pPr>
      <w:r>
        <w:rPr>
          <w:sz w:val="20"/>
          <w:szCs w:val="20"/>
        </w:rPr>
        <w:t> </w:t>
      </w:r>
    </w:p>
    <w:p w:rsidR="00FA26C4" w:rsidRDefault="007A1802">
      <w:pPr>
        <w:spacing w:line="338" w:lineRule="atLeast"/>
      </w:pPr>
      <w:r>
        <w:rPr>
          <w:sz w:val="20"/>
          <w:szCs w:val="20"/>
        </w:rPr>
        <w:t> </w:t>
      </w:r>
    </w:p>
    <w:p w:rsidR="00FA26C4" w:rsidRDefault="007A1802">
      <w:pPr>
        <w:spacing w:line="278" w:lineRule="auto"/>
        <w:ind w:left="960" w:right="80" w:firstLine="27"/>
        <w:jc w:val="both"/>
      </w:pPr>
      <w:r>
        <w:rPr>
          <w:rStyle w:val="translated-span"/>
          <w:color w:val="231F20"/>
        </w:rPr>
        <w:t>无极化模式。顾名思义，</w:t>
      </w:r>
      <w:r>
        <w:rPr>
          <w:rStyle w:val="translated-span"/>
          <w:color w:val="231F20"/>
        </w:rPr>
        <w:t>“nointerpolation”</w:t>
      </w:r>
      <w:r>
        <w:rPr>
          <w:rStyle w:val="translated-span"/>
          <w:color w:val="231F20"/>
        </w:rPr>
        <w:t>模式不执行顶点属性的任何插值。这意味着每个基本体的第一个顶点的属性值将传递给给定基本体的所有片段，从而在基本体的整个曲面上生成一个常量值。当使用此插值模式修改与照明相关的属性时，可以使用该模式为模型提供镶嵌面外观。实际上，不使用插值通常会使渲染几何体的面更加明显，因为使用插值的全部目的是隐藏基于顶点的几何体近似于平滑曲面的事实。使用细分系统时，这可能会最小化，但也可能是可视化最终几何结果细分精细程度的好方法。图</w:t>
      </w:r>
      <w:r>
        <w:rPr>
          <w:rStyle w:val="translated-span"/>
          <w:color w:val="231F20"/>
        </w:rPr>
        <w:t>3.70</w:t>
      </w:r>
      <w:r>
        <w:rPr>
          <w:rStyle w:val="translated-span"/>
          <w:color w:val="231F20"/>
        </w:rPr>
        <w:t>演示了该插值模式的使用。</w:t>
      </w:r>
    </w:p>
    <w:p w:rsidR="00FA26C4" w:rsidRDefault="007A1802">
      <w:pPr>
        <w:spacing w:line="201" w:lineRule="atLeast"/>
      </w:pPr>
      <w:r>
        <w:rPr>
          <w:sz w:val="20"/>
          <w:szCs w:val="20"/>
        </w:rPr>
        <w:t> </w:t>
      </w:r>
    </w:p>
    <w:p w:rsidR="00FA26C4" w:rsidRDefault="007A1802">
      <w:pPr>
        <w:spacing w:line="352" w:lineRule="auto"/>
        <w:ind w:left="960" w:right="100" w:firstLine="11"/>
      </w:pPr>
      <w:r>
        <w:rPr>
          <w:rStyle w:val="translated-span"/>
          <w:b/>
          <w:bCs/>
          <w:color w:val="231F20"/>
          <w:sz w:val="21"/>
          <w:szCs w:val="21"/>
        </w:rPr>
        <w:t>质心模式。</w:t>
      </w:r>
      <w:r>
        <w:rPr>
          <w:rStyle w:val="translated-span"/>
          <w:color w:val="231F20"/>
          <w:sz w:val="21"/>
          <w:szCs w:val="21"/>
        </w:rPr>
        <w:t>质心插值模式旨在为</w:t>
      </w:r>
      <w:r>
        <w:rPr>
          <w:rStyle w:val="translated-span"/>
          <w:color w:val="231F20"/>
          <w:sz w:val="21"/>
          <w:szCs w:val="21"/>
        </w:rPr>
        <w:t>MSAA</w:t>
      </w:r>
      <w:r>
        <w:rPr>
          <w:rStyle w:val="translated-span"/>
          <w:color w:val="231F20"/>
          <w:sz w:val="21"/>
          <w:szCs w:val="21"/>
        </w:rPr>
        <w:t>渲染模式中的特殊情况提供更合适的插值模式。当一个像素是</w:t>
      </w:r>
    </w:p>
    <w:p w:rsidR="00FA26C4" w:rsidRDefault="007A1802">
      <w:pPr>
        <w:spacing w:line="20" w:lineRule="atLeast"/>
      </w:pPr>
      <w:r>
        <w:rPr>
          <w:noProof/>
        </w:rPr>
        <w:drawing>
          <wp:inline distT="0" distB="0" distL="0" distR="0">
            <wp:extent cx="3810000" cy="952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2" r:link="rId143" cstate="print">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28" w:lineRule="atLeast"/>
      </w:pPr>
      <w:r>
        <w:rPr>
          <w:sz w:val="20"/>
          <w:szCs w:val="20"/>
        </w:rPr>
        <w:t> </w:t>
      </w:r>
    </w:p>
    <w:p w:rsidR="00FA26C4" w:rsidRDefault="007A1802">
      <w:pPr>
        <w:ind w:left="2140"/>
      </w:pPr>
      <w:r>
        <w:rPr>
          <w:rStyle w:val="translated-span"/>
          <w:color w:val="231F20"/>
          <w:sz w:val="17"/>
          <w:szCs w:val="17"/>
        </w:rPr>
        <w:t>图</w:t>
      </w:r>
      <w:r>
        <w:rPr>
          <w:rStyle w:val="translated-span"/>
          <w:color w:val="231F20"/>
          <w:sz w:val="17"/>
          <w:szCs w:val="17"/>
        </w:rPr>
        <w:t>3.70</w:t>
      </w:r>
      <w:r>
        <w:rPr>
          <w:rStyle w:val="translated-span"/>
          <w:color w:val="231F20"/>
          <w:sz w:val="17"/>
          <w:szCs w:val="17"/>
        </w:rPr>
        <w:t>。使用</w:t>
      </w:r>
      <w:r>
        <w:rPr>
          <w:rStyle w:val="translated-span"/>
          <w:color w:val="231F20"/>
          <w:sz w:val="17"/>
          <w:szCs w:val="17"/>
        </w:rPr>
        <w:t>n o i n t e r p o l A t i o n</w:t>
      </w:r>
      <w:r>
        <w:rPr>
          <w:rStyle w:val="translated-span"/>
          <w:color w:val="231F20"/>
          <w:sz w:val="17"/>
          <w:szCs w:val="17"/>
        </w:rPr>
        <w:t>插值模式的示例。</w:t>
      </w:r>
    </w:p>
    <w:p w:rsidR="00FA26C4" w:rsidRDefault="007A1802">
      <w:pPr>
        <w:spacing w:line="362" w:lineRule="atLeast"/>
      </w:pPr>
      <w:r>
        <w:br w:type="page"/>
      </w:r>
      <w:bookmarkStart w:id="107" w:name="page109"/>
      <w:bookmarkEnd w:id="107"/>
      <w:r>
        <w:rPr>
          <w:sz w:val="20"/>
          <w:szCs w:val="20"/>
        </w:rPr>
        <w:lastRenderedPageBreak/>
        <w:t> </w:t>
      </w:r>
    </w:p>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r>
        <w:rPr>
          <w:rStyle w:val="translated-span"/>
          <w:rFonts w:ascii="Arial" w:hAnsi="Arial" w:cs="Arial"/>
          <w:color w:val="231F20"/>
          <w:sz w:val="18"/>
          <w:szCs w:val="18"/>
        </w:rPr>
        <w:t>225</w:t>
      </w:r>
    </w:p>
    <w:p w:rsidR="00FA26C4" w:rsidRDefault="007A1802">
      <w:pPr>
        <w:spacing w:line="20" w:lineRule="atLeast"/>
      </w:pPr>
      <w:r>
        <w:rPr>
          <w:noProof/>
        </w:rPr>
        <w:drawing>
          <wp:inline distT="0" distB="0" distL="0" distR="0">
            <wp:extent cx="3524250" cy="9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4" r:link="rId145" cstate="print">
                      <a:extLst>
                        <a:ext uri="{28A0092B-C50C-407E-A947-70E740481C1C}">
                          <a14:useLocalDpi xmlns:a14="http://schemas.microsoft.com/office/drawing/2010/main" val="0"/>
                        </a:ext>
                      </a:extLst>
                    </a:blip>
                    <a:srcRect/>
                    <a:stretch>
                      <a:fillRect/>
                    </a:stretch>
                  </pic:blipFill>
                  <pic:spPr bwMode="auto">
                    <a:xfrm>
                      <a:off x="0" y="0"/>
                      <a:ext cx="35242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57" w:lineRule="atLeast"/>
      </w:pPr>
      <w:r>
        <w:rPr>
          <w:sz w:val="20"/>
          <w:szCs w:val="20"/>
        </w:rPr>
        <w:t> </w:t>
      </w:r>
    </w:p>
    <w:p w:rsidR="00FA26C4" w:rsidRDefault="007A1802">
      <w:pPr>
        <w:ind w:left="2000"/>
      </w:pPr>
      <w:r>
        <w:rPr>
          <w:rStyle w:val="translated-span"/>
          <w:color w:val="231F20"/>
          <w:sz w:val="18"/>
          <w:szCs w:val="18"/>
        </w:rPr>
        <w:t>图</w:t>
      </w:r>
      <w:r>
        <w:rPr>
          <w:rStyle w:val="translated-span"/>
          <w:color w:val="231F20"/>
          <w:sz w:val="18"/>
          <w:szCs w:val="18"/>
        </w:rPr>
        <w:t>3.71</w:t>
      </w:r>
      <w:r>
        <w:rPr>
          <w:rStyle w:val="translated-span"/>
          <w:color w:val="231F20"/>
          <w:sz w:val="18"/>
          <w:szCs w:val="18"/>
        </w:rPr>
        <w:t>。质心采样的插值点。</w:t>
      </w:r>
    </w:p>
    <w:p w:rsidR="00FA26C4" w:rsidRDefault="007A1802">
      <w:pPr>
        <w:spacing w:line="200" w:lineRule="atLeast"/>
      </w:pPr>
      <w:r>
        <w:rPr>
          <w:sz w:val="20"/>
          <w:szCs w:val="20"/>
        </w:rPr>
        <w:t> </w:t>
      </w:r>
    </w:p>
    <w:p w:rsidR="00FA26C4" w:rsidRDefault="007A1802">
      <w:pPr>
        <w:spacing w:line="330" w:lineRule="atLeast"/>
      </w:pPr>
      <w:r>
        <w:rPr>
          <w:sz w:val="20"/>
          <w:szCs w:val="20"/>
        </w:rPr>
        <w:t> </w:t>
      </w:r>
    </w:p>
    <w:p w:rsidR="00FA26C4" w:rsidRDefault="007A1802">
      <w:pPr>
        <w:spacing w:line="276" w:lineRule="auto"/>
        <w:ind w:left="20" w:right="1204"/>
        <w:jc w:val="both"/>
      </w:pPr>
      <w:r>
        <w:rPr>
          <w:rStyle w:val="translated-span"/>
          <w:color w:val="231F20"/>
        </w:rPr>
        <w:t>部分由原语覆盖，并且启用了</w:t>
      </w:r>
      <w:r>
        <w:rPr>
          <w:rStyle w:val="translated-span"/>
          <w:color w:val="231F20"/>
        </w:rPr>
        <w:t>MSAA</w:t>
      </w:r>
      <w:r>
        <w:rPr>
          <w:rStyle w:val="translated-span"/>
          <w:color w:val="231F20"/>
        </w:rPr>
        <w:t>，光栅化器将为该像素生成一个片段。但是，如果原语仅覆盖像素内的少数样本，而不覆盖像素中心，则正常线性插值模式仍将使用像素中心作为插值函数的输入位置。因此，在仅覆盖部分采样位置的情况下，可以将顶点属性外推到三角形真实边之外。对于不需要外推的情况，可以通过向输入变量声明添加质心修饰符，在每个属性的基础上使用质心采样。使用质心采样时，质心采样会使受影响的属性内插到保证被三角形覆盖的点。所使用的位置是特定于实现的，但通常位于覆盖样本点的平均位置。质心采样模式的示例如图</w:t>
      </w:r>
      <w:r>
        <w:rPr>
          <w:rStyle w:val="translated-span"/>
          <w:color w:val="231F20"/>
        </w:rPr>
        <w:t>3.71</w:t>
      </w:r>
      <w:r>
        <w:rPr>
          <w:rStyle w:val="translated-span"/>
          <w:color w:val="231F20"/>
        </w:rPr>
        <w:t>所示。</w:t>
      </w:r>
    </w:p>
    <w:p w:rsidR="00FA26C4" w:rsidRDefault="007A1802">
      <w:pPr>
        <w:spacing w:line="198" w:lineRule="atLeast"/>
      </w:pPr>
      <w:r>
        <w:rPr>
          <w:sz w:val="20"/>
          <w:szCs w:val="20"/>
        </w:rPr>
        <w:t> </w:t>
      </w:r>
    </w:p>
    <w:p w:rsidR="00FA26C4" w:rsidRDefault="007A1802">
      <w:pPr>
        <w:spacing w:line="285" w:lineRule="auto"/>
        <w:ind w:left="20" w:right="1204" w:firstLine="5"/>
        <w:jc w:val="both"/>
      </w:pPr>
      <w:r>
        <w:rPr>
          <w:rStyle w:val="translated-span"/>
          <w:b/>
          <w:bCs/>
          <w:color w:val="231F20"/>
        </w:rPr>
        <w:t>示例模式</w:t>
      </w:r>
      <w:r>
        <w:rPr>
          <w:rStyle w:val="translated-span"/>
          <w:color w:val="231F20"/>
        </w:rPr>
        <w:t xml:space="preserve">. </w:t>
      </w:r>
      <w:r>
        <w:rPr>
          <w:rStyle w:val="translated-span"/>
          <w:color w:val="231F20"/>
        </w:rPr>
        <w:t>采样插值模式在</w:t>
      </w:r>
      <w:r>
        <w:rPr>
          <w:rStyle w:val="translated-span"/>
          <w:color w:val="231F20"/>
        </w:rPr>
        <w:t>MSAA</w:t>
      </w:r>
      <w:r>
        <w:rPr>
          <w:rStyle w:val="translated-span"/>
          <w:color w:val="231F20"/>
        </w:rPr>
        <w:t>渲染模式中使用的每个采样点处提供插值。当为每个</w:t>
      </w:r>
      <w:r>
        <w:rPr>
          <w:rStyle w:val="translated-span"/>
          <w:color w:val="231F20"/>
        </w:rPr>
        <w:t>MSAA</w:t>
      </w:r>
      <w:r>
        <w:rPr>
          <w:rStyle w:val="translated-span"/>
          <w:color w:val="231F20"/>
        </w:rPr>
        <w:t>样本执行像素着色器以在每个单独的样本位置提供属性时，这非常有用。</w:t>
      </w:r>
      <w:r>
        <w:rPr>
          <w:rStyle w:val="translated-span"/>
          <w:color w:val="231F20"/>
        </w:rPr>
        <w:t>MSAA</w:t>
      </w:r>
      <w:r>
        <w:rPr>
          <w:rStyle w:val="translated-span"/>
          <w:color w:val="231F20"/>
        </w:rPr>
        <w:t>主题及其与像素着色器的关系将在下一节中进一步讨论。</w:t>
      </w:r>
    </w:p>
    <w:p w:rsidR="00FA26C4" w:rsidRDefault="007A1802">
      <w:pPr>
        <w:spacing w:line="366" w:lineRule="atLeast"/>
      </w:pPr>
      <w:r>
        <w:rPr>
          <w:sz w:val="20"/>
          <w:szCs w:val="20"/>
        </w:rPr>
        <w:t> </w:t>
      </w:r>
    </w:p>
    <w:p w:rsidR="00FA26C4" w:rsidRDefault="007A1802">
      <w:pPr>
        <w:ind w:left="40"/>
      </w:pPr>
      <w:r>
        <w:rPr>
          <w:rStyle w:val="translated-span"/>
          <w:rFonts w:ascii="Arial" w:hAnsi="Arial" w:cs="Arial"/>
          <w:color w:val="231F20"/>
        </w:rPr>
        <w:t>多采样抗锯齿</w:t>
      </w:r>
    </w:p>
    <w:p w:rsidR="00FA26C4" w:rsidRDefault="007A1802">
      <w:pPr>
        <w:spacing w:line="145" w:lineRule="atLeast"/>
      </w:pPr>
      <w:r>
        <w:rPr>
          <w:sz w:val="20"/>
          <w:szCs w:val="20"/>
        </w:rPr>
        <w:t> </w:t>
      </w:r>
    </w:p>
    <w:p w:rsidR="00FA26C4" w:rsidRDefault="007A1802">
      <w:pPr>
        <w:spacing w:line="283" w:lineRule="auto"/>
        <w:ind w:left="20" w:right="1204" w:firstLine="11"/>
        <w:jc w:val="both"/>
      </w:pPr>
      <w:r>
        <w:rPr>
          <w:rStyle w:val="translated-span"/>
          <w:color w:val="231F20"/>
        </w:rPr>
        <w:t>可以将几个附加的系统值语义声明为像素着色器的输入，以便在启用</w:t>
      </w:r>
      <w:r>
        <w:rPr>
          <w:rStyle w:val="translated-span"/>
          <w:color w:val="231F20"/>
        </w:rPr>
        <w:t>MSAA</w:t>
      </w:r>
      <w:r>
        <w:rPr>
          <w:rStyle w:val="translated-span"/>
          <w:color w:val="231F20"/>
        </w:rPr>
        <w:t>时为控制其行为提供一些有趣的可能性。</w:t>
      </w:r>
      <w:r>
        <w:rPr>
          <w:rStyle w:val="translated-span"/>
          <w:color w:val="231F20"/>
        </w:rPr>
        <w:t>Direct3D 11</w:t>
      </w:r>
      <w:r>
        <w:rPr>
          <w:rStyle w:val="translated-span"/>
          <w:color w:val="231F20"/>
        </w:rPr>
        <w:t>提供了几种改变</w:t>
      </w:r>
      <w:r>
        <w:rPr>
          <w:rStyle w:val="translated-span"/>
          <w:color w:val="231F20"/>
        </w:rPr>
        <w:t>“</w:t>
      </w:r>
      <w:r>
        <w:rPr>
          <w:rStyle w:val="translated-span"/>
          <w:color w:val="231F20"/>
        </w:rPr>
        <w:t>标准</w:t>
      </w:r>
      <w:r>
        <w:rPr>
          <w:rStyle w:val="translated-span"/>
          <w:color w:val="231F20"/>
        </w:rPr>
        <w:t>”MSAA</w:t>
      </w:r>
      <w:r>
        <w:rPr>
          <w:rStyle w:val="translated-span"/>
          <w:color w:val="231F20"/>
        </w:rPr>
        <w:t>行为的方法。这些更改基于绑定到管道的像素着色器，以及它如何声明其输入和输出属性。</w:t>
      </w:r>
    </w:p>
    <w:p w:rsidR="00FA26C4" w:rsidRDefault="007A1802">
      <w:pPr>
        <w:spacing w:line="265" w:lineRule="atLeast"/>
      </w:pPr>
      <w:r>
        <w:br w:type="page"/>
      </w:r>
      <w:bookmarkStart w:id="108" w:name="page110"/>
      <w:bookmarkEnd w:id="108"/>
      <w:r>
        <w:rPr>
          <w:sz w:val="20"/>
          <w:szCs w:val="20"/>
        </w:rPr>
        <w:lastRenderedPageBreak/>
        <w:t> </w:t>
      </w:r>
    </w:p>
    <w:p w:rsidR="00FA26C4" w:rsidRDefault="007A1802">
      <w:pPr>
        <w:ind w:left="360"/>
      </w:pPr>
      <w:r>
        <w:rPr>
          <w:rFonts w:ascii="Arial" w:hAnsi="Arial" w:cs="Arial"/>
          <w:color w:val="231F20"/>
          <w:sz w:val="17"/>
          <w:szCs w:val="17"/>
        </w:rPr>
        <w:t>226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88" w:lineRule="auto"/>
        <w:ind w:left="1360" w:right="20" w:firstLine="11"/>
        <w:jc w:val="both"/>
      </w:pPr>
      <w:r>
        <w:rPr>
          <w:rStyle w:val="translated-span"/>
          <w:b/>
          <w:bCs/>
          <w:color w:val="231F20"/>
        </w:rPr>
        <w:t>按样本执行。</w:t>
      </w:r>
      <w:r>
        <w:rPr>
          <w:rStyle w:val="translated-span"/>
          <w:color w:val="231F20"/>
        </w:rPr>
        <w:t>第一种修改是可以为每个子样本运行像素着色器，而不是每个像素运行一次。当像素着色器获取附加了</w:t>
      </w:r>
      <w:r>
        <w:rPr>
          <w:rStyle w:val="translated-span"/>
          <w:color w:val="231F20"/>
        </w:rPr>
        <w:t>SV_SampleIndex</w:t>
      </w:r>
      <w:r>
        <w:rPr>
          <w:rStyle w:val="translated-span"/>
          <w:color w:val="231F20"/>
        </w:rPr>
        <w:t>系统值语义的输入时，会触发此行为，该值提供当前正在处理的子样本的索引。如果输入属性被标记为采样插值模式，也会触发该模式。我们将在本节后面更详细地讨论</w:t>
      </w:r>
      <w:r>
        <w:rPr>
          <w:rStyle w:val="translated-span"/>
          <w:color w:val="231F20"/>
        </w:rPr>
        <w:t>SV_SampleIndex</w:t>
      </w:r>
      <w:r>
        <w:rPr>
          <w:rStyle w:val="translated-span"/>
          <w:color w:val="231F20"/>
        </w:rPr>
        <w:t>的用法。</w:t>
      </w:r>
    </w:p>
    <w:p w:rsidR="00FA26C4" w:rsidRDefault="007A1802">
      <w:pPr>
        <w:spacing w:line="144" w:lineRule="atLeast"/>
      </w:pPr>
      <w:r>
        <w:rPr>
          <w:sz w:val="20"/>
          <w:szCs w:val="20"/>
        </w:rPr>
        <w:t> </w:t>
      </w:r>
    </w:p>
    <w:p w:rsidR="00FA26C4" w:rsidRDefault="007A1802">
      <w:pPr>
        <w:spacing w:line="278" w:lineRule="auto"/>
        <w:ind w:left="1360" w:right="20" w:firstLine="16"/>
        <w:jc w:val="both"/>
      </w:pPr>
      <w:r>
        <w:rPr>
          <w:rStyle w:val="translated-span"/>
          <w:b/>
          <w:bCs/>
          <w:color w:val="231F20"/>
        </w:rPr>
        <w:t>子样本覆盖率。</w:t>
      </w:r>
      <w:r>
        <w:rPr>
          <w:rStyle w:val="translated-span"/>
          <w:color w:val="231F20"/>
        </w:rPr>
        <w:t>与</w:t>
      </w:r>
      <w:r>
        <w:rPr>
          <w:rStyle w:val="translated-span"/>
          <w:color w:val="231F20"/>
        </w:rPr>
        <w:t>MSAA</w:t>
      </w:r>
      <w:r>
        <w:rPr>
          <w:rStyle w:val="translated-span"/>
          <w:color w:val="231F20"/>
        </w:rPr>
        <w:t>系统的第二种可能的交互涉及</w:t>
      </w:r>
      <w:r>
        <w:rPr>
          <w:rStyle w:val="translated-span"/>
          <w:color w:val="231F20"/>
        </w:rPr>
        <w:t>SV_</w:t>
      </w:r>
      <w:r>
        <w:rPr>
          <w:rStyle w:val="translated-span"/>
          <w:color w:val="231F20"/>
        </w:rPr>
        <w:t>覆盖系统值语义的使用。使用此语义声明输入属性时，它提供一个无符号整数值，其中每个位对应于当前像素的一个子样本。这本质上向像素着色器指示在光栅化过程中检测到哪些子样本被光栅化</w:t>
      </w:r>
      <w:proofErr w:type="gramStart"/>
      <w:r>
        <w:rPr>
          <w:rStyle w:val="translated-span"/>
          <w:color w:val="231F20"/>
        </w:rPr>
        <w:t>器阶段</w:t>
      </w:r>
      <w:proofErr w:type="gramEnd"/>
      <w:r>
        <w:rPr>
          <w:rStyle w:val="translated-span"/>
          <w:color w:val="231F20"/>
        </w:rPr>
        <w:t>覆盖。稍后，我们将看到如何将此系统值语义用作输出属性，以及如何对选定子样本执行自定义修改，这些子样本将随像素着色器的结果写入。这允许实现自定义覆盖掩码，这通常用于</w:t>
      </w:r>
      <w:r>
        <w:rPr>
          <w:rStyle w:val="translated-span"/>
          <w:color w:val="231F20"/>
        </w:rPr>
        <w:t>alpha-to-coverage</w:t>
      </w:r>
      <w:r>
        <w:rPr>
          <w:rStyle w:val="translated-span"/>
          <w:color w:val="231F20"/>
        </w:rPr>
        <w:t>算法。</w:t>
      </w:r>
    </w:p>
    <w:p w:rsidR="00FA26C4" w:rsidRDefault="007A1802">
      <w:pPr>
        <w:spacing w:line="390" w:lineRule="atLeast"/>
      </w:pPr>
      <w:r>
        <w:rPr>
          <w:sz w:val="20"/>
          <w:szCs w:val="20"/>
        </w:rPr>
        <w:t> </w:t>
      </w:r>
    </w:p>
    <w:p w:rsidR="00FA26C4" w:rsidRDefault="007A1802">
      <w:pPr>
        <w:ind w:left="1380"/>
      </w:pPr>
      <w:r>
        <w:rPr>
          <w:rStyle w:val="translated-span"/>
          <w:rFonts w:ascii="Arial" w:hAnsi="Arial" w:cs="Arial"/>
          <w:color w:val="231F20"/>
        </w:rPr>
        <w:t>片段定位</w:t>
      </w:r>
    </w:p>
    <w:p w:rsidR="00FA26C4" w:rsidRDefault="007A1802">
      <w:pPr>
        <w:spacing w:line="139" w:lineRule="atLeast"/>
      </w:pPr>
      <w:r>
        <w:rPr>
          <w:sz w:val="20"/>
          <w:szCs w:val="20"/>
        </w:rPr>
        <w:t> </w:t>
      </w:r>
    </w:p>
    <w:p w:rsidR="00FA26C4" w:rsidRDefault="007A1802">
      <w:pPr>
        <w:spacing w:line="300" w:lineRule="auto"/>
        <w:ind w:left="1360" w:right="20"/>
        <w:jc w:val="both"/>
      </w:pPr>
      <w:r>
        <w:rPr>
          <w:rStyle w:val="translated-span"/>
          <w:color w:val="231F20"/>
        </w:rPr>
        <w:t>另外两个系统值语义可作为像素着色器的输入访问，以标识片段的位置，这是它最终将写入的位置。这些属性可用于帮助像素着色</w:t>
      </w:r>
      <w:proofErr w:type="gramStart"/>
      <w:r>
        <w:rPr>
          <w:rStyle w:val="translated-span"/>
          <w:color w:val="231F20"/>
        </w:rPr>
        <w:t>器程序</w:t>
      </w:r>
      <w:proofErr w:type="gramEnd"/>
      <w:r>
        <w:rPr>
          <w:rStyle w:val="translated-span"/>
          <w:color w:val="231F20"/>
        </w:rPr>
        <w:t>处理片段。</w:t>
      </w:r>
    </w:p>
    <w:p w:rsidR="00FA26C4" w:rsidRDefault="007A1802">
      <w:pPr>
        <w:spacing w:line="121" w:lineRule="atLeast"/>
      </w:pPr>
      <w:r>
        <w:rPr>
          <w:sz w:val="20"/>
          <w:szCs w:val="20"/>
        </w:rPr>
        <w:t> </w:t>
      </w:r>
    </w:p>
    <w:p w:rsidR="00FA26C4" w:rsidRDefault="007A1802">
      <w:pPr>
        <w:spacing w:line="276" w:lineRule="auto"/>
        <w:ind w:left="1360" w:right="20" w:firstLine="11"/>
        <w:jc w:val="both"/>
      </w:pPr>
      <w:r>
        <w:rPr>
          <w:rStyle w:val="translated-span"/>
          <w:b/>
          <w:bCs/>
          <w:color w:val="231F20"/>
        </w:rPr>
        <w:t>震源位置。</w:t>
      </w:r>
      <w:r>
        <w:rPr>
          <w:rStyle w:val="translated-span"/>
          <w:color w:val="231F20"/>
        </w:rPr>
        <w:t>当像素着色器使用</w:t>
      </w:r>
      <w:r>
        <w:rPr>
          <w:rStyle w:val="translated-span"/>
          <w:color w:val="231F20"/>
        </w:rPr>
        <w:t>SV_Position</w:t>
      </w:r>
      <w:r>
        <w:rPr>
          <w:rStyle w:val="translated-span"/>
          <w:color w:val="231F20"/>
        </w:rPr>
        <w:t>系统值语义声明输入属性时，像素着色器将接收光栅化</w:t>
      </w:r>
      <w:proofErr w:type="gramStart"/>
      <w:r>
        <w:rPr>
          <w:rStyle w:val="translated-span"/>
          <w:color w:val="231F20"/>
        </w:rPr>
        <w:t>器阶段</w:t>
      </w:r>
      <w:proofErr w:type="gramEnd"/>
      <w:r>
        <w:rPr>
          <w:rStyle w:val="translated-span"/>
          <w:color w:val="231F20"/>
        </w:rPr>
        <w:t>生成的四个坐标片段位置。通常，该位置最重要的部分是</w:t>
      </w:r>
      <w:r>
        <w:rPr>
          <w:rStyle w:val="translated-span"/>
          <w:color w:val="231F20"/>
        </w:rPr>
        <w:t>X</w:t>
      </w:r>
      <w:r>
        <w:rPr>
          <w:rStyle w:val="translated-span"/>
          <w:color w:val="231F20"/>
        </w:rPr>
        <w:t>和</w:t>
      </w:r>
      <w:r>
        <w:rPr>
          <w:rStyle w:val="translated-span"/>
          <w:color w:val="231F20"/>
        </w:rPr>
        <w:t>Y</w:t>
      </w:r>
      <w:r>
        <w:rPr>
          <w:rStyle w:val="translated-span"/>
          <w:color w:val="231F20"/>
        </w:rPr>
        <w:t>坐标，它们指示片段在当前渲染目标中的位置。在大多数情况下，这些坐标将指示偏移</w:t>
      </w:r>
      <w:r>
        <w:rPr>
          <w:rStyle w:val="translated-span"/>
          <w:color w:val="231F20"/>
        </w:rPr>
        <w:t>0.5</w:t>
      </w:r>
      <w:r>
        <w:rPr>
          <w:rStyle w:val="translated-span"/>
          <w:color w:val="231F20"/>
        </w:rPr>
        <w:t>像素的像素中心位置。当使用多个纹理生成像素着色</w:t>
      </w:r>
      <w:proofErr w:type="gramStart"/>
      <w:r>
        <w:rPr>
          <w:rStyle w:val="translated-span"/>
          <w:color w:val="231F20"/>
        </w:rPr>
        <w:t>器结果</w:t>
      </w:r>
      <w:proofErr w:type="gramEnd"/>
      <w:r>
        <w:rPr>
          <w:rStyle w:val="translated-span"/>
          <w:color w:val="231F20"/>
        </w:rPr>
        <w:t>时，这可用于标识其他纹理中需要采样的位置。一个常见的例子是使用多个纹理作为延迟渲染的</w:t>
      </w:r>
      <w:r>
        <w:rPr>
          <w:rStyle w:val="translated-span"/>
          <w:color w:val="231F20"/>
        </w:rPr>
        <w:t>G</w:t>
      </w:r>
      <w:r>
        <w:rPr>
          <w:rStyle w:val="translated-span"/>
          <w:color w:val="231F20"/>
        </w:rPr>
        <w:t>缓冲区（有关延迟渲染的更多详细信息，请参见第</w:t>
      </w:r>
      <w:r>
        <w:rPr>
          <w:rStyle w:val="translated-span"/>
          <w:color w:val="231F20"/>
        </w:rPr>
        <w:t>11</w:t>
      </w:r>
      <w:r>
        <w:rPr>
          <w:rStyle w:val="translated-span"/>
          <w:color w:val="231F20"/>
        </w:rPr>
        <w:t>章）。</w:t>
      </w:r>
    </w:p>
    <w:p w:rsidR="00FA26C4" w:rsidRDefault="007A1802">
      <w:pPr>
        <w:spacing w:line="3" w:lineRule="atLeast"/>
      </w:pPr>
      <w:r>
        <w:rPr>
          <w:sz w:val="20"/>
          <w:szCs w:val="20"/>
        </w:rPr>
        <w:t> </w:t>
      </w:r>
    </w:p>
    <w:p w:rsidR="00FA26C4" w:rsidRDefault="007A1802">
      <w:pPr>
        <w:spacing w:line="276" w:lineRule="auto"/>
        <w:ind w:left="1360" w:right="20" w:firstLine="509"/>
        <w:jc w:val="both"/>
      </w:pPr>
      <w:r>
        <w:rPr>
          <w:rStyle w:val="translated-span"/>
          <w:color w:val="231F20"/>
        </w:rPr>
        <w:t>除了像素中心位置外，还可以使用此系统值语义获取当前片段的质心位置。如上所述，质心位置保证位于基本体边界内，并且通常用于确保用于插值的坐标不会超出基本体的边缘。如果使用质心插值修饰符声明此语义值，则可以接收插值中使用的质心值。</w:t>
      </w:r>
    </w:p>
    <w:p w:rsidR="00FA26C4" w:rsidRDefault="007A1802">
      <w:pPr>
        <w:spacing w:line="6" w:lineRule="atLeast"/>
      </w:pPr>
      <w:r>
        <w:rPr>
          <w:sz w:val="20"/>
          <w:szCs w:val="20"/>
        </w:rPr>
        <w:t> </w:t>
      </w:r>
    </w:p>
    <w:p w:rsidR="00FA26C4" w:rsidRDefault="007A1802">
      <w:pPr>
        <w:spacing w:line="295" w:lineRule="auto"/>
        <w:ind w:left="1380" w:right="20" w:firstLine="498"/>
        <w:jc w:val="both"/>
      </w:pPr>
      <w:r>
        <w:rPr>
          <w:rStyle w:val="translated-span"/>
          <w:color w:val="231F20"/>
        </w:rPr>
        <w:t>光栅</w:t>
      </w:r>
      <w:proofErr w:type="gramStart"/>
      <w:r>
        <w:rPr>
          <w:rStyle w:val="translated-span"/>
          <w:color w:val="231F20"/>
        </w:rPr>
        <w:t>化器级生成</w:t>
      </w:r>
      <w:proofErr w:type="gramEnd"/>
      <w:r>
        <w:rPr>
          <w:rStyle w:val="translated-span"/>
          <w:color w:val="231F20"/>
        </w:rPr>
        <w:t>的深度值也可从</w:t>
      </w:r>
      <w:r>
        <w:rPr>
          <w:rStyle w:val="translated-span"/>
          <w:color w:val="231F20"/>
        </w:rPr>
        <w:t>SV_</w:t>
      </w:r>
      <w:r>
        <w:rPr>
          <w:rStyle w:val="translated-span"/>
          <w:color w:val="231F20"/>
        </w:rPr>
        <w:t>位置系统值语义中获得。这是标准化设备坐标深度，因此其值将在</w:t>
      </w:r>
      <w:r>
        <w:rPr>
          <w:rStyle w:val="translated-span"/>
          <w:color w:val="231F20"/>
        </w:rPr>
        <w:t>[0,1]</w:t>
      </w:r>
      <w:r>
        <w:rPr>
          <w:rStyle w:val="translated-span"/>
          <w:color w:val="231F20"/>
        </w:rPr>
        <w:t>范围内。这可用于在</w:t>
      </w:r>
    </w:p>
    <w:p w:rsidR="00FA26C4" w:rsidRDefault="007A1802">
      <w:pPr>
        <w:spacing w:line="393" w:lineRule="atLeast"/>
      </w:pPr>
      <w:r>
        <w:br w:type="page"/>
      </w:r>
      <w:bookmarkStart w:id="109" w:name="page111"/>
      <w:bookmarkEnd w:id="109"/>
      <w:r>
        <w:rPr>
          <w:sz w:val="20"/>
          <w:szCs w:val="20"/>
        </w:rPr>
        <w:lastRenderedPageBreak/>
        <w:t> </w:t>
      </w:r>
    </w:p>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r>
        <w:rPr>
          <w:rStyle w:val="translated-span"/>
          <w:rFonts w:ascii="Arial" w:hAnsi="Arial" w:cs="Arial"/>
          <w:color w:val="231F20"/>
          <w:sz w:val="18"/>
          <w:szCs w:val="18"/>
        </w:rPr>
        <w:t>227</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11" w:lineRule="atLeast"/>
      </w:pPr>
      <w:r>
        <w:rPr>
          <w:sz w:val="20"/>
          <w:szCs w:val="20"/>
        </w:rPr>
        <w:t> </w:t>
      </w:r>
    </w:p>
    <w:p w:rsidR="00FA26C4" w:rsidRDefault="007A1802">
      <w:pPr>
        <w:spacing w:line="312" w:lineRule="auto"/>
        <w:ind w:left="20" w:right="1284"/>
        <w:jc w:val="both"/>
      </w:pPr>
      <w:r>
        <w:rPr>
          <w:rStyle w:val="translated-span"/>
          <w:color w:val="231F20"/>
          <w:sz w:val="21"/>
          <w:szCs w:val="21"/>
        </w:rPr>
        <w:t>使用此深度信息的像素着色器，也可用于使用自定义深度</w:t>
      </w:r>
      <w:proofErr w:type="gramStart"/>
      <w:r>
        <w:rPr>
          <w:rStyle w:val="translated-span"/>
          <w:color w:val="231F20"/>
          <w:sz w:val="21"/>
          <w:szCs w:val="21"/>
        </w:rPr>
        <w:t>值修改</w:t>
      </w:r>
      <w:proofErr w:type="gramEnd"/>
      <w:r>
        <w:rPr>
          <w:rStyle w:val="translated-span"/>
          <w:color w:val="231F20"/>
          <w:sz w:val="21"/>
          <w:szCs w:val="21"/>
        </w:rPr>
        <w:t>光栅化器生成的深度值。我们将在本节后面看到像素着色</w:t>
      </w:r>
      <w:proofErr w:type="gramStart"/>
      <w:r>
        <w:rPr>
          <w:rStyle w:val="translated-span"/>
          <w:color w:val="231F20"/>
          <w:sz w:val="21"/>
          <w:szCs w:val="21"/>
        </w:rPr>
        <w:t>器如何</w:t>
      </w:r>
      <w:proofErr w:type="gramEnd"/>
      <w:r>
        <w:rPr>
          <w:rStyle w:val="translated-span"/>
          <w:color w:val="231F20"/>
          <w:sz w:val="21"/>
          <w:szCs w:val="21"/>
        </w:rPr>
        <w:t>使用</w:t>
      </w:r>
      <w:r>
        <w:rPr>
          <w:rStyle w:val="translated-span"/>
          <w:color w:val="231F20"/>
          <w:sz w:val="21"/>
          <w:szCs w:val="21"/>
        </w:rPr>
        <w:t>SV_</w:t>
      </w:r>
      <w:r>
        <w:rPr>
          <w:rStyle w:val="translated-span"/>
          <w:color w:val="231F20"/>
          <w:sz w:val="21"/>
          <w:szCs w:val="21"/>
        </w:rPr>
        <w:t>深度系统值语义修改其深度值。</w:t>
      </w:r>
    </w:p>
    <w:p w:rsidR="00FA26C4" w:rsidRDefault="007A1802">
      <w:pPr>
        <w:spacing w:line="115" w:lineRule="atLeast"/>
      </w:pPr>
      <w:r>
        <w:rPr>
          <w:sz w:val="20"/>
          <w:szCs w:val="20"/>
        </w:rPr>
        <w:t> </w:t>
      </w:r>
    </w:p>
    <w:p w:rsidR="00FA26C4" w:rsidRDefault="007A1802">
      <w:pPr>
        <w:spacing w:line="276" w:lineRule="auto"/>
        <w:ind w:left="20" w:right="1264" w:firstLine="16"/>
        <w:jc w:val="both"/>
      </w:pPr>
      <w:r>
        <w:rPr>
          <w:rStyle w:val="translated-span"/>
          <w:b/>
          <w:bCs/>
          <w:color w:val="231F20"/>
        </w:rPr>
        <w:t>片段目的地。</w:t>
      </w:r>
      <w:r>
        <w:rPr>
          <w:rStyle w:val="translated-span"/>
          <w:color w:val="231F20"/>
        </w:rPr>
        <w:t>除了能够接收生成片段的位置之外，片段的最终目的地也可以声明为输入。如果有一个标准的非数组渲染目标绑定用于接收来自管道的输出，则片段的输出位置或多或少由上面讨论的</w:t>
      </w:r>
      <w:r>
        <w:rPr>
          <w:rStyle w:val="translated-span"/>
          <w:color w:val="231F20"/>
        </w:rPr>
        <w:t>SV_</w:t>
      </w:r>
      <w:r>
        <w:rPr>
          <w:rStyle w:val="translated-span"/>
          <w:color w:val="231F20"/>
        </w:rPr>
        <w:t>位置语义描述。但是，如果使用基于阵列的渲染目标来生成场景的多个同时渲染，则还必须使用渲染目标阵列索引来确定片段最终将写入的位置。这通常用于生成各种形式的环境地图，如第</w:t>
      </w:r>
      <w:r>
        <w:rPr>
          <w:rStyle w:val="translated-span"/>
          <w:color w:val="231F20"/>
        </w:rPr>
        <w:t>13</w:t>
      </w:r>
      <w:r>
        <w:rPr>
          <w:rStyle w:val="translated-span"/>
          <w:color w:val="231F20"/>
        </w:rPr>
        <w:t>章所示。</w:t>
      </w:r>
    </w:p>
    <w:p w:rsidR="00FA26C4" w:rsidRDefault="007A1802">
      <w:pPr>
        <w:spacing w:line="1" w:lineRule="atLeast"/>
      </w:pPr>
      <w:r>
        <w:rPr>
          <w:sz w:val="20"/>
          <w:szCs w:val="20"/>
        </w:rPr>
        <w:t> </w:t>
      </w:r>
    </w:p>
    <w:p w:rsidR="00FA26C4" w:rsidRDefault="007A1802">
      <w:pPr>
        <w:spacing w:line="280" w:lineRule="auto"/>
        <w:ind w:right="1284" w:firstLine="505"/>
        <w:jc w:val="both"/>
      </w:pPr>
      <w:r>
        <w:rPr>
          <w:rStyle w:val="translated-span"/>
          <w:color w:val="231F20"/>
        </w:rPr>
        <w:t>管道通过解释</w:t>
      </w:r>
      <w:r>
        <w:rPr>
          <w:rStyle w:val="translated-span"/>
          <w:color w:val="231F20"/>
        </w:rPr>
        <w:t>SV_RenderTargetArrayIndex</w:t>
      </w:r>
      <w:r>
        <w:rPr>
          <w:rStyle w:val="translated-span"/>
          <w:color w:val="231F20"/>
        </w:rPr>
        <w:t>系统值语义来确定将基本</w:t>
      </w:r>
      <w:proofErr w:type="gramStart"/>
      <w:r>
        <w:rPr>
          <w:rStyle w:val="translated-span"/>
          <w:color w:val="231F20"/>
        </w:rPr>
        <w:t>体应用</w:t>
      </w:r>
      <w:proofErr w:type="gramEnd"/>
      <w:r>
        <w:rPr>
          <w:rStyle w:val="translated-span"/>
          <w:color w:val="231F20"/>
        </w:rPr>
        <w:t>于哪个渲染目标切片。此参数还可以用作像素着色器的输入属性。这使像素着色</w:t>
      </w:r>
      <w:proofErr w:type="gramStart"/>
      <w:r>
        <w:rPr>
          <w:rStyle w:val="translated-span"/>
          <w:color w:val="231F20"/>
        </w:rPr>
        <w:t>器程序</w:t>
      </w:r>
      <w:proofErr w:type="gramEnd"/>
      <w:r>
        <w:rPr>
          <w:rStyle w:val="translated-span"/>
          <w:color w:val="231F20"/>
        </w:rPr>
        <w:t>可以根据最终将接收片段的渲染目标切片对片段执行选择性处理。</w:t>
      </w:r>
    </w:p>
    <w:p w:rsidR="00FA26C4" w:rsidRDefault="007A1802">
      <w:pPr>
        <w:spacing w:line="360" w:lineRule="atLeast"/>
      </w:pPr>
      <w:r>
        <w:rPr>
          <w:sz w:val="20"/>
          <w:szCs w:val="20"/>
        </w:rPr>
        <w:t> </w:t>
      </w:r>
    </w:p>
    <w:p w:rsidR="00FA26C4" w:rsidRDefault="007A1802">
      <w:pPr>
        <w:ind w:left="20"/>
      </w:pPr>
      <w:r>
        <w:rPr>
          <w:rStyle w:val="translated-span"/>
          <w:rFonts w:ascii="Arial" w:hAnsi="Arial" w:cs="Arial"/>
          <w:color w:val="231F20"/>
        </w:rPr>
        <w:t>几何定向</w:t>
      </w:r>
    </w:p>
    <w:p w:rsidR="00FA26C4" w:rsidRDefault="007A1802">
      <w:pPr>
        <w:spacing w:line="134" w:lineRule="atLeast"/>
      </w:pPr>
      <w:r>
        <w:rPr>
          <w:sz w:val="20"/>
          <w:szCs w:val="20"/>
        </w:rPr>
        <w:t> </w:t>
      </w:r>
    </w:p>
    <w:p w:rsidR="00FA26C4" w:rsidRDefault="007A1802">
      <w:pPr>
        <w:spacing w:line="288" w:lineRule="auto"/>
        <w:ind w:right="1284" w:firstLine="5"/>
        <w:jc w:val="both"/>
      </w:pPr>
      <w:r>
        <w:rPr>
          <w:rStyle w:val="translated-span"/>
          <w:color w:val="231F20"/>
          <w:sz w:val="21"/>
          <w:szCs w:val="21"/>
        </w:rPr>
        <w:t>我们可以为像素着色器的输入声明的最后一个专用输入属性是</w:t>
      </w:r>
      <w:r>
        <w:rPr>
          <w:rStyle w:val="translated-span"/>
          <w:color w:val="231F20"/>
          <w:sz w:val="21"/>
          <w:szCs w:val="21"/>
        </w:rPr>
        <w:t>SV_IsFrontFace</w:t>
      </w:r>
      <w:r>
        <w:rPr>
          <w:rStyle w:val="translated-span"/>
          <w:color w:val="231F20"/>
          <w:sz w:val="21"/>
          <w:szCs w:val="21"/>
        </w:rPr>
        <w:t>系统值语义。此参数指示生成片段的原语的方向。这是一个布尔属性，当片段由前向原语生成时为</w:t>
      </w:r>
      <w:r>
        <w:rPr>
          <w:rStyle w:val="translated-span"/>
          <w:color w:val="231F20"/>
          <w:sz w:val="21"/>
          <w:szCs w:val="21"/>
        </w:rPr>
        <w:t>true</w:t>
      </w:r>
      <w:r>
        <w:rPr>
          <w:rStyle w:val="translated-span"/>
          <w:color w:val="231F20"/>
          <w:sz w:val="21"/>
          <w:szCs w:val="21"/>
        </w:rPr>
        <w:t>，当片段由后向原语生成时为</w:t>
      </w:r>
      <w:r>
        <w:rPr>
          <w:rStyle w:val="translated-span"/>
          <w:color w:val="231F20"/>
          <w:sz w:val="21"/>
          <w:szCs w:val="21"/>
        </w:rPr>
        <w:t>false</w:t>
      </w:r>
      <w:r>
        <w:rPr>
          <w:rStyle w:val="translated-span"/>
          <w:color w:val="231F20"/>
          <w:sz w:val="21"/>
          <w:szCs w:val="21"/>
        </w:rPr>
        <w:t>。您可能还记得，光栅化</w:t>
      </w:r>
      <w:proofErr w:type="gramStart"/>
      <w:r>
        <w:rPr>
          <w:rStyle w:val="translated-span"/>
          <w:color w:val="231F20"/>
          <w:sz w:val="21"/>
          <w:szCs w:val="21"/>
        </w:rPr>
        <w:t>器状态</w:t>
      </w:r>
      <w:proofErr w:type="gramEnd"/>
      <w:r>
        <w:rPr>
          <w:rStyle w:val="translated-span"/>
          <w:color w:val="231F20"/>
          <w:sz w:val="21"/>
          <w:szCs w:val="21"/>
        </w:rPr>
        <w:t>可用于确定哪个顶点缠绕定义了基本体的前向方向，以及要剔除哪些方向。如果两个方向都允许光栅化，则此系统值将指定光栅化</w:t>
      </w:r>
      <w:proofErr w:type="gramStart"/>
      <w:r>
        <w:rPr>
          <w:rStyle w:val="translated-span"/>
          <w:color w:val="231F20"/>
          <w:sz w:val="21"/>
          <w:szCs w:val="21"/>
        </w:rPr>
        <w:t>器阶段</w:t>
      </w:r>
      <w:proofErr w:type="gramEnd"/>
      <w:r>
        <w:rPr>
          <w:rStyle w:val="translated-span"/>
          <w:color w:val="231F20"/>
          <w:sz w:val="21"/>
          <w:szCs w:val="21"/>
        </w:rPr>
        <w:t>检测到的方向。</w:t>
      </w:r>
    </w:p>
    <w:p w:rsidR="00FA26C4" w:rsidRDefault="007A1802">
      <w:pPr>
        <w:spacing w:line="3" w:lineRule="atLeast"/>
      </w:pPr>
      <w:r>
        <w:rPr>
          <w:sz w:val="20"/>
          <w:szCs w:val="20"/>
        </w:rPr>
        <w:t> </w:t>
      </w:r>
    </w:p>
    <w:p w:rsidR="00FA26C4" w:rsidRDefault="007A1802">
      <w:pPr>
        <w:spacing w:line="280" w:lineRule="auto"/>
        <w:ind w:right="1284" w:firstLine="511"/>
        <w:jc w:val="both"/>
      </w:pPr>
      <w:r>
        <w:rPr>
          <w:rStyle w:val="translated-span"/>
          <w:color w:val="231F20"/>
        </w:rPr>
        <w:t>由于点和线基本</w:t>
      </w:r>
      <w:proofErr w:type="gramStart"/>
      <w:r>
        <w:rPr>
          <w:rStyle w:val="translated-span"/>
          <w:color w:val="231F20"/>
        </w:rPr>
        <w:t>体没有</w:t>
      </w:r>
      <w:proofErr w:type="gramEnd"/>
      <w:r>
        <w:rPr>
          <w:rStyle w:val="translated-span"/>
          <w:color w:val="231F20"/>
        </w:rPr>
        <w:t>方向的概念，因此从这些基本体类型生成的片段将始终为该输入属性生成一个</w:t>
      </w:r>
      <w:r>
        <w:rPr>
          <w:rStyle w:val="translated-span"/>
          <w:color w:val="231F20"/>
        </w:rPr>
        <w:t>true</w:t>
      </w:r>
      <w:r>
        <w:rPr>
          <w:rStyle w:val="translated-span"/>
          <w:color w:val="231F20"/>
        </w:rPr>
        <w:t>值。但是，如果在线框模式下对三角形基本体进行栅格化（该模式基本上从三角形的边生成线），则仍将使用三角形方向信息。</w:t>
      </w:r>
    </w:p>
    <w:p w:rsidR="00FA26C4" w:rsidRDefault="007A1802">
      <w:pPr>
        <w:spacing w:line="200" w:lineRule="atLeast"/>
      </w:pPr>
      <w:r>
        <w:rPr>
          <w:sz w:val="20"/>
          <w:szCs w:val="20"/>
        </w:rPr>
        <w:t> </w:t>
      </w:r>
    </w:p>
    <w:p w:rsidR="00FA26C4" w:rsidRDefault="007A1802">
      <w:pPr>
        <w:spacing w:line="367" w:lineRule="atLeast"/>
      </w:pPr>
      <w:r>
        <w:rPr>
          <w:sz w:val="20"/>
          <w:szCs w:val="20"/>
        </w:rPr>
        <w:t> </w:t>
      </w:r>
    </w:p>
    <w:p w:rsidR="00FA26C4" w:rsidRDefault="007A1802">
      <w:pPr>
        <w:pStyle w:val="3"/>
      </w:pPr>
      <w:r>
        <w:rPr>
          <w:rStyle w:val="translated-span"/>
        </w:rPr>
        <w:t>3.11.2</w:t>
      </w:r>
      <w:r>
        <w:rPr>
          <w:rStyle w:val="translated-span"/>
        </w:rPr>
        <w:t>像素着色</w:t>
      </w:r>
      <w:proofErr w:type="gramStart"/>
      <w:r>
        <w:rPr>
          <w:rStyle w:val="translated-span"/>
        </w:rPr>
        <w:t>器状态</w:t>
      </w:r>
      <w:proofErr w:type="gramEnd"/>
      <w:r>
        <w:rPr>
          <w:rStyle w:val="translated-span"/>
        </w:rPr>
        <w:t>配置</w:t>
      </w:r>
    </w:p>
    <w:p w:rsidR="00FA26C4" w:rsidRDefault="007A1802">
      <w:pPr>
        <w:spacing w:line="225" w:lineRule="atLeast"/>
      </w:pPr>
      <w:r>
        <w:rPr>
          <w:sz w:val="20"/>
          <w:szCs w:val="20"/>
        </w:rPr>
        <w:t> </w:t>
      </w:r>
    </w:p>
    <w:p w:rsidR="00FA26C4" w:rsidRDefault="007A1802">
      <w:pPr>
        <w:spacing w:line="307" w:lineRule="auto"/>
        <w:ind w:right="1284"/>
        <w:jc w:val="both"/>
      </w:pPr>
      <w:r>
        <w:rPr>
          <w:rStyle w:val="translated-span"/>
          <w:color w:val="231F20"/>
          <w:sz w:val="21"/>
          <w:szCs w:val="21"/>
        </w:rPr>
        <w:t>随着对像素着色</w:t>
      </w:r>
      <w:proofErr w:type="gramStart"/>
      <w:r>
        <w:rPr>
          <w:rStyle w:val="translated-span"/>
          <w:color w:val="231F20"/>
          <w:sz w:val="21"/>
          <w:szCs w:val="21"/>
        </w:rPr>
        <w:t>器程序</w:t>
      </w:r>
      <w:proofErr w:type="gramEnd"/>
      <w:r>
        <w:rPr>
          <w:rStyle w:val="translated-span"/>
          <w:color w:val="231F20"/>
          <w:sz w:val="21"/>
          <w:szCs w:val="21"/>
        </w:rPr>
        <w:t>所能接收到的数据的清楚理解，我们现在将考虑什么类型的状态配置可供应用程序使用。像素着色</w:t>
      </w:r>
      <w:proofErr w:type="gramStart"/>
      <w:r>
        <w:rPr>
          <w:rStyle w:val="translated-span"/>
          <w:color w:val="231F20"/>
          <w:sz w:val="21"/>
          <w:szCs w:val="21"/>
        </w:rPr>
        <w:t>器阶段</w:t>
      </w:r>
      <w:proofErr w:type="gramEnd"/>
      <w:r>
        <w:rPr>
          <w:rStyle w:val="translated-span"/>
          <w:color w:val="231F20"/>
          <w:sz w:val="21"/>
          <w:szCs w:val="21"/>
        </w:rPr>
        <w:t>是一个可编程阶段，这意味着它可以访问我们在各个管道阶段中看到的标准通用着色</w:t>
      </w:r>
      <w:proofErr w:type="gramStart"/>
      <w:r>
        <w:rPr>
          <w:rStyle w:val="translated-span"/>
          <w:color w:val="231F20"/>
          <w:sz w:val="21"/>
          <w:szCs w:val="21"/>
        </w:rPr>
        <w:t>器核心</w:t>
      </w:r>
      <w:proofErr w:type="gramEnd"/>
      <w:r>
        <w:rPr>
          <w:rStyle w:val="translated-span"/>
          <w:color w:val="231F20"/>
          <w:sz w:val="21"/>
          <w:szCs w:val="21"/>
        </w:rPr>
        <w:t>功能。我们再一次</w:t>
      </w:r>
    </w:p>
    <w:p w:rsidR="00FA26C4" w:rsidRDefault="007A1802">
      <w:pPr>
        <w:spacing w:line="236" w:lineRule="atLeast"/>
      </w:pPr>
      <w:r>
        <w:br w:type="page"/>
      </w:r>
      <w:bookmarkStart w:id="110" w:name="page112"/>
      <w:bookmarkEnd w:id="110"/>
      <w:r>
        <w:rPr>
          <w:sz w:val="20"/>
          <w:szCs w:val="20"/>
        </w:rPr>
        <w:lastRenderedPageBreak/>
        <w:t> </w:t>
      </w:r>
    </w:p>
    <w:p w:rsidR="00FA26C4" w:rsidRDefault="007A1802">
      <w:pPr>
        <w:ind w:left="200"/>
      </w:pPr>
      <w:r>
        <w:rPr>
          <w:rFonts w:ascii="Arial" w:hAnsi="Arial" w:cs="Arial"/>
          <w:color w:val="231F20"/>
          <w:sz w:val="17"/>
          <w:szCs w:val="17"/>
        </w:rPr>
        <w:t>228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1" w:lineRule="atLeast"/>
      </w:pPr>
      <w:r>
        <w:rPr>
          <w:sz w:val="20"/>
          <w:szCs w:val="20"/>
        </w:rPr>
        <w:t> </w:t>
      </w:r>
    </w:p>
    <w:p w:rsidR="00FA26C4" w:rsidRDefault="007A1802">
      <w:pPr>
        <w:spacing w:line="324" w:lineRule="auto"/>
        <w:ind w:left="1200" w:right="40"/>
        <w:jc w:val="both"/>
      </w:pPr>
      <w:r>
        <w:rPr>
          <w:rStyle w:val="translated-span"/>
          <w:color w:val="231F20"/>
        </w:rPr>
        <w:t>这里不会重复任何代码列表，因为它们与我们在顶点着色</w:t>
      </w:r>
      <w:proofErr w:type="gramStart"/>
      <w:r>
        <w:rPr>
          <w:rStyle w:val="translated-span"/>
          <w:color w:val="231F20"/>
        </w:rPr>
        <w:t>器部分</w:t>
      </w:r>
      <w:proofErr w:type="gramEnd"/>
      <w:r>
        <w:rPr>
          <w:rStyle w:val="translated-span"/>
          <w:color w:val="231F20"/>
        </w:rPr>
        <w:t>中看到的基本相同。下面列出了这些常用方法，以供参考。</w:t>
      </w:r>
    </w:p>
    <w:p w:rsidR="00FA26C4" w:rsidRDefault="007A1802">
      <w:pPr>
        <w:spacing w:line="76" w:lineRule="atLeast"/>
      </w:pPr>
      <w:r>
        <w:rPr>
          <w:sz w:val="20"/>
          <w:szCs w:val="20"/>
        </w:rPr>
        <w:t> </w:t>
      </w:r>
    </w:p>
    <w:p w:rsidR="00FA26C4" w:rsidRDefault="007A1802">
      <w:pPr>
        <w:ind w:left="1620"/>
      </w:pPr>
      <w:r>
        <w:rPr>
          <w:rStyle w:val="translated-span"/>
          <w:rFonts w:ascii="Arial" w:hAnsi="Arial" w:cs="Arial"/>
          <w:color w:val="231F20"/>
          <w:sz w:val="20"/>
          <w:szCs w:val="20"/>
        </w:rPr>
        <w:t>ID3DllDeviceContext:</w:t>
      </w:r>
      <w:r>
        <w:rPr>
          <w:rStyle w:val="translated-span"/>
          <w:rFonts w:ascii="Arial" w:hAnsi="Arial" w:cs="Arial"/>
          <w:color w:val="231F20"/>
          <w:sz w:val="20"/>
          <w:szCs w:val="20"/>
        </w:rPr>
        <w:t>：</w:t>
      </w:r>
      <w:r>
        <w:rPr>
          <w:rStyle w:val="translated-span"/>
          <w:rFonts w:ascii="Arial" w:hAnsi="Arial" w:cs="Arial"/>
          <w:color w:val="231F20"/>
          <w:sz w:val="20"/>
          <w:szCs w:val="20"/>
        </w:rPr>
        <w:t>PSSetShader</w:t>
      </w:r>
      <w:r>
        <w:rPr>
          <w:rStyle w:val="translated-span"/>
          <w:rFonts w:ascii="Arial" w:hAnsi="Arial" w:cs="Arial"/>
          <w:color w:val="231F20"/>
          <w:sz w:val="20"/>
          <w:szCs w:val="20"/>
        </w:rPr>
        <w:t>（）</w:t>
      </w:r>
    </w:p>
    <w:p w:rsidR="00FA26C4" w:rsidRDefault="007A1802">
      <w:pPr>
        <w:spacing w:line="226" w:lineRule="atLeast"/>
      </w:pPr>
      <w:r>
        <w:rPr>
          <w:sz w:val="20"/>
          <w:szCs w:val="20"/>
        </w:rPr>
        <w:t> </w:t>
      </w:r>
    </w:p>
    <w:p w:rsidR="00FA26C4" w:rsidRDefault="007A1802">
      <w:pPr>
        <w:ind w:left="1620"/>
      </w:pPr>
      <w:r>
        <w:rPr>
          <w:rStyle w:val="translated-span"/>
          <w:rFonts w:ascii="Arial" w:hAnsi="Arial" w:cs="Arial"/>
          <w:color w:val="231F20"/>
          <w:sz w:val="20"/>
          <w:szCs w:val="20"/>
        </w:rPr>
        <w:t>ID3DllDeviceContext:</w:t>
      </w:r>
      <w:r>
        <w:rPr>
          <w:rStyle w:val="translated-span"/>
          <w:rFonts w:ascii="Arial" w:hAnsi="Arial" w:cs="Arial"/>
          <w:color w:val="231F20"/>
          <w:sz w:val="20"/>
          <w:szCs w:val="20"/>
        </w:rPr>
        <w:t>：</w:t>
      </w:r>
      <w:r>
        <w:rPr>
          <w:rStyle w:val="translated-span"/>
          <w:rFonts w:ascii="Arial" w:hAnsi="Arial" w:cs="Arial"/>
          <w:color w:val="231F20"/>
          <w:sz w:val="20"/>
          <w:szCs w:val="20"/>
        </w:rPr>
        <w:t>PSSetConstantBuffers</w:t>
      </w:r>
      <w:r>
        <w:rPr>
          <w:rStyle w:val="translated-span"/>
          <w:rFonts w:ascii="Arial" w:hAnsi="Arial" w:cs="Arial"/>
          <w:color w:val="231F20"/>
          <w:sz w:val="20"/>
          <w:szCs w:val="20"/>
        </w:rPr>
        <w:t>（）</w:t>
      </w:r>
    </w:p>
    <w:p w:rsidR="00FA26C4" w:rsidRDefault="007A1802">
      <w:pPr>
        <w:spacing w:line="226" w:lineRule="atLeast"/>
      </w:pPr>
      <w:r>
        <w:rPr>
          <w:sz w:val="20"/>
          <w:szCs w:val="20"/>
        </w:rPr>
        <w:t> </w:t>
      </w:r>
    </w:p>
    <w:p w:rsidR="00FA26C4" w:rsidRDefault="007A1802">
      <w:pPr>
        <w:ind w:left="1620"/>
      </w:pPr>
      <w:r>
        <w:rPr>
          <w:rStyle w:val="translated-span"/>
          <w:rFonts w:ascii="Arial" w:hAnsi="Arial" w:cs="Arial"/>
          <w:color w:val="231F20"/>
          <w:sz w:val="20"/>
          <w:szCs w:val="20"/>
        </w:rPr>
        <w:t>ID3DllDeviceContext:</w:t>
      </w:r>
      <w:r>
        <w:rPr>
          <w:rStyle w:val="translated-span"/>
          <w:rFonts w:ascii="Arial" w:hAnsi="Arial" w:cs="Arial"/>
          <w:color w:val="231F20"/>
          <w:sz w:val="20"/>
          <w:szCs w:val="20"/>
        </w:rPr>
        <w:t>：</w:t>
      </w:r>
      <w:r>
        <w:rPr>
          <w:rStyle w:val="translated-span"/>
          <w:rFonts w:ascii="Arial" w:hAnsi="Arial" w:cs="Arial"/>
          <w:color w:val="231F20"/>
          <w:sz w:val="20"/>
          <w:szCs w:val="20"/>
        </w:rPr>
        <w:t>PSSetShaderResources</w:t>
      </w:r>
      <w:r>
        <w:rPr>
          <w:rStyle w:val="translated-span"/>
          <w:rFonts w:ascii="Arial" w:hAnsi="Arial" w:cs="Arial"/>
          <w:color w:val="231F20"/>
          <w:sz w:val="20"/>
          <w:szCs w:val="20"/>
        </w:rPr>
        <w:t>（）</w:t>
      </w:r>
    </w:p>
    <w:p w:rsidR="00FA26C4" w:rsidRDefault="007A1802">
      <w:pPr>
        <w:spacing w:line="226" w:lineRule="atLeast"/>
      </w:pPr>
      <w:r>
        <w:rPr>
          <w:sz w:val="20"/>
          <w:szCs w:val="20"/>
        </w:rPr>
        <w:t> </w:t>
      </w:r>
    </w:p>
    <w:p w:rsidR="00FA26C4" w:rsidRDefault="007A1802">
      <w:pPr>
        <w:ind w:left="1620"/>
      </w:pPr>
      <w:r>
        <w:rPr>
          <w:rStyle w:val="translated-span"/>
          <w:rFonts w:ascii="Arial" w:hAnsi="Arial" w:cs="Arial"/>
          <w:color w:val="231F20"/>
          <w:sz w:val="20"/>
          <w:szCs w:val="20"/>
        </w:rPr>
        <w:t>ID3DllDeviceContext:</w:t>
      </w:r>
      <w:r>
        <w:rPr>
          <w:rStyle w:val="translated-span"/>
          <w:rFonts w:ascii="Arial" w:hAnsi="Arial" w:cs="Arial"/>
          <w:color w:val="231F20"/>
          <w:sz w:val="20"/>
          <w:szCs w:val="20"/>
        </w:rPr>
        <w:t>：</w:t>
      </w:r>
      <w:r>
        <w:rPr>
          <w:rStyle w:val="translated-span"/>
          <w:rFonts w:ascii="Arial" w:hAnsi="Arial" w:cs="Arial"/>
          <w:color w:val="231F20"/>
          <w:sz w:val="20"/>
          <w:szCs w:val="20"/>
        </w:rPr>
        <w:t>PSSetSamplers</w:t>
      </w:r>
      <w:r>
        <w:rPr>
          <w:rStyle w:val="translated-span"/>
          <w:rFonts w:ascii="Arial" w:hAnsi="Arial" w:cs="Arial"/>
          <w:color w:val="231F20"/>
          <w:sz w:val="20"/>
          <w:szCs w:val="20"/>
        </w:rPr>
        <w:t>（）</w:t>
      </w:r>
    </w:p>
    <w:p w:rsidR="00FA26C4" w:rsidRDefault="007A1802">
      <w:pPr>
        <w:spacing w:line="200" w:lineRule="atLeast"/>
      </w:pPr>
      <w:r>
        <w:rPr>
          <w:sz w:val="20"/>
          <w:szCs w:val="20"/>
        </w:rPr>
        <w:t> </w:t>
      </w:r>
    </w:p>
    <w:p w:rsidR="00FA26C4" w:rsidRDefault="007A1802">
      <w:pPr>
        <w:spacing w:line="250" w:lineRule="atLeast"/>
      </w:pPr>
      <w:r>
        <w:rPr>
          <w:sz w:val="20"/>
          <w:szCs w:val="20"/>
        </w:rPr>
        <w:t> </w:t>
      </w:r>
    </w:p>
    <w:p w:rsidR="00FA26C4" w:rsidRDefault="007A1802">
      <w:pPr>
        <w:spacing w:line="280" w:lineRule="auto"/>
        <w:ind w:left="1220" w:right="40" w:firstLine="505"/>
        <w:jc w:val="both"/>
      </w:pPr>
      <w:r>
        <w:rPr>
          <w:rStyle w:val="translated-span"/>
          <w:color w:val="231F20"/>
        </w:rPr>
        <w:t>除了公共着色</w:t>
      </w:r>
      <w:proofErr w:type="gramStart"/>
      <w:r>
        <w:rPr>
          <w:rStyle w:val="translated-span"/>
          <w:color w:val="231F20"/>
        </w:rPr>
        <w:t>器核心</w:t>
      </w:r>
      <w:proofErr w:type="gramEnd"/>
      <w:r>
        <w:rPr>
          <w:rStyle w:val="translated-span"/>
          <w:color w:val="231F20"/>
        </w:rPr>
        <w:t>的标准资源外，像素着色器还可以访问新的无序访问视图，从而提供直接从像素着色器读取和写入资源的随机访问。最后，可以使用名为</w:t>
      </w:r>
      <w:r>
        <w:rPr>
          <w:rStyle w:val="translated-span"/>
          <w:color w:val="231F20"/>
        </w:rPr>
        <w:t>earlydepthstencil</w:t>
      </w:r>
      <w:r>
        <w:rPr>
          <w:rStyle w:val="translated-span"/>
          <w:color w:val="231F20"/>
        </w:rPr>
        <w:t>的函数属性强制在像素着色器之前执行深度模具测试。我们将在以下章节中更详细地研究这些独特的配置。</w:t>
      </w:r>
    </w:p>
    <w:p w:rsidR="00FA26C4" w:rsidRDefault="007A1802">
      <w:pPr>
        <w:spacing w:line="356" w:lineRule="atLeast"/>
      </w:pPr>
      <w:r>
        <w:rPr>
          <w:sz w:val="20"/>
          <w:szCs w:val="20"/>
        </w:rPr>
        <w:t> </w:t>
      </w:r>
    </w:p>
    <w:p w:rsidR="00FA26C4" w:rsidRDefault="007A1802">
      <w:pPr>
        <w:ind w:left="1220"/>
      </w:pPr>
      <w:r>
        <w:rPr>
          <w:rStyle w:val="translated-span"/>
          <w:rFonts w:ascii="Arial" w:hAnsi="Arial" w:cs="Arial"/>
          <w:color w:val="231F20"/>
          <w:sz w:val="25"/>
          <w:szCs w:val="25"/>
        </w:rPr>
        <w:t>无序访问视图</w:t>
      </w:r>
    </w:p>
    <w:p w:rsidR="00FA26C4" w:rsidRDefault="007A1802">
      <w:pPr>
        <w:spacing w:line="122" w:lineRule="atLeast"/>
      </w:pPr>
      <w:r>
        <w:rPr>
          <w:sz w:val="20"/>
          <w:szCs w:val="20"/>
        </w:rPr>
        <w:t> </w:t>
      </w:r>
    </w:p>
    <w:p w:rsidR="00FA26C4" w:rsidRDefault="007A1802">
      <w:pPr>
        <w:spacing w:line="276" w:lineRule="auto"/>
        <w:ind w:left="1220" w:right="40" w:firstLine="5"/>
        <w:jc w:val="both"/>
      </w:pPr>
      <w:r>
        <w:rPr>
          <w:rStyle w:val="translated-span"/>
          <w:color w:val="231F20"/>
        </w:rPr>
        <w:t>像素着色</w:t>
      </w:r>
      <w:proofErr w:type="gramStart"/>
      <w:r>
        <w:rPr>
          <w:rStyle w:val="translated-span"/>
          <w:color w:val="231F20"/>
        </w:rPr>
        <w:t>器阶段</w:t>
      </w:r>
      <w:proofErr w:type="gramEnd"/>
      <w:r>
        <w:rPr>
          <w:rStyle w:val="translated-span"/>
          <w:color w:val="231F20"/>
        </w:rPr>
        <w:t>可以使用无序访问视图。与提供对资源的只读随机访问的着色</w:t>
      </w:r>
      <w:proofErr w:type="gramStart"/>
      <w:r>
        <w:rPr>
          <w:rStyle w:val="translated-span"/>
          <w:color w:val="231F20"/>
        </w:rPr>
        <w:t>器资源</w:t>
      </w:r>
      <w:proofErr w:type="gramEnd"/>
      <w:r>
        <w:rPr>
          <w:rStyle w:val="translated-span"/>
          <w:color w:val="231F20"/>
        </w:rPr>
        <w:t>视图不同，无序访问视图允许读取和写入随机访问。这允许像素着色</w:t>
      </w:r>
      <w:proofErr w:type="gramStart"/>
      <w:r>
        <w:rPr>
          <w:rStyle w:val="translated-span"/>
          <w:color w:val="231F20"/>
        </w:rPr>
        <w:t>器程序</w:t>
      </w:r>
      <w:proofErr w:type="gramEnd"/>
      <w:r>
        <w:rPr>
          <w:rStyle w:val="translated-span"/>
          <w:color w:val="231F20"/>
        </w:rPr>
        <w:t>执行分散写入操作，这意味着它可以通过编程方式决定将写入资源的数据存储在何处。在访问无人机之前，像素着色器只能在生成片段时由光栅化</w:t>
      </w:r>
      <w:proofErr w:type="gramStart"/>
      <w:r>
        <w:rPr>
          <w:rStyle w:val="translated-span"/>
          <w:color w:val="231F20"/>
        </w:rPr>
        <w:t>器阶段</w:t>
      </w:r>
      <w:proofErr w:type="gramEnd"/>
      <w:r>
        <w:rPr>
          <w:rStyle w:val="translated-span"/>
          <w:color w:val="231F20"/>
        </w:rPr>
        <w:t>确定的位置写入输出渲染目标和深度模具渲染目标。</w:t>
      </w:r>
    </w:p>
    <w:p w:rsidR="00FA26C4" w:rsidRDefault="007A1802">
      <w:pPr>
        <w:spacing w:line="5" w:lineRule="atLeast"/>
      </w:pPr>
      <w:r>
        <w:rPr>
          <w:sz w:val="20"/>
          <w:szCs w:val="20"/>
        </w:rPr>
        <w:t> </w:t>
      </w:r>
    </w:p>
    <w:p w:rsidR="00FA26C4" w:rsidRDefault="007A1802">
      <w:pPr>
        <w:spacing w:line="278" w:lineRule="auto"/>
        <w:ind w:left="1220" w:right="40" w:firstLine="510"/>
        <w:jc w:val="both"/>
      </w:pPr>
      <w:r>
        <w:rPr>
          <w:rStyle w:val="translated-span"/>
          <w:color w:val="231F20"/>
        </w:rPr>
        <w:t>将无序访问视图绑定到管道以在像素着色器中使用的方法通过设备上下文执行，与所有其他管道配置一样。在这种情况下，</w:t>
      </w:r>
      <w:r>
        <w:rPr>
          <w:rStyle w:val="translated-span"/>
          <w:color w:val="231F20"/>
        </w:rPr>
        <w:t>UAV</w:t>
      </w:r>
      <w:r>
        <w:rPr>
          <w:rStyle w:val="translated-span"/>
          <w:color w:val="231F20"/>
        </w:rPr>
        <w:t>实际上绑定到输出合并阶段的管道，而不是像素着色器阶段。这样，渲染目标、深度模具目标和将从管道接收输出的任何</w:t>
      </w:r>
      <w:r>
        <w:rPr>
          <w:rStyle w:val="translated-span"/>
          <w:color w:val="231F20"/>
        </w:rPr>
        <w:t>UAV</w:t>
      </w:r>
      <w:r>
        <w:rPr>
          <w:rStyle w:val="translated-span"/>
          <w:color w:val="231F20"/>
        </w:rPr>
        <w:t>都将绑定为在同一方法调用中从像素着色器输出。这还将所有可能的管道输出资源分组到单个管道阶段，这在一定程度上简化了管道概念。在</w:t>
      </w:r>
      <w:r>
        <w:rPr>
          <w:rStyle w:val="translated-span"/>
          <w:color w:val="231F20"/>
        </w:rPr>
        <w:t>“</w:t>
      </w:r>
      <w:r>
        <w:rPr>
          <w:rStyle w:val="translated-span"/>
          <w:color w:val="231F20"/>
        </w:rPr>
        <w:t>输出合并</w:t>
      </w:r>
      <w:r>
        <w:rPr>
          <w:rStyle w:val="translated-span"/>
          <w:color w:val="231F20"/>
        </w:rPr>
        <w:t>”</w:t>
      </w:r>
      <w:r>
        <w:rPr>
          <w:rStyle w:val="translated-span"/>
          <w:color w:val="231F20"/>
        </w:rPr>
        <w:t>部分中，我们将看到如何将资源绑定到具有</w:t>
      </w:r>
      <w:r>
        <w:rPr>
          <w:rStyle w:val="translated-span"/>
          <w:color w:val="231F20"/>
        </w:rPr>
        <w:t>UAV</w:t>
      </w:r>
      <w:r>
        <w:rPr>
          <w:rStyle w:val="translated-span"/>
          <w:color w:val="231F20"/>
        </w:rPr>
        <w:t>的像素着色器中。</w:t>
      </w:r>
    </w:p>
    <w:p w:rsidR="00FA26C4" w:rsidRDefault="007A1802">
      <w:pPr>
        <w:spacing w:line="359" w:lineRule="atLeast"/>
      </w:pPr>
      <w:r>
        <w:rPr>
          <w:sz w:val="20"/>
          <w:szCs w:val="20"/>
        </w:rPr>
        <w:t> </w:t>
      </w:r>
    </w:p>
    <w:p w:rsidR="00FA26C4" w:rsidRDefault="007A1802">
      <w:pPr>
        <w:ind w:left="1220"/>
      </w:pPr>
      <w:r>
        <w:rPr>
          <w:rStyle w:val="translated-span"/>
          <w:rFonts w:ascii="Arial" w:hAnsi="Arial" w:cs="Arial"/>
          <w:color w:val="231F20"/>
          <w:sz w:val="25"/>
          <w:szCs w:val="25"/>
        </w:rPr>
        <w:t>早期深度模板试验</w:t>
      </w:r>
    </w:p>
    <w:p w:rsidR="00FA26C4" w:rsidRDefault="00FA26C4">
      <w:pPr>
        <w:rPr>
          <w:rFonts w:ascii="宋体" w:hAnsi="宋体" w:cs="宋体"/>
          <w:sz w:val="24"/>
          <w:szCs w:val="24"/>
        </w:rPr>
      </w:pPr>
    </w:p>
    <w:p w:rsidR="00FA26C4" w:rsidRDefault="007A1802">
      <w:pPr>
        <w:spacing w:line="122" w:lineRule="atLeast"/>
      </w:pPr>
      <w:r>
        <w:rPr>
          <w:sz w:val="20"/>
          <w:szCs w:val="20"/>
        </w:rPr>
        <w:t> </w:t>
      </w:r>
    </w:p>
    <w:p w:rsidR="00FA26C4" w:rsidRDefault="007A1802">
      <w:pPr>
        <w:spacing w:line="295" w:lineRule="auto"/>
        <w:ind w:left="1200" w:right="40" w:firstLine="11"/>
        <w:jc w:val="both"/>
      </w:pPr>
      <w:r>
        <w:rPr>
          <w:rStyle w:val="translated-span"/>
          <w:color w:val="231F20"/>
        </w:rPr>
        <w:t>像素着色</w:t>
      </w:r>
      <w:proofErr w:type="gramStart"/>
      <w:r>
        <w:rPr>
          <w:rStyle w:val="translated-span"/>
          <w:color w:val="231F20"/>
        </w:rPr>
        <w:t>器阶段</w:t>
      </w:r>
      <w:proofErr w:type="gramEnd"/>
      <w:r>
        <w:rPr>
          <w:rStyle w:val="translated-span"/>
          <w:color w:val="231F20"/>
        </w:rPr>
        <w:t>的另一个独特配置是从像素着色</w:t>
      </w:r>
      <w:proofErr w:type="gramStart"/>
      <w:r>
        <w:rPr>
          <w:rStyle w:val="translated-span"/>
          <w:color w:val="231F20"/>
        </w:rPr>
        <w:t>器程序</w:t>
      </w:r>
      <w:proofErr w:type="gramEnd"/>
      <w:r>
        <w:rPr>
          <w:rStyle w:val="translated-span"/>
          <w:color w:val="231F20"/>
        </w:rPr>
        <w:t>的源代码中执行的。可以在像素着色</w:t>
      </w:r>
      <w:proofErr w:type="gramStart"/>
      <w:r>
        <w:rPr>
          <w:rStyle w:val="translated-span"/>
          <w:color w:val="231F20"/>
        </w:rPr>
        <w:t>器程序</w:t>
      </w:r>
      <w:proofErr w:type="gramEnd"/>
      <w:r>
        <w:rPr>
          <w:rStyle w:val="translated-span"/>
          <w:color w:val="231F20"/>
        </w:rPr>
        <w:t>之前声明</w:t>
      </w:r>
      <w:r>
        <w:rPr>
          <w:rStyle w:val="translated-span"/>
          <w:color w:val="231F20"/>
        </w:rPr>
        <w:t>earlydepthstencil</w:t>
      </w:r>
      <w:r>
        <w:rPr>
          <w:rStyle w:val="translated-span"/>
          <w:color w:val="231F20"/>
        </w:rPr>
        <w:t>函数属性，以指示应执行深度和模具测试</w:t>
      </w:r>
    </w:p>
    <w:p w:rsidR="00FA26C4" w:rsidRDefault="007A1802">
      <w:pPr>
        <w:spacing w:line="200" w:lineRule="atLeast"/>
      </w:pPr>
      <w:r>
        <w:br w:type="page"/>
      </w:r>
      <w:bookmarkStart w:id="111" w:name="page113"/>
      <w:bookmarkEnd w:id="111"/>
      <w:r>
        <w:rPr>
          <w:sz w:val="20"/>
          <w:szCs w:val="20"/>
        </w:rPr>
        <w:lastRenderedPageBreak/>
        <w:t> </w:t>
      </w:r>
    </w:p>
    <w:p w:rsidR="00FA26C4" w:rsidRDefault="007A1802">
      <w:pPr>
        <w:spacing w:line="244" w:lineRule="atLeast"/>
      </w:pPr>
      <w:r>
        <w:rPr>
          <w:sz w:val="20"/>
          <w:szCs w:val="20"/>
        </w:rPr>
        <w:t> </w:t>
      </w:r>
    </w:p>
    <w:tbl>
      <w:tblPr>
        <w:tblW w:w="0" w:type="auto"/>
        <w:tblCellMar>
          <w:left w:w="0" w:type="dxa"/>
          <w:right w:w="0" w:type="dxa"/>
        </w:tblCellMar>
        <w:tblLook w:val="04A0" w:firstRow="1" w:lastRow="0" w:firstColumn="1" w:lastColumn="0" w:noHBand="0" w:noVBand="1"/>
      </w:tblPr>
      <w:tblGrid>
        <w:gridCol w:w="5060"/>
        <w:gridCol w:w="3960"/>
      </w:tblGrid>
      <w:tr w:rsidR="00FA26C4">
        <w:trPr>
          <w:trHeight w:val="239"/>
        </w:trPr>
        <w:tc>
          <w:tcPr>
            <w:tcW w:w="5060" w:type="dxa"/>
            <w:vAlign w:val="bottom"/>
            <w:hideMark/>
          </w:tcPr>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p>
        </w:tc>
        <w:tc>
          <w:tcPr>
            <w:tcW w:w="3960" w:type="dxa"/>
            <w:vAlign w:val="bottom"/>
            <w:hideMark/>
          </w:tcPr>
          <w:p w:rsidR="00FA26C4" w:rsidRDefault="007A1802">
            <w:pPr>
              <w:jc w:val="right"/>
            </w:pPr>
            <w:r>
              <w:rPr>
                <w:rFonts w:ascii="Arial" w:hAnsi="Arial" w:cs="Arial"/>
                <w:color w:val="231F20"/>
                <w:sz w:val="18"/>
                <w:szCs w:val="18"/>
              </w:rPr>
              <w:t>229</w:t>
            </w:r>
          </w:p>
        </w:tc>
      </w:tr>
    </w:tbl>
    <w:p w:rsidR="00FA26C4" w:rsidRDefault="007A1802">
      <w:pPr>
        <w:spacing w:line="386" w:lineRule="atLeast"/>
      </w:pPr>
      <w:r>
        <w:rPr>
          <w:sz w:val="20"/>
          <w:szCs w:val="20"/>
        </w:rPr>
        <w:t> </w:t>
      </w:r>
    </w:p>
    <w:p w:rsidR="00FA26C4" w:rsidRDefault="007A1802">
      <w:pPr>
        <w:spacing w:line="273" w:lineRule="auto"/>
        <w:ind w:right="1284"/>
        <w:jc w:val="both"/>
      </w:pPr>
      <w:r>
        <w:rPr>
          <w:rStyle w:val="translated-span"/>
          <w:color w:val="231F20"/>
        </w:rPr>
        <w:t>在执行像素着色器之前执行（深度和模具测试将在</w:t>
      </w:r>
      <w:r>
        <w:rPr>
          <w:rStyle w:val="translated-span"/>
          <w:color w:val="231F20"/>
        </w:rPr>
        <w:t>“</w:t>
      </w:r>
      <w:r>
        <w:rPr>
          <w:rStyle w:val="translated-span"/>
          <w:color w:val="231F20"/>
        </w:rPr>
        <w:t>输出合并阶段</w:t>
      </w:r>
      <w:r>
        <w:rPr>
          <w:rStyle w:val="translated-span"/>
          <w:color w:val="231F20"/>
        </w:rPr>
        <w:t>”</w:t>
      </w:r>
      <w:r>
        <w:rPr>
          <w:rStyle w:val="translated-span"/>
          <w:color w:val="231F20"/>
        </w:rPr>
        <w:t>部分中详细介绍）。这些测试通常通过硬件实现在管道中尽可能早地执行，但此属性强制提前执行测试。</w:t>
      </w:r>
    </w:p>
    <w:p w:rsidR="00FA26C4" w:rsidRDefault="007A1802">
      <w:pPr>
        <w:spacing w:line="2" w:lineRule="atLeast"/>
      </w:pPr>
      <w:r>
        <w:rPr>
          <w:sz w:val="20"/>
          <w:szCs w:val="20"/>
        </w:rPr>
        <w:t> </w:t>
      </w:r>
    </w:p>
    <w:p w:rsidR="00FA26C4" w:rsidRDefault="007A1802">
      <w:pPr>
        <w:spacing w:line="276" w:lineRule="auto"/>
        <w:ind w:right="1284" w:firstLine="501"/>
        <w:jc w:val="both"/>
      </w:pPr>
      <w:r>
        <w:rPr>
          <w:rStyle w:val="translated-span"/>
          <w:color w:val="231F20"/>
        </w:rPr>
        <w:t>这旨在通过消除深度测试或模板测试失败的片段，从而提高特定算法的效率，从而丢弃这些片段。通过这样做，可以防止从深度或模具测试失败的片段调用任何像素着色器。当场景已经光栅化到深度缓冲区中并且需要第二个渲染过程时，这会特别有用。</w:t>
      </w:r>
    </w:p>
    <w:p w:rsidR="00FA26C4" w:rsidRDefault="007A1802">
      <w:pPr>
        <w:spacing w:line="1" w:lineRule="atLeast"/>
      </w:pPr>
      <w:r>
        <w:rPr>
          <w:sz w:val="20"/>
          <w:szCs w:val="20"/>
        </w:rPr>
        <w:t> </w:t>
      </w:r>
    </w:p>
    <w:p w:rsidR="00FA26C4" w:rsidRDefault="007A1802">
      <w:pPr>
        <w:spacing w:line="280" w:lineRule="auto"/>
        <w:ind w:right="1284" w:firstLine="506"/>
        <w:jc w:val="both"/>
      </w:pPr>
      <w:r>
        <w:rPr>
          <w:rStyle w:val="translated-span"/>
          <w:color w:val="231F20"/>
        </w:rPr>
        <w:t>另一种需要此属性的更微妙的情况是，渲染管道仅通过像素着色器向</w:t>
      </w:r>
      <w:r>
        <w:rPr>
          <w:rStyle w:val="translated-span"/>
          <w:color w:val="231F20"/>
        </w:rPr>
        <w:t>UAV</w:t>
      </w:r>
      <w:r>
        <w:rPr>
          <w:rStyle w:val="translated-span"/>
          <w:color w:val="231F20"/>
        </w:rPr>
        <w:t>输出数据。在这种情况下，将阻止数据写入输出合并，因此管道将永远不会执行深度或模具测试。但是，如果仍然需要这些测试，则必须使用此函数属性显式地强制执行这些测试。</w:t>
      </w:r>
    </w:p>
    <w:p w:rsidR="00FA26C4" w:rsidRDefault="007A1802">
      <w:pPr>
        <w:spacing w:line="200" w:lineRule="atLeast"/>
      </w:pPr>
      <w:r>
        <w:rPr>
          <w:sz w:val="20"/>
          <w:szCs w:val="20"/>
        </w:rPr>
        <w:t> </w:t>
      </w:r>
    </w:p>
    <w:p w:rsidR="00FA26C4" w:rsidRDefault="007A1802">
      <w:pPr>
        <w:spacing w:line="371" w:lineRule="atLeast"/>
      </w:pPr>
      <w:r>
        <w:rPr>
          <w:sz w:val="20"/>
          <w:szCs w:val="20"/>
        </w:rPr>
        <w:t> </w:t>
      </w:r>
    </w:p>
    <w:p w:rsidR="00FA26C4" w:rsidRDefault="007A1802">
      <w:pPr>
        <w:pStyle w:val="3"/>
      </w:pPr>
      <w:r>
        <w:rPr>
          <w:rStyle w:val="translated-span"/>
        </w:rPr>
        <w:t>3.11.3</w:t>
      </w:r>
      <w:r>
        <w:rPr>
          <w:rStyle w:val="translated-span"/>
        </w:rPr>
        <w:t>像素着色</w:t>
      </w:r>
      <w:proofErr w:type="gramStart"/>
      <w:r>
        <w:rPr>
          <w:rStyle w:val="translated-span"/>
        </w:rPr>
        <w:t>器阶段</w:t>
      </w:r>
      <w:proofErr w:type="gramEnd"/>
      <w:r>
        <w:rPr>
          <w:rStyle w:val="translated-span"/>
        </w:rPr>
        <w:t>处理</w:t>
      </w:r>
    </w:p>
    <w:p w:rsidR="00FA26C4" w:rsidRDefault="007A1802">
      <w:pPr>
        <w:spacing w:line="226" w:lineRule="atLeast"/>
      </w:pPr>
      <w:r>
        <w:rPr>
          <w:sz w:val="20"/>
          <w:szCs w:val="20"/>
        </w:rPr>
        <w:t> </w:t>
      </w:r>
    </w:p>
    <w:p w:rsidR="00FA26C4" w:rsidRDefault="007A1802">
      <w:pPr>
        <w:spacing w:line="276" w:lineRule="auto"/>
        <w:ind w:right="1284" w:firstLine="5"/>
        <w:jc w:val="both"/>
      </w:pPr>
      <w:r>
        <w:rPr>
          <w:rStyle w:val="translated-span"/>
          <w:color w:val="231F20"/>
        </w:rPr>
        <w:t>我们现在已经了解了像素着色</w:t>
      </w:r>
      <w:proofErr w:type="gramStart"/>
      <w:r>
        <w:rPr>
          <w:rStyle w:val="translated-span"/>
          <w:color w:val="231F20"/>
        </w:rPr>
        <w:t>器阶段</w:t>
      </w:r>
      <w:proofErr w:type="gramEnd"/>
      <w:r>
        <w:rPr>
          <w:rStyle w:val="translated-span"/>
          <w:color w:val="231F20"/>
        </w:rPr>
        <w:t>从光栅化器接收到的信息类型，以及可以为其提供哪些额外资源来增强可用数据。在这一节中，我们将首先考虑像素着色</w:t>
      </w:r>
      <w:proofErr w:type="gramStart"/>
      <w:r>
        <w:rPr>
          <w:rStyle w:val="translated-span"/>
          <w:color w:val="231F20"/>
        </w:rPr>
        <w:t>器阶段</w:t>
      </w:r>
      <w:proofErr w:type="gramEnd"/>
      <w:r>
        <w:rPr>
          <w:rStyle w:val="translated-span"/>
          <w:color w:val="231F20"/>
        </w:rPr>
        <w:t>如何执行其职责的一些机制。接下来，我们将通过考虑像素着色</w:t>
      </w:r>
      <w:proofErr w:type="gramStart"/>
      <w:r>
        <w:rPr>
          <w:rStyle w:val="translated-span"/>
          <w:color w:val="231F20"/>
        </w:rPr>
        <w:t>器如何</w:t>
      </w:r>
      <w:proofErr w:type="gramEnd"/>
      <w:r>
        <w:rPr>
          <w:rStyle w:val="translated-span"/>
          <w:color w:val="231F20"/>
        </w:rPr>
        <w:t>在传统渲染场景中表示对象的材质属性来进一步探索像素着色器。在此之后，我们将研究新</w:t>
      </w:r>
      <w:r>
        <w:rPr>
          <w:rStyle w:val="translated-span"/>
          <w:color w:val="231F20"/>
        </w:rPr>
        <w:t>UAV</w:t>
      </w:r>
      <w:r>
        <w:rPr>
          <w:rStyle w:val="translated-span"/>
          <w:color w:val="231F20"/>
        </w:rPr>
        <w:t>的一些可能用途，并考虑一些新的资源视图类型启用的一般操作。最后，我们将通过讨论</w:t>
      </w:r>
      <w:r>
        <w:rPr>
          <w:rStyle w:val="translated-span"/>
          <w:color w:val="231F20"/>
        </w:rPr>
        <w:t>MSAA</w:t>
      </w:r>
      <w:r>
        <w:rPr>
          <w:rStyle w:val="translated-span"/>
          <w:color w:val="231F20"/>
        </w:rPr>
        <w:t>如何与像素着色</w:t>
      </w:r>
      <w:proofErr w:type="gramStart"/>
      <w:r>
        <w:rPr>
          <w:rStyle w:val="translated-span"/>
          <w:color w:val="231F20"/>
        </w:rPr>
        <w:t>器阶段</w:t>
      </w:r>
      <w:proofErr w:type="gramEnd"/>
      <w:r>
        <w:rPr>
          <w:rStyle w:val="translated-span"/>
          <w:color w:val="231F20"/>
        </w:rPr>
        <w:t>交互，以及如何控制各种</w:t>
      </w:r>
      <w:r>
        <w:rPr>
          <w:rStyle w:val="translated-span"/>
          <w:color w:val="231F20"/>
        </w:rPr>
        <w:t>MSAA</w:t>
      </w:r>
      <w:r>
        <w:rPr>
          <w:rStyle w:val="translated-span"/>
          <w:color w:val="231F20"/>
        </w:rPr>
        <w:t>功能来提高图像质量，同时仍保持可接受的性能水平来完成本节。</w:t>
      </w:r>
    </w:p>
    <w:p w:rsidR="00FA26C4" w:rsidRDefault="007A1802">
      <w:pPr>
        <w:spacing w:line="395" w:lineRule="atLeast"/>
      </w:pPr>
      <w:r>
        <w:rPr>
          <w:sz w:val="20"/>
          <w:szCs w:val="20"/>
        </w:rPr>
        <w:t> </w:t>
      </w:r>
    </w:p>
    <w:p w:rsidR="00FA26C4" w:rsidRDefault="007A1802">
      <w:pPr>
        <w:ind w:left="20"/>
      </w:pPr>
      <w:r>
        <w:rPr>
          <w:rStyle w:val="translated-span"/>
          <w:rFonts w:ascii="Arial" w:hAnsi="Arial" w:cs="Arial"/>
          <w:color w:val="231F20"/>
        </w:rPr>
        <w:t>皮克斯！着色器力学</w:t>
      </w:r>
    </w:p>
    <w:p w:rsidR="00FA26C4" w:rsidRDefault="007A1802">
      <w:pPr>
        <w:spacing w:line="140" w:lineRule="atLeast"/>
      </w:pPr>
      <w:r>
        <w:rPr>
          <w:sz w:val="20"/>
          <w:szCs w:val="20"/>
        </w:rPr>
        <w:t> </w:t>
      </w:r>
    </w:p>
    <w:p w:rsidR="00FA26C4" w:rsidRDefault="007A1802">
      <w:pPr>
        <w:spacing w:line="292" w:lineRule="auto"/>
        <w:ind w:right="1284"/>
        <w:jc w:val="both"/>
      </w:pPr>
      <w:r>
        <w:rPr>
          <w:rStyle w:val="translated-span"/>
          <w:color w:val="231F20"/>
        </w:rPr>
        <w:t>我们已经看到了数据是如何进入像素着色</w:t>
      </w:r>
      <w:proofErr w:type="gramStart"/>
      <w:r>
        <w:rPr>
          <w:rStyle w:val="translated-span"/>
          <w:color w:val="231F20"/>
        </w:rPr>
        <w:t>器阶段</w:t>
      </w:r>
      <w:proofErr w:type="gramEnd"/>
      <w:r>
        <w:rPr>
          <w:rStyle w:val="translated-span"/>
          <w:color w:val="231F20"/>
        </w:rPr>
        <w:t>的。现在我们可以考虑像素着色器将执行的一些操作，以及它在给定流水线配置中必须产生的操作。</w:t>
      </w:r>
    </w:p>
    <w:p w:rsidR="00FA26C4" w:rsidRDefault="007A1802">
      <w:pPr>
        <w:spacing w:line="143" w:lineRule="atLeast"/>
      </w:pPr>
      <w:r>
        <w:rPr>
          <w:sz w:val="20"/>
          <w:szCs w:val="20"/>
        </w:rPr>
        <w:t> </w:t>
      </w:r>
    </w:p>
    <w:p w:rsidR="00FA26C4" w:rsidRDefault="007A1802">
      <w:pPr>
        <w:spacing w:line="295" w:lineRule="auto"/>
        <w:ind w:right="1284" w:firstLine="16"/>
        <w:jc w:val="both"/>
      </w:pPr>
      <w:r>
        <w:rPr>
          <w:rStyle w:val="translated-span"/>
          <w:b/>
          <w:bCs/>
          <w:color w:val="231F20"/>
          <w:sz w:val="21"/>
          <w:szCs w:val="21"/>
        </w:rPr>
        <w:t>像素着色器执行。</w:t>
      </w:r>
      <w:r>
        <w:rPr>
          <w:rStyle w:val="translated-span"/>
          <w:color w:val="231F20"/>
          <w:sz w:val="21"/>
          <w:szCs w:val="21"/>
        </w:rPr>
        <w:t>我们的像素着色</w:t>
      </w:r>
      <w:proofErr w:type="gramStart"/>
      <w:r>
        <w:rPr>
          <w:rStyle w:val="translated-span"/>
          <w:color w:val="231F20"/>
          <w:sz w:val="21"/>
          <w:szCs w:val="21"/>
        </w:rPr>
        <w:t>器阶段</w:t>
      </w:r>
      <w:proofErr w:type="gramEnd"/>
      <w:r>
        <w:rPr>
          <w:rStyle w:val="translated-span"/>
          <w:color w:val="231F20"/>
          <w:sz w:val="21"/>
          <w:szCs w:val="21"/>
        </w:rPr>
        <w:t>的概念操作模型是，当它执行时，每个调用处理单个片段，然后计算输出颜色以传递到输出合并阶段。由于像素着色器在光栅</w:t>
      </w:r>
      <w:proofErr w:type="gramStart"/>
      <w:r>
        <w:rPr>
          <w:rStyle w:val="translated-span"/>
          <w:color w:val="231F20"/>
          <w:sz w:val="21"/>
          <w:szCs w:val="21"/>
        </w:rPr>
        <w:t>化发生</w:t>
      </w:r>
      <w:proofErr w:type="gramEnd"/>
      <w:r>
        <w:rPr>
          <w:rStyle w:val="translated-span"/>
          <w:color w:val="231F20"/>
          <w:sz w:val="21"/>
          <w:szCs w:val="21"/>
        </w:rPr>
        <w:t>后运行，因此在像素着色器中执行的任何计算都将与对象覆盖的片段数成比例地执行。无论输入几何体有多复杂，都只处理几何体覆盖的视口中的片段</w:t>
      </w:r>
    </w:p>
    <w:p w:rsidR="00FA26C4" w:rsidRDefault="007A1802">
      <w:pPr>
        <w:spacing w:line="263" w:lineRule="atLeast"/>
      </w:pPr>
      <w:r>
        <w:br w:type="page"/>
      </w:r>
      <w:bookmarkStart w:id="112" w:name="page114"/>
      <w:bookmarkEnd w:id="112"/>
      <w:r>
        <w:rPr>
          <w:sz w:val="20"/>
          <w:szCs w:val="20"/>
        </w:rPr>
        <w:lastRenderedPageBreak/>
        <w:t> </w:t>
      </w:r>
    </w:p>
    <w:p w:rsidR="00FA26C4" w:rsidRDefault="007A1802">
      <w:pPr>
        <w:ind w:left="180"/>
      </w:pPr>
      <w:r>
        <w:rPr>
          <w:rFonts w:ascii="Arial" w:hAnsi="Arial" w:cs="Arial"/>
          <w:color w:val="231F20"/>
          <w:sz w:val="17"/>
          <w:szCs w:val="17"/>
        </w:rPr>
        <w:t>230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5133975" cy="9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6" r:link="rId147">
                      <a:extLst>
                        <a:ext uri="{28A0092B-C50C-407E-A947-70E740481C1C}">
                          <a14:useLocalDpi xmlns:a14="http://schemas.microsoft.com/office/drawing/2010/main" val="0"/>
                        </a:ext>
                      </a:extLst>
                    </a:blip>
                    <a:srcRect/>
                    <a:stretch>
                      <a:fillRect/>
                    </a:stretch>
                  </pic:blipFill>
                  <pic:spPr bwMode="auto">
                    <a:xfrm>
                      <a:off x="0" y="0"/>
                      <a:ext cx="51339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37" w:lineRule="atLeast"/>
      </w:pPr>
      <w:r>
        <w:rPr>
          <w:sz w:val="20"/>
          <w:szCs w:val="20"/>
        </w:rPr>
        <w:t> </w:t>
      </w:r>
    </w:p>
    <w:p w:rsidR="00FA26C4" w:rsidRDefault="007A1802">
      <w:pPr>
        <w:spacing w:line="256" w:lineRule="auto"/>
        <w:ind w:left="1180" w:firstLine="5"/>
        <w:jc w:val="both"/>
      </w:pPr>
      <w:r>
        <w:rPr>
          <w:rStyle w:val="translated-span"/>
          <w:color w:val="231F20"/>
        </w:rPr>
        <w:t>图</w:t>
      </w:r>
      <w:r>
        <w:rPr>
          <w:rStyle w:val="translated-span"/>
          <w:color w:val="231F20"/>
        </w:rPr>
        <w:t>3.72</w:t>
      </w:r>
      <w:r>
        <w:rPr>
          <w:rStyle w:val="translated-span"/>
          <w:color w:val="231F20"/>
        </w:rPr>
        <w:t>。执行像素着色器以生成单个片段输出。</w:t>
      </w:r>
    </w:p>
    <w:p w:rsidR="00FA26C4" w:rsidRDefault="007A1802">
      <w:pPr>
        <w:rPr>
          <w:rFonts w:ascii="宋体" w:hAnsi="宋体" w:cs="宋体"/>
          <w:sz w:val="24"/>
          <w:szCs w:val="24"/>
        </w:rPr>
      </w:pPr>
      <w:r>
        <w:rPr>
          <w:sz w:val="20"/>
          <w:szCs w:val="20"/>
        </w:rPr>
        <w:br w:type="textWrapping" w:clear="all"/>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17" w:lineRule="atLeast"/>
      </w:pPr>
      <w:r>
        <w:rPr>
          <w:sz w:val="20"/>
          <w:szCs w:val="20"/>
        </w:rPr>
        <w:t> </w:t>
      </w:r>
    </w:p>
    <w:p w:rsidR="00FA26C4" w:rsidRDefault="007A1802">
      <w:pPr>
        <w:spacing w:line="280" w:lineRule="auto"/>
        <w:ind w:right="40" w:firstLine="3"/>
      </w:pPr>
      <w:r>
        <w:rPr>
          <w:rStyle w:val="translated-span"/>
          <w:color w:val="231F20"/>
        </w:rPr>
        <w:t>图</w:t>
      </w:r>
      <w:r>
        <w:rPr>
          <w:rStyle w:val="translated-span"/>
          <w:color w:val="231F20"/>
        </w:rPr>
        <w:t>3.73</w:t>
      </w:r>
      <w:r>
        <w:rPr>
          <w:rStyle w:val="translated-span"/>
          <w:color w:val="231F20"/>
        </w:rPr>
        <w:t>。同时执行多个像素着色器调用。</w:t>
      </w:r>
    </w:p>
    <w:p w:rsidR="00FA26C4" w:rsidRDefault="007A1802">
      <w:pPr>
        <w:spacing w:line="419" w:lineRule="atLeast"/>
      </w:pPr>
      <w:r>
        <w:rPr>
          <w:sz w:val="20"/>
          <w:szCs w:val="20"/>
        </w:rPr>
        <w:t> </w:t>
      </w:r>
    </w:p>
    <w:p w:rsidR="00FA26C4" w:rsidRDefault="00FA26C4">
      <w:pPr>
        <w:rPr>
          <w:rFonts w:ascii="宋体" w:hAnsi="宋体" w:cs="宋体"/>
          <w:sz w:val="24"/>
          <w:szCs w:val="24"/>
        </w:rPr>
      </w:pPr>
    </w:p>
    <w:p w:rsidR="00FA26C4" w:rsidRDefault="007A1802">
      <w:pPr>
        <w:spacing w:line="283" w:lineRule="atLeast"/>
      </w:pPr>
      <w:r>
        <w:rPr>
          <w:sz w:val="20"/>
          <w:szCs w:val="20"/>
        </w:rPr>
        <w:t> </w:t>
      </w:r>
    </w:p>
    <w:p w:rsidR="00FA26C4" w:rsidRDefault="007A1802">
      <w:pPr>
        <w:spacing w:line="278" w:lineRule="auto"/>
        <w:ind w:left="1200" w:right="40" w:hanging="10"/>
        <w:jc w:val="both"/>
      </w:pPr>
      <w:r>
        <w:rPr>
          <w:rStyle w:val="translated-span"/>
          <w:color w:val="231F20"/>
        </w:rPr>
        <w:t>使用像素着色器。图</w:t>
      </w:r>
      <w:r>
        <w:rPr>
          <w:rStyle w:val="translated-span"/>
          <w:color w:val="231F20"/>
        </w:rPr>
        <w:t>3.72</w:t>
      </w:r>
      <w:r>
        <w:rPr>
          <w:rStyle w:val="translated-span"/>
          <w:color w:val="231F20"/>
        </w:rPr>
        <w:t>描述了为每个像素着色器调用处理单个片段的概念。</w:t>
      </w:r>
    </w:p>
    <w:p w:rsidR="00FA26C4" w:rsidRDefault="007A1802">
      <w:pPr>
        <w:spacing w:line="1" w:lineRule="atLeast"/>
      </w:pPr>
      <w:r>
        <w:rPr>
          <w:sz w:val="20"/>
          <w:szCs w:val="20"/>
        </w:rPr>
        <w:t> </w:t>
      </w:r>
    </w:p>
    <w:p w:rsidR="00FA26C4" w:rsidRDefault="007A1802">
      <w:pPr>
        <w:spacing w:line="276" w:lineRule="auto"/>
        <w:ind w:left="1180" w:right="40" w:firstLine="505"/>
        <w:jc w:val="both"/>
      </w:pPr>
      <w:r>
        <w:rPr>
          <w:rStyle w:val="translated-span"/>
          <w:color w:val="231F20"/>
        </w:rPr>
        <w:t>通过遵循此模型并限制线程之间的通信，可以在并行处理元素中同时计算像素着色器的许多不同调用。由于每个调用都从其输入片段接收自己的数据，并将自己的输出写入片段指定的位置，因此它不依赖于相邻的调用。图</w:t>
      </w:r>
      <w:r>
        <w:rPr>
          <w:rStyle w:val="translated-span"/>
          <w:color w:val="231F20"/>
        </w:rPr>
        <w:t>3.73</w:t>
      </w:r>
      <w:r>
        <w:rPr>
          <w:rStyle w:val="translated-span"/>
          <w:color w:val="231F20"/>
        </w:rPr>
        <w:t>显示了这一概念的示意图。</w:t>
      </w:r>
    </w:p>
    <w:p w:rsidR="00FA26C4" w:rsidRDefault="007A1802">
      <w:pPr>
        <w:spacing w:line="2" w:lineRule="atLeast"/>
      </w:pPr>
      <w:r>
        <w:rPr>
          <w:sz w:val="20"/>
          <w:szCs w:val="20"/>
        </w:rPr>
        <w:t> </w:t>
      </w:r>
    </w:p>
    <w:p w:rsidR="00FA26C4" w:rsidRDefault="007A1802">
      <w:pPr>
        <w:spacing w:line="278" w:lineRule="auto"/>
        <w:ind w:left="1180" w:right="40" w:firstLine="510"/>
        <w:jc w:val="both"/>
      </w:pPr>
      <w:r>
        <w:rPr>
          <w:rStyle w:val="translated-span"/>
          <w:color w:val="231F20"/>
        </w:rPr>
        <w:t>在较低的硬件级别上，这仍然基本正确，但像素着色器调用总是在至少</w:t>
      </w:r>
      <w:r>
        <w:rPr>
          <w:rStyle w:val="translated-span"/>
          <w:color w:val="231F20"/>
        </w:rPr>
        <w:t>2x2</w:t>
      </w:r>
      <w:r>
        <w:rPr>
          <w:rStyle w:val="translated-span"/>
          <w:color w:val="231F20"/>
        </w:rPr>
        <w:t>组片段中执行。这样做是为了确保通过执行离散差分，可以在</w:t>
      </w:r>
      <w:r>
        <w:rPr>
          <w:rStyle w:val="translated-span"/>
          <w:color w:val="231F20"/>
        </w:rPr>
        <w:t>X</w:t>
      </w:r>
      <w:r>
        <w:rPr>
          <w:rStyle w:val="translated-span"/>
          <w:color w:val="231F20"/>
        </w:rPr>
        <w:t>方向和</w:t>
      </w:r>
      <w:r>
        <w:rPr>
          <w:rStyle w:val="translated-span"/>
          <w:color w:val="231F20"/>
        </w:rPr>
        <w:t>Y</w:t>
      </w:r>
      <w:r>
        <w:rPr>
          <w:rStyle w:val="translated-span"/>
          <w:color w:val="231F20"/>
        </w:rPr>
        <w:t>方向的调用中计算屏幕空间派生指令。这些派生指令的计算依赖于多个调用同时运行这一事实，如果一个变量被传递到其中一个派生指令中，那么</w:t>
      </w:r>
      <w:r>
        <w:rPr>
          <w:rStyle w:val="translated-span"/>
          <w:color w:val="231F20"/>
        </w:rPr>
        <w:t>GPU</w:t>
      </w:r>
      <w:r>
        <w:rPr>
          <w:rStyle w:val="translated-span"/>
          <w:color w:val="231F20"/>
        </w:rPr>
        <w:t>将使用相邻调用变量的差异来发现该变量的值如何随屏幕空间变化。实际上，此行为对应用程序是透明的，像素着色器调用之间的边界保持不变。</w:t>
      </w:r>
    </w:p>
    <w:p w:rsidR="00FA26C4" w:rsidRDefault="007A1802">
      <w:pPr>
        <w:spacing w:line="174" w:lineRule="atLeast"/>
      </w:pPr>
      <w:r>
        <w:rPr>
          <w:sz w:val="20"/>
          <w:szCs w:val="20"/>
        </w:rPr>
        <w:t> </w:t>
      </w:r>
    </w:p>
    <w:p w:rsidR="00FA26C4" w:rsidRDefault="007A1802">
      <w:pPr>
        <w:spacing w:line="297" w:lineRule="auto"/>
        <w:ind w:left="1180" w:right="40" w:firstLine="5"/>
        <w:jc w:val="both"/>
      </w:pPr>
      <w:r>
        <w:rPr>
          <w:rStyle w:val="translated-span"/>
          <w:b/>
          <w:bCs/>
          <w:color w:val="231F20"/>
        </w:rPr>
        <w:t>多个渲染目标。</w:t>
      </w:r>
      <w:r>
        <w:rPr>
          <w:rStyle w:val="translated-span"/>
          <w:color w:val="231F20"/>
        </w:rPr>
        <w:t>我们已经提到，像素着色</w:t>
      </w:r>
      <w:proofErr w:type="gramStart"/>
      <w:r>
        <w:rPr>
          <w:rStyle w:val="translated-span"/>
          <w:color w:val="231F20"/>
        </w:rPr>
        <w:t>器计算</w:t>
      </w:r>
      <w:proofErr w:type="gramEnd"/>
      <w:r>
        <w:rPr>
          <w:rStyle w:val="translated-span"/>
          <w:color w:val="231F20"/>
        </w:rPr>
        <w:t>并输出要传递到输出合并阶段的颜色。但是，这并不局限于单一颜色。我们将在输出合并阶段部分看到，最多可以绑定</w:t>
      </w:r>
      <w:r>
        <w:rPr>
          <w:rStyle w:val="translated-span"/>
          <w:color w:val="231F20"/>
        </w:rPr>
        <w:t>8</w:t>
      </w:r>
      <w:r>
        <w:rPr>
          <w:rStyle w:val="translated-span"/>
          <w:color w:val="231F20"/>
        </w:rPr>
        <w:t>个</w:t>
      </w:r>
    </w:p>
    <w:p w:rsidR="00FA26C4" w:rsidRDefault="007A1802">
      <w:pPr>
        <w:spacing w:line="382" w:lineRule="atLeast"/>
      </w:pPr>
      <w:r>
        <w:br w:type="page"/>
      </w:r>
      <w:bookmarkStart w:id="113" w:name="page115"/>
      <w:bookmarkEnd w:id="113"/>
      <w:r>
        <w:rPr>
          <w:sz w:val="20"/>
          <w:szCs w:val="20"/>
        </w:rPr>
        <w:lastRenderedPageBreak/>
        <w:t> </w:t>
      </w:r>
    </w:p>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r>
        <w:rPr>
          <w:rStyle w:val="translated-span"/>
          <w:rFonts w:ascii="Arial" w:hAnsi="Arial" w:cs="Arial"/>
          <w:color w:val="231F20"/>
          <w:sz w:val="18"/>
          <w:szCs w:val="18"/>
        </w:rPr>
        <w:t>231</w:t>
      </w:r>
    </w:p>
    <w:p w:rsidR="00FA26C4" w:rsidRDefault="007A1802">
      <w:pPr>
        <w:spacing w:line="20" w:lineRule="atLeast"/>
      </w:pPr>
      <w:r>
        <w:rPr>
          <w:noProof/>
        </w:rPr>
        <w:drawing>
          <wp:inline distT="0" distB="0" distL="0" distR="0">
            <wp:extent cx="5762625" cy="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576262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41" w:lineRule="atLeast"/>
      </w:pPr>
      <w:r>
        <w:rPr>
          <w:sz w:val="20"/>
          <w:szCs w:val="20"/>
        </w:rPr>
        <w:t> </w:t>
      </w:r>
    </w:p>
    <w:p w:rsidR="00FA26C4" w:rsidRDefault="007A1802">
      <w:pPr>
        <w:spacing w:line="288" w:lineRule="auto"/>
        <w:ind w:right="1324" w:firstLine="5"/>
        <w:jc w:val="both"/>
      </w:pPr>
      <w:r>
        <w:rPr>
          <w:rStyle w:val="translated-span"/>
          <w:color w:val="231F20"/>
          <w:sz w:val="18"/>
          <w:szCs w:val="18"/>
        </w:rPr>
        <w:t>图</w:t>
      </w:r>
      <w:r>
        <w:rPr>
          <w:rStyle w:val="translated-span"/>
          <w:color w:val="231F20"/>
          <w:sz w:val="18"/>
          <w:szCs w:val="18"/>
        </w:rPr>
        <w:t>3.74</w:t>
      </w:r>
      <w:r>
        <w:rPr>
          <w:rStyle w:val="translated-span"/>
          <w:color w:val="231F20"/>
          <w:sz w:val="18"/>
          <w:szCs w:val="18"/>
        </w:rPr>
        <w:t>。使用</w:t>
      </w:r>
      <w:r>
        <w:rPr>
          <w:rStyle w:val="translated-span"/>
          <w:color w:val="231F20"/>
          <w:sz w:val="18"/>
          <w:szCs w:val="18"/>
        </w:rPr>
        <w:t>MRT</w:t>
      </w:r>
      <w:r>
        <w:rPr>
          <w:rStyle w:val="translated-span"/>
          <w:color w:val="231F20"/>
          <w:sz w:val="18"/>
          <w:szCs w:val="18"/>
        </w:rPr>
        <w:t>和标准单渲染目标用基于场景的数据填充多个渲染目标之间的区别。</w:t>
      </w:r>
    </w:p>
    <w:p w:rsidR="00FA26C4" w:rsidRDefault="007A1802">
      <w:pPr>
        <w:spacing w:line="200" w:lineRule="atLeast"/>
      </w:pPr>
      <w:r>
        <w:rPr>
          <w:sz w:val="20"/>
          <w:szCs w:val="20"/>
        </w:rPr>
        <w:t> </w:t>
      </w:r>
    </w:p>
    <w:p w:rsidR="00FA26C4" w:rsidRDefault="007A1802">
      <w:pPr>
        <w:spacing w:line="365" w:lineRule="atLeast"/>
      </w:pPr>
      <w:r>
        <w:rPr>
          <w:sz w:val="20"/>
          <w:szCs w:val="20"/>
        </w:rPr>
        <w:t> </w:t>
      </w:r>
    </w:p>
    <w:p w:rsidR="00FA26C4" w:rsidRDefault="007A1802">
      <w:pPr>
        <w:spacing w:line="280" w:lineRule="auto"/>
        <w:ind w:right="1324"/>
        <w:jc w:val="both"/>
      </w:pPr>
      <w:r>
        <w:rPr>
          <w:rStyle w:val="translated-span"/>
          <w:color w:val="231F20"/>
        </w:rPr>
        <w:t>用于接收管道输出的不同渲染目标，只要它们满足一定的大小和格式限制。单像素着色器调用计算并输出要写入每个渲染目标的颜色。这种同时使用多个渲染目标的能力称为多个渲染目标（</w:t>
      </w:r>
      <w:r>
        <w:rPr>
          <w:rStyle w:val="translated-span"/>
          <w:color w:val="231F20"/>
        </w:rPr>
        <w:t>MRT</w:t>
      </w:r>
      <w:r>
        <w:rPr>
          <w:rStyle w:val="translated-span"/>
          <w:color w:val="231F20"/>
        </w:rPr>
        <w:t>），可以提高渲染算法的效率。</w:t>
      </w:r>
    </w:p>
    <w:p w:rsidR="00FA26C4" w:rsidRDefault="007A1802">
      <w:pPr>
        <w:spacing w:line="3" w:lineRule="atLeast"/>
      </w:pPr>
      <w:r>
        <w:rPr>
          <w:sz w:val="20"/>
          <w:szCs w:val="20"/>
        </w:rPr>
        <w:t> </w:t>
      </w:r>
    </w:p>
    <w:p w:rsidR="00FA26C4" w:rsidRDefault="007A1802">
      <w:pPr>
        <w:spacing w:line="295" w:lineRule="auto"/>
        <w:ind w:right="1304" w:firstLine="512"/>
        <w:jc w:val="both"/>
      </w:pPr>
      <w:r>
        <w:rPr>
          <w:rStyle w:val="translated-span"/>
          <w:color w:val="231F20"/>
          <w:sz w:val="21"/>
          <w:szCs w:val="21"/>
        </w:rPr>
        <w:t>如果算法要求使用场景几何体生成的数据填充多个渲染目标，则可以使用传统的单个渲染目标配置一次填充一个渲染目标。这意味着在顶点着色器、细分阶段、几何体着色器和光栅化器中执行的所有计算都将针对每个过程重复。过程之间唯一不同的计算是由像素着色</w:t>
      </w:r>
      <w:proofErr w:type="gramStart"/>
      <w:r>
        <w:rPr>
          <w:rStyle w:val="translated-span"/>
          <w:color w:val="231F20"/>
          <w:sz w:val="21"/>
          <w:szCs w:val="21"/>
        </w:rPr>
        <w:t>器执行</w:t>
      </w:r>
      <w:proofErr w:type="gramEnd"/>
      <w:r>
        <w:rPr>
          <w:rStyle w:val="translated-span"/>
          <w:color w:val="231F20"/>
          <w:sz w:val="21"/>
          <w:szCs w:val="21"/>
        </w:rPr>
        <w:t>的计算。</w:t>
      </w:r>
      <w:r>
        <w:rPr>
          <w:rStyle w:val="translated-span"/>
          <w:color w:val="231F20"/>
          <w:sz w:val="21"/>
          <w:szCs w:val="21"/>
        </w:rPr>
        <w:t>MRT</w:t>
      </w:r>
      <w:r>
        <w:rPr>
          <w:rStyle w:val="translated-span"/>
          <w:color w:val="231F20"/>
          <w:sz w:val="21"/>
          <w:szCs w:val="21"/>
        </w:rPr>
        <w:t>的使用允许将所有过程合并为一个过程，然后像素着色器分别写入所有输出。这样可以节省多次处理几何数据的成本，但仍然可以使用所需信息填充相同数量的渲染目标。图</w:t>
      </w:r>
      <w:r>
        <w:rPr>
          <w:rStyle w:val="translated-span"/>
          <w:color w:val="231F20"/>
          <w:sz w:val="21"/>
          <w:szCs w:val="21"/>
        </w:rPr>
        <w:t>3.74</w:t>
      </w:r>
      <w:r>
        <w:rPr>
          <w:rStyle w:val="translated-span"/>
          <w:color w:val="231F20"/>
          <w:sz w:val="21"/>
          <w:szCs w:val="21"/>
        </w:rPr>
        <w:t>显示了在该场景中使用</w:t>
      </w:r>
      <w:r>
        <w:rPr>
          <w:rStyle w:val="translated-span"/>
          <w:color w:val="231F20"/>
          <w:sz w:val="21"/>
          <w:szCs w:val="21"/>
        </w:rPr>
        <w:t>MRT</w:t>
      </w:r>
      <w:r>
        <w:rPr>
          <w:rStyle w:val="translated-span"/>
          <w:color w:val="231F20"/>
          <w:sz w:val="21"/>
          <w:szCs w:val="21"/>
        </w:rPr>
        <w:t>与进行多个渲染过程之间的区别。第</w:t>
      </w:r>
      <w:r>
        <w:rPr>
          <w:rStyle w:val="translated-span"/>
          <w:color w:val="231F20"/>
          <w:sz w:val="21"/>
          <w:szCs w:val="21"/>
        </w:rPr>
        <w:t>11</w:t>
      </w:r>
      <w:r>
        <w:rPr>
          <w:rStyle w:val="translated-span"/>
          <w:color w:val="231F20"/>
          <w:sz w:val="21"/>
          <w:szCs w:val="21"/>
        </w:rPr>
        <w:t>章</w:t>
      </w:r>
      <w:r>
        <w:rPr>
          <w:rStyle w:val="translated-span"/>
          <w:color w:val="231F20"/>
          <w:sz w:val="21"/>
          <w:szCs w:val="21"/>
        </w:rPr>
        <w:t>“</w:t>
      </w:r>
      <w:r>
        <w:rPr>
          <w:rStyle w:val="translated-span"/>
          <w:color w:val="231F20"/>
          <w:sz w:val="21"/>
          <w:szCs w:val="21"/>
        </w:rPr>
        <w:t>延迟渲染</w:t>
      </w:r>
      <w:r>
        <w:rPr>
          <w:rStyle w:val="translated-span"/>
          <w:color w:val="231F20"/>
          <w:sz w:val="21"/>
          <w:szCs w:val="21"/>
        </w:rPr>
        <w:t>”</w:t>
      </w:r>
      <w:r>
        <w:rPr>
          <w:rStyle w:val="translated-span"/>
          <w:color w:val="231F20"/>
          <w:sz w:val="21"/>
          <w:szCs w:val="21"/>
        </w:rPr>
        <w:t>中提供了使用</w:t>
      </w:r>
      <w:r>
        <w:rPr>
          <w:rStyle w:val="translated-span"/>
          <w:color w:val="231F20"/>
          <w:sz w:val="21"/>
          <w:szCs w:val="21"/>
        </w:rPr>
        <w:t>MRT</w:t>
      </w:r>
      <w:r>
        <w:rPr>
          <w:rStyle w:val="translated-span"/>
          <w:color w:val="231F20"/>
          <w:sz w:val="21"/>
          <w:szCs w:val="21"/>
        </w:rPr>
        <w:t>的一个很好的示例</w:t>
      </w:r>
    </w:p>
    <w:p w:rsidR="00FA26C4" w:rsidRDefault="007A1802">
      <w:pPr>
        <w:spacing w:line="200" w:lineRule="atLeast"/>
      </w:pPr>
      <w:r>
        <w:rPr>
          <w:sz w:val="20"/>
          <w:szCs w:val="20"/>
        </w:rPr>
        <w:t> </w:t>
      </w:r>
    </w:p>
    <w:p w:rsidR="00FA26C4" w:rsidRDefault="007A1802">
      <w:pPr>
        <w:spacing w:line="304" w:lineRule="auto"/>
        <w:ind w:right="1324" w:firstLine="11"/>
        <w:jc w:val="both"/>
      </w:pPr>
      <w:r>
        <w:rPr>
          <w:rStyle w:val="translated-span"/>
          <w:b/>
          <w:bCs/>
          <w:color w:val="231F20"/>
          <w:sz w:val="21"/>
          <w:szCs w:val="21"/>
        </w:rPr>
        <w:t>修改深度值。</w:t>
      </w:r>
      <w:r>
        <w:rPr>
          <w:rStyle w:val="translated-span"/>
          <w:color w:val="231F20"/>
          <w:sz w:val="21"/>
          <w:szCs w:val="21"/>
        </w:rPr>
        <w:t>除了负责为给定片段写入颜色值外，像素着色器还可以向</w:t>
      </w:r>
      <w:r>
        <w:rPr>
          <w:rStyle w:val="translated-span"/>
          <w:color w:val="231F20"/>
          <w:sz w:val="21"/>
          <w:szCs w:val="21"/>
        </w:rPr>
        <w:t>SV_</w:t>
      </w:r>
      <w:r>
        <w:rPr>
          <w:rStyle w:val="translated-span"/>
          <w:color w:val="231F20"/>
          <w:sz w:val="21"/>
          <w:szCs w:val="21"/>
        </w:rPr>
        <w:t>深度系统值输出新的深度值。如果像素着色器未写入深度值，则在光栅化</w:t>
      </w:r>
      <w:proofErr w:type="gramStart"/>
      <w:r>
        <w:rPr>
          <w:rStyle w:val="translated-span"/>
          <w:color w:val="231F20"/>
          <w:sz w:val="21"/>
          <w:szCs w:val="21"/>
        </w:rPr>
        <w:t>器阶段</w:t>
      </w:r>
      <w:proofErr w:type="gramEnd"/>
      <w:r>
        <w:rPr>
          <w:rStyle w:val="translated-span"/>
          <w:color w:val="231F20"/>
          <w:sz w:val="21"/>
          <w:szCs w:val="21"/>
        </w:rPr>
        <w:t>生成的深度将传递到输出合并阶段。但是，在某些情况下，像素着色器更适合指定深度值。当使用广告牌时，这将非常有用。广告牌通常用于模拟更复杂的几何体，其中两个三角形排列成四边形，然后对齐以垂直于当前视图方向。将纹理应用于四边形，并显示结果</w:t>
      </w:r>
    </w:p>
    <w:p w:rsidR="00FA26C4" w:rsidRDefault="007A1802">
      <w:pPr>
        <w:spacing w:line="242" w:lineRule="atLeast"/>
      </w:pPr>
      <w:r>
        <w:br w:type="page"/>
      </w:r>
      <w:bookmarkStart w:id="114" w:name="page116"/>
      <w:bookmarkEnd w:id="114"/>
      <w:r>
        <w:rPr>
          <w:sz w:val="20"/>
          <w:szCs w:val="20"/>
        </w:rPr>
        <w:lastRenderedPageBreak/>
        <w:t> </w:t>
      </w:r>
    </w:p>
    <w:p w:rsidR="00FA26C4" w:rsidRDefault="007A1802">
      <w:pPr>
        <w:ind w:left="100"/>
      </w:pPr>
      <w:r>
        <w:rPr>
          <w:rFonts w:ascii="Arial" w:hAnsi="Arial" w:cs="Arial"/>
          <w:color w:val="231F20"/>
          <w:sz w:val="17"/>
          <w:szCs w:val="17"/>
        </w:rPr>
        <w:t>232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5143500" cy="952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0" r:link="rId151">
                      <a:extLst>
                        <a:ext uri="{28A0092B-C50C-407E-A947-70E740481C1C}">
                          <a14:useLocalDpi xmlns:a14="http://schemas.microsoft.com/office/drawing/2010/main" val="0"/>
                        </a:ext>
                      </a:extLst>
                    </a:blip>
                    <a:srcRect/>
                    <a:stretch>
                      <a:fillRect/>
                    </a:stretch>
                  </pic:blipFill>
                  <pic:spPr bwMode="auto">
                    <a:xfrm>
                      <a:off x="0" y="0"/>
                      <a:ext cx="51435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57" w:lineRule="atLeast"/>
      </w:pPr>
      <w:r>
        <w:rPr>
          <w:sz w:val="20"/>
          <w:szCs w:val="20"/>
        </w:rPr>
        <w:t> </w:t>
      </w:r>
    </w:p>
    <w:p w:rsidR="00FA26C4" w:rsidRDefault="007A1802">
      <w:pPr>
        <w:spacing w:line="273" w:lineRule="auto"/>
        <w:ind w:left="1120" w:right="40"/>
        <w:jc w:val="both"/>
      </w:pPr>
      <w:r>
        <w:rPr>
          <w:rStyle w:val="translated-span"/>
          <w:color w:val="231F20"/>
          <w:sz w:val="20"/>
          <w:szCs w:val="20"/>
        </w:rPr>
        <w:t>图</w:t>
      </w:r>
      <w:r>
        <w:rPr>
          <w:rStyle w:val="translated-span"/>
          <w:color w:val="231F20"/>
          <w:sz w:val="20"/>
          <w:szCs w:val="20"/>
        </w:rPr>
        <w:t>3.75</w:t>
      </w:r>
      <w:r>
        <w:rPr>
          <w:rStyle w:val="translated-span"/>
          <w:color w:val="231F20"/>
          <w:sz w:val="20"/>
          <w:szCs w:val="20"/>
        </w:rPr>
        <w:t>。使用广告牌模拟更复杂的几何体。模型由放射性软件有限责任公司提供。由托马斯</w:t>
      </w:r>
      <w:r>
        <w:rPr>
          <w:rStyle w:val="translated-span"/>
          <w:color w:val="231F20"/>
          <w:sz w:val="20"/>
          <w:szCs w:val="20"/>
        </w:rPr>
        <w:t>·</w:t>
      </w:r>
      <w:r>
        <w:rPr>
          <w:rStyle w:val="translated-span"/>
          <w:color w:val="231F20"/>
          <w:sz w:val="20"/>
          <w:szCs w:val="20"/>
        </w:rPr>
        <w:t>德林诺夫斯基、丹尼</w:t>
      </w:r>
      <w:r>
        <w:rPr>
          <w:rStyle w:val="translated-span"/>
          <w:color w:val="231F20"/>
          <w:sz w:val="20"/>
          <w:szCs w:val="20"/>
        </w:rPr>
        <w:t>·</w:t>
      </w:r>
      <w:r>
        <w:rPr>
          <w:rStyle w:val="translated-span"/>
          <w:color w:val="231F20"/>
          <w:sz w:val="20"/>
          <w:szCs w:val="20"/>
        </w:rPr>
        <w:t>格林创作。</w:t>
      </w:r>
      <w:r>
        <w:rPr>
          <w:rStyle w:val="translated-span"/>
          <w:color w:val="728DC7"/>
          <w:sz w:val="20"/>
          <w:szCs w:val="20"/>
          <w:u w:val="single"/>
        </w:rPr>
        <w:t>www.radiotic-software.com</w:t>
      </w:r>
    </w:p>
    <w:p w:rsidR="00FA26C4" w:rsidRDefault="007A1802">
      <w:pPr>
        <w:spacing w:line="371" w:lineRule="atLeast"/>
      </w:pPr>
      <w:r>
        <w:rPr>
          <w:sz w:val="20"/>
          <w:szCs w:val="20"/>
        </w:rPr>
        <w:t> </w:t>
      </w:r>
    </w:p>
    <w:p w:rsidR="00FA26C4" w:rsidRDefault="007A1802">
      <w:pPr>
        <w:spacing w:line="247" w:lineRule="auto"/>
        <w:ind w:left="1120" w:right="40" w:hanging="4"/>
        <w:jc w:val="both"/>
      </w:pPr>
      <w:r>
        <w:rPr>
          <w:rStyle w:val="translated-span"/>
          <w:color w:val="231F20"/>
        </w:rPr>
        <w:t>仅渲染两个三角形仍然可以提供大量细节。广告牌的概念如图</w:t>
      </w:r>
      <w:r>
        <w:rPr>
          <w:rStyle w:val="translated-span"/>
          <w:color w:val="231F20"/>
        </w:rPr>
        <w:t>3.75</w:t>
      </w:r>
      <w:r>
        <w:rPr>
          <w:rStyle w:val="translated-span"/>
          <w:color w:val="231F20"/>
        </w:rPr>
        <w:t>所示。</w:t>
      </w:r>
      <w:r>
        <w:rPr>
          <w:color w:val="231F20"/>
          <w:sz w:val="29"/>
          <w:szCs w:val="29"/>
          <w:vertAlign w:val="superscript"/>
        </w:rPr>
        <w:t>36</w:t>
      </w:r>
    </w:p>
    <w:p w:rsidR="00FA26C4" w:rsidRDefault="007A1802">
      <w:pPr>
        <w:spacing w:line="278" w:lineRule="auto"/>
        <w:ind w:left="1100" w:right="20" w:firstLine="505"/>
        <w:jc w:val="both"/>
      </w:pPr>
      <w:r>
        <w:rPr>
          <w:rStyle w:val="translated-span"/>
          <w:color w:val="231F20"/>
        </w:rPr>
        <w:t>广告牌通过非常简单的几何体提供了更多的细节，这是一种将复杂性引入场景的有效方法。但是，由于广告牌本质上是平面的，当它用于与其他场景几何体相交的情况时，复杂几何体的幻觉会被破坏，因为广告牌在其表面上具有均匀的深度。在此场景中，如果模拟几何体的深度变化包含在布告牌纹理中（例如在</w:t>
      </w:r>
      <w:r>
        <w:rPr>
          <w:rStyle w:val="translated-span"/>
          <w:color w:val="231F20"/>
        </w:rPr>
        <w:t>alpha</w:t>
      </w:r>
      <w:r>
        <w:rPr>
          <w:rStyle w:val="translated-span"/>
          <w:color w:val="231F20"/>
        </w:rPr>
        <w:t>通道中），则像素着色器可以将修改的深度值写入片段，从而重新为布告牌几何体引入深度复杂性。然后，当场景几何体与广告牌相交时，它们实际上会更具说服力，部分遮挡而不是完全遮挡。图</w:t>
      </w:r>
      <w:r>
        <w:rPr>
          <w:rStyle w:val="translated-span"/>
          <w:color w:val="231F20"/>
        </w:rPr>
        <w:t>3.76</w:t>
      </w:r>
      <w:r>
        <w:rPr>
          <w:rStyle w:val="translated-span"/>
          <w:color w:val="231F20"/>
        </w:rPr>
        <w:t>显示了此类深度修改的示例。</w:t>
      </w:r>
    </w:p>
    <w:p w:rsidR="00FA26C4" w:rsidRDefault="007A1802">
      <w:pPr>
        <w:spacing w:line="186" w:lineRule="atLeast"/>
      </w:pPr>
      <w:r>
        <w:rPr>
          <w:sz w:val="20"/>
          <w:szCs w:val="20"/>
        </w:rPr>
        <w:t> </w:t>
      </w:r>
    </w:p>
    <w:p w:rsidR="00FA26C4" w:rsidRDefault="007A1802">
      <w:pPr>
        <w:spacing w:line="300" w:lineRule="auto"/>
        <w:ind w:left="1100" w:right="20" w:firstLine="11"/>
        <w:jc w:val="both"/>
      </w:pPr>
      <w:r>
        <w:rPr>
          <w:rStyle w:val="translated-span"/>
          <w:b/>
          <w:bCs/>
          <w:color w:val="231F20"/>
          <w:sz w:val="21"/>
          <w:szCs w:val="21"/>
        </w:rPr>
        <w:t>保守的深度输出。</w:t>
      </w:r>
      <w:r>
        <w:rPr>
          <w:rStyle w:val="translated-span"/>
          <w:color w:val="231F20"/>
          <w:sz w:val="21"/>
          <w:szCs w:val="21"/>
        </w:rPr>
        <w:t>但是，从像素着色器写入深度</w:t>
      </w:r>
      <w:proofErr w:type="gramStart"/>
      <w:r>
        <w:rPr>
          <w:rStyle w:val="translated-span"/>
          <w:color w:val="231F20"/>
          <w:sz w:val="21"/>
          <w:szCs w:val="21"/>
        </w:rPr>
        <w:t>值确实</w:t>
      </w:r>
      <w:proofErr w:type="gramEnd"/>
      <w:r>
        <w:rPr>
          <w:rStyle w:val="translated-span"/>
          <w:color w:val="231F20"/>
          <w:sz w:val="21"/>
          <w:szCs w:val="21"/>
        </w:rPr>
        <w:t>有一些缺点。大多数现代</w:t>
      </w:r>
      <w:r>
        <w:rPr>
          <w:rStyle w:val="translated-span"/>
          <w:color w:val="231F20"/>
          <w:sz w:val="21"/>
          <w:szCs w:val="21"/>
        </w:rPr>
        <w:t>GPU</w:t>
      </w:r>
      <w:r>
        <w:rPr>
          <w:rStyle w:val="translated-span"/>
          <w:color w:val="231F20"/>
          <w:sz w:val="21"/>
          <w:szCs w:val="21"/>
        </w:rPr>
        <w:t>都实现了一种称为</w:t>
      </w:r>
      <w:r>
        <w:rPr>
          <w:rStyle w:val="translated-span"/>
          <w:color w:val="231F20"/>
          <w:sz w:val="21"/>
          <w:szCs w:val="21"/>
        </w:rPr>
        <w:t>Hi-Z</w:t>
      </w:r>
      <w:r>
        <w:rPr>
          <w:rStyle w:val="translated-span"/>
          <w:color w:val="231F20"/>
          <w:sz w:val="21"/>
          <w:szCs w:val="21"/>
        </w:rPr>
        <w:t>剔除（</w:t>
      </w:r>
      <w:r>
        <w:rPr>
          <w:rStyle w:val="translated-span"/>
          <w:color w:val="231F20"/>
          <w:sz w:val="21"/>
          <w:szCs w:val="21"/>
        </w:rPr>
        <w:t>Hi-Z Culling</w:t>
      </w:r>
      <w:r>
        <w:rPr>
          <w:rStyle w:val="translated-span"/>
          <w:color w:val="231F20"/>
          <w:sz w:val="21"/>
          <w:szCs w:val="21"/>
        </w:rPr>
        <w:t>）的效率改进技术。该技术背后的概念是</w:t>
      </w:r>
      <w:r>
        <w:rPr>
          <w:rStyle w:val="translated-span"/>
          <w:color w:val="231F20"/>
          <w:sz w:val="21"/>
          <w:szCs w:val="21"/>
        </w:rPr>
        <w:t>GPU</w:t>
      </w:r>
      <w:r>
        <w:rPr>
          <w:rStyle w:val="translated-span"/>
          <w:color w:val="231F20"/>
          <w:sz w:val="21"/>
          <w:szCs w:val="21"/>
        </w:rPr>
        <w:t>硬件执行一些简化形式的遮挡测试，以查看当前批次的几何体是否能够在最终渲染目标中看到，或者如果它将在渲染中显示在另一个对象后面。如果几何体将被遮挡，那么它只是</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69" w:lineRule="atLeast"/>
      </w:pPr>
      <w:r>
        <w:rPr>
          <w:sz w:val="20"/>
          <w:szCs w:val="20"/>
        </w:rPr>
        <w:t> </w:t>
      </w:r>
    </w:p>
    <w:p w:rsidR="00FA26C4" w:rsidRDefault="007A1802">
      <w:pPr>
        <w:ind w:left="1120"/>
      </w:pPr>
      <w:r>
        <w:rPr>
          <w:color w:val="231F20"/>
          <w:vertAlign w:val="superscript"/>
        </w:rPr>
        <w:t>36</w:t>
      </w:r>
      <w:r>
        <w:rPr>
          <w:rStyle w:val="translated-span"/>
          <w:color w:val="231F20"/>
          <w:sz w:val="17"/>
          <w:szCs w:val="17"/>
        </w:rPr>
        <w:t>广告牌用于第</w:t>
      </w:r>
      <w:r>
        <w:rPr>
          <w:rStyle w:val="translated-span"/>
          <w:color w:val="231F20"/>
          <w:sz w:val="17"/>
          <w:szCs w:val="17"/>
        </w:rPr>
        <w:t>12</w:t>
      </w:r>
      <w:r>
        <w:rPr>
          <w:rStyle w:val="translated-span"/>
          <w:color w:val="231F20"/>
          <w:sz w:val="17"/>
          <w:szCs w:val="17"/>
        </w:rPr>
        <w:t>章</w:t>
      </w:r>
      <w:r>
        <w:rPr>
          <w:rStyle w:val="translated-span"/>
          <w:color w:val="231F20"/>
          <w:sz w:val="17"/>
          <w:szCs w:val="17"/>
        </w:rPr>
        <w:t>“</w:t>
      </w:r>
      <w:r>
        <w:rPr>
          <w:rStyle w:val="translated-span"/>
          <w:color w:val="231F20"/>
          <w:sz w:val="17"/>
          <w:szCs w:val="17"/>
        </w:rPr>
        <w:t>模拟</w:t>
      </w:r>
      <w:r>
        <w:rPr>
          <w:rStyle w:val="translated-span"/>
          <w:color w:val="231F20"/>
          <w:sz w:val="17"/>
          <w:szCs w:val="17"/>
        </w:rPr>
        <w:t>”</w:t>
      </w:r>
      <w:r>
        <w:rPr>
          <w:rStyle w:val="translated-span"/>
          <w:color w:val="231F20"/>
          <w:sz w:val="17"/>
          <w:szCs w:val="17"/>
        </w:rPr>
        <w:t>中讨论的粒子系统示例</w:t>
      </w:r>
    </w:p>
    <w:p w:rsidR="00FA26C4" w:rsidRDefault="007A1802">
      <w:pPr>
        <w:spacing w:line="380" w:lineRule="atLeast"/>
      </w:pPr>
      <w:r>
        <w:br w:type="page"/>
      </w:r>
      <w:bookmarkStart w:id="115" w:name="page117"/>
      <w:bookmarkEnd w:id="115"/>
      <w:r>
        <w:rPr>
          <w:sz w:val="20"/>
          <w:szCs w:val="20"/>
        </w:rPr>
        <w:lastRenderedPageBreak/>
        <w:t> </w:t>
      </w:r>
    </w:p>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r>
        <w:rPr>
          <w:rStyle w:val="translated-span"/>
          <w:rFonts w:ascii="Arial" w:hAnsi="Arial" w:cs="Arial"/>
          <w:color w:val="231F20"/>
          <w:sz w:val="18"/>
          <w:szCs w:val="18"/>
        </w:rPr>
        <w:t>233</w:t>
      </w:r>
    </w:p>
    <w:p w:rsidR="00FA26C4" w:rsidRDefault="007A1802">
      <w:pPr>
        <w:spacing w:line="20" w:lineRule="atLeast"/>
      </w:pPr>
      <w:r>
        <w:rPr>
          <w:noProof/>
        </w:rPr>
        <w:drawing>
          <wp:inline distT="0" distB="0" distL="0" distR="0">
            <wp:extent cx="3381375" cy="95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2" r:link="rId153" cstate="print">
                      <a:extLst>
                        <a:ext uri="{28A0092B-C50C-407E-A947-70E740481C1C}">
                          <a14:useLocalDpi xmlns:a14="http://schemas.microsoft.com/office/drawing/2010/main" val="0"/>
                        </a:ext>
                      </a:extLst>
                    </a:blip>
                    <a:srcRect/>
                    <a:stretch>
                      <a:fillRect/>
                    </a:stretch>
                  </pic:blipFill>
                  <pic:spPr bwMode="auto">
                    <a:xfrm>
                      <a:off x="0" y="0"/>
                      <a:ext cx="33813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15" w:lineRule="atLeast"/>
      </w:pPr>
      <w:r>
        <w:rPr>
          <w:sz w:val="20"/>
          <w:szCs w:val="20"/>
        </w:rPr>
        <w:t> </w:t>
      </w:r>
    </w:p>
    <w:p w:rsidR="00FA26C4" w:rsidRDefault="007A1802">
      <w:pPr>
        <w:ind w:left="20"/>
      </w:pPr>
      <w:r>
        <w:rPr>
          <w:rStyle w:val="translated-span"/>
          <w:color w:val="231F20"/>
          <w:sz w:val="19"/>
          <w:szCs w:val="19"/>
        </w:rPr>
        <w:t>图</w:t>
      </w:r>
      <w:r>
        <w:rPr>
          <w:rStyle w:val="translated-span"/>
          <w:color w:val="231F20"/>
          <w:sz w:val="19"/>
          <w:szCs w:val="19"/>
        </w:rPr>
        <w:t>3.76</w:t>
      </w:r>
      <w:r>
        <w:rPr>
          <w:rStyle w:val="translated-span"/>
          <w:color w:val="231F20"/>
          <w:sz w:val="19"/>
          <w:szCs w:val="19"/>
        </w:rPr>
        <w:t>。如何将深度添加到广告牌以允许进行适当深度测试的俯视图。</w:t>
      </w:r>
    </w:p>
    <w:p w:rsidR="00FA26C4" w:rsidRDefault="007A1802">
      <w:pPr>
        <w:spacing w:line="200" w:lineRule="atLeast"/>
      </w:pPr>
      <w:r>
        <w:rPr>
          <w:sz w:val="20"/>
          <w:szCs w:val="20"/>
        </w:rPr>
        <w:t> </w:t>
      </w:r>
    </w:p>
    <w:p w:rsidR="00FA26C4" w:rsidRDefault="007A1802">
      <w:pPr>
        <w:spacing w:line="330" w:lineRule="atLeast"/>
      </w:pPr>
      <w:r>
        <w:rPr>
          <w:sz w:val="20"/>
          <w:szCs w:val="20"/>
        </w:rPr>
        <w:t> </w:t>
      </w:r>
    </w:p>
    <w:p w:rsidR="00FA26C4" w:rsidRDefault="007A1802">
      <w:pPr>
        <w:spacing w:line="276" w:lineRule="auto"/>
        <w:ind w:left="20" w:right="1324" w:firstLine="5"/>
        <w:jc w:val="both"/>
      </w:pPr>
      <w:r>
        <w:rPr>
          <w:rStyle w:val="translated-span"/>
          <w:color w:val="231F20"/>
        </w:rPr>
        <w:t>在进一步处理之前丢弃。当场景中有许多对象重叠时，这将降低管道执行的总体计算成本。关于如何实现这一点的细节因</w:t>
      </w:r>
      <w:r>
        <w:rPr>
          <w:rStyle w:val="translated-span"/>
          <w:color w:val="231F20"/>
        </w:rPr>
        <w:t>GPU</w:t>
      </w:r>
      <w:r>
        <w:rPr>
          <w:rStyle w:val="translated-span"/>
          <w:color w:val="231F20"/>
        </w:rPr>
        <w:t>制造商而异，因此此处将不详细介绍。但是，在此分层测试期间使用的有关几何体大小的一些假设发生在执行像素着色器之前。因此，在像素着色器中修改深度值时，</w:t>
      </w:r>
      <w:r>
        <w:rPr>
          <w:rStyle w:val="translated-span"/>
          <w:color w:val="231F20"/>
        </w:rPr>
        <w:t>Hi-Z</w:t>
      </w:r>
      <w:r>
        <w:rPr>
          <w:rStyle w:val="translated-span"/>
          <w:color w:val="231F20"/>
        </w:rPr>
        <w:t>可能无法使用，其性能优势可能会丢失。</w:t>
      </w:r>
    </w:p>
    <w:p w:rsidR="00FA26C4" w:rsidRDefault="007A1802">
      <w:pPr>
        <w:spacing w:line="4" w:lineRule="atLeast"/>
      </w:pPr>
      <w:r>
        <w:rPr>
          <w:sz w:val="20"/>
          <w:szCs w:val="20"/>
        </w:rPr>
        <w:t> </w:t>
      </w:r>
    </w:p>
    <w:p w:rsidR="00FA26C4" w:rsidRDefault="007A1802">
      <w:pPr>
        <w:spacing w:line="276" w:lineRule="auto"/>
        <w:ind w:left="20" w:right="1304" w:firstLine="501"/>
        <w:jc w:val="both"/>
      </w:pPr>
      <w:r>
        <w:rPr>
          <w:rStyle w:val="translated-span"/>
          <w:color w:val="231F20"/>
        </w:rPr>
        <w:t>为了允许</w:t>
      </w:r>
      <w:r>
        <w:rPr>
          <w:rStyle w:val="translated-span"/>
          <w:color w:val="231F20"/>
        </w:rPr>
        <w:t>Hi-Z</w:t>
      </w:r>
      <w:r>
        <w:rPr>
          <w:rStyle w:val="translated-span"/>
          <w:color w:val="231F20"/>
        </w:rPr>
        <w:t>在需要深度输出的特定算法子集中保持活动状态，</w:t>
      </w:r>
      <w:r>
        <w:rPr>
          <w:rStyle w:val="translated-span"/>
          <w:color w:val="231F20"/>
        </w:rPr>
        <w:t>Direct3D 11</w:t>
      </w:r>
      <w:r>
        <w:rPr>
          <w:rStyle w:val="translated-span"/>
          <w:color w:val="231F20"/>
        </w:rPr>
        <w:t>引入了一种称为保守深度输出的新功能。该技术的工作原理是要求像素着色器指定一个不等式函数以及新的深度值。不等式有效地指定了深度输出的上限或下限，这允许</w:t>
      </w:r>
      <w:r>
        <w:rPr>
          <w:rStyle w:val="translated-span"/>
          <w:color w:val="231F20"/>
        </w:rPr>
        <w:t>Hi-Z</w:t>
      </w:r>
      <w:r>
        <w:rPr>
          <w:rStyle w:val="translated-span"/>
          <w:color w:val="231F20"/>
        </w:rPr>
        <w:t>继续识别可以被简单拒绝的片段，因此不需要执行像素着色器。</w:t>
      </w:r>
    </w:p>
    <w:p w:rsidR="00FA26C4" w:rsidRDefault="007A1802">
      <w:pPr>
        <w:spacing w:line="278" w:lineRule="auto"/>
        <w:ind w:left="20" w:right="1304" w:firstLine="506"/>
        <w:jc w:val="both"/>
      </w:pPr>
      <w:r>
        <w:rPr>
          <w:rStyle w:val="translated-span"/>
          <w:color w:val="231F20"/>
        </w:rPr>
        <w:t>要使像素着色器使用保守的深度输出，着色</w:t>
      </w:r>
      <w:proofErr w:type="gramStart"/>
      <w:r>
        <w:rPr>
          <w:rStyle w:val="translated-span"/>
          <w:color w:val="231F20"/>
        </w:rPr>
        <w:t>器程序</w:t>
      </w:r>
      <w:proofErr w:type="gramEnd"/>
      <w:r>
        <w:rPr>
          <w:rStyle w:val="translated-span"/>
          <w:color w:val="231F20"/>
        </w:rPr>
        <w:t>必须为用于输出深度的值指定四个新系统值语义之一。这些语义都将不等式指定为语义名称的一部分，深度</w:t>
      </w:r>
      <w:proofErr w:type="gramStart"/>
      <w:r>
        <w:rPr>
          <w:rStyle w:val="translated-span"/>
          <w:color w:val="231F20"/>
        </w:rPr>
        <w:t>值必须</w:t>
      </w:r>
      <w:proofErr w:type="gramEnd"/>
      <w:r>
        <w:rPr>
          <w:rStyle w:val="translated-span"/>
          <w:color w:val="231F20"/>
        </w:rPr>
        <w:t>满足相对于光栅化</w:t>
      </w:r>
      <w:proofErr w:type="gramStart"/>
      <w:r>
        <w:rPr>
          <w:rStyle w:val="translated-span"/>
          <w:color w:val="231F20"/>
        </w:rPr>
        <w:t>器阶段</w:t>
      </w:r>
      <w:proofErr w:type="gramEnd"/>
      <w:r>
        <w:rPr>
          <w:rStyle w:val="translated-span"/>
          <w:color w:val="231F20"/>
        </w:rPr>
        <w:t>计算的插值深度值的不等式。如果像素着色器输出的深度</w:t>
      </w:r>
      <w:proofErr w:type="gramStart"/>
      <w:r>
        <w:rPr>
          <w:rStyle w:val="translated-span"/>
          <w:color w:val="231F20"/>
        </w:rPr>
        <w:t>值未能</w:t>
      </w:r>
      <w:proofErr w:type="gramEnd"/>
      <w:r>
        <w:rPr>
          <w:rStyle w:val="translated-span"/>
          <w:color w:val="231F20"/>
        </w:rPr>
        <w:t>满足不等式，则运行时将自动将该值钳制为适当的最小值或最大值。表</w:t>
      </w:r>
      <w:r>
        <w:rPr>
          <w:rStyle w:val="translated-span"/>
          <w:color w:val="231F20"/>
        </w:rPr>
        <w:t>3.3</w:t>
      </w:r>
      <w:r>
        <w:rPr>
          <w:rStyle w:val="translated-span"/>
          <w:color w:val="231F20"/>
        </w:rPr>
        <w:t>列出了这四种语义。</w:t>
      </w:r>
    </w:p>
    <w:p w:rsidR="00FA26C4" w:rsidRDefault="007A1802">
      <w:pPr>
        <w:spacing w:line="236" w:lineRule="atLeast"/>
      </w:pPr>
      <w:r>
        <w:br w:type="page"/>
      </w:r>
      <w:bookmarkStart w:id="116" w:name="page118"/>
      <w:bookmarkEnd w:id="116"/>
      <w:r>
        <w:rPr>
          <w:sz w:val="20"/>
          <w:szCs w:val="20"/>
        </w:rPr>
        <w:lastRenderedPageBreak/>
        <w:t> </w:t>
      </w:r>
    </w:p>
    <w:p w:rsidR="00FA26C4" w:rsidRDefault="007A1802">
      <w:pPr>
        <w:ind w:left="220"/>
      </w:pPr>
      <w:r>
        <w:rPr>
          <w:rFonts w:ascii="Arial" w:hAnsi="Arial" w:cs="Arial"/>
          <w:color w:val="231F20"/>
          <w:sz w:val="17"/>
          <w:szCs w:val="17"/>
        </w:rPr>
        <w:t>234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91" w:lineRule="atLeast"/>
      </w:pPr>
      <w:r>
        <w:rPr>
          <w:sz w:val="20"/>
          <w:szCs w:val="20"/>
        </w:rPr>
        <w:t> </w:t>
      </w:r>
    </w:p>
    <w:tbl>
      <w:tblPr>
        <w:tblW w:w="0" w:type="auto"/>
        <w:tblInd w:w="1230" w:type="dxa"/>
        <w:tblCellMar>
          <w:left w:w="0" w:type="dxa"/>
          <w:right w:w="0" w:type="dxa"/>
        </w:tblCellMar>
        <w:tblLook w:val="04A0" w:firstRow="1" w:lastRow="0" w:firstColumn="1" w:lastColumn="0" w:noHBand="0" w:noVBand="1"/>
      </w:tblPr>
      <w:tblGrid>
        <w:gridCol w:w="2860"/>
        <w:gridCol w:w="5240"/>
        <w:gridCol w:w="16"/>
      </w:tblGrid>
      <w:tr w:rsidR="00FA26C4">
        <w:trPr>
          <w:trHeight w:val="290"/>
        </w:trPr>
        <w:tc>
          <w:tcPr>
            <w:tcW w:w="2860" w:type="dxa"/>
            <w:tcBorders>
              <w:top w:val="single" w:sz="8" w:space="0" w:color="231F20"/>
              <w:left w:val="single" w:sz="8" w:space="0" w:color="231F20"/>
              <w:bottom w:val="nil"/>
              <w:right w:val="single" w:sz="8" w:space="0" w:color="231F20"/>
            </w:tcBorders>
            <w:vAlign w:val="bottom"/>
            <w:hideMark/>
          </w:tcPr>
          <w:p w:rsidR="00FA26C4" w:rsidRDefault="007A1802">
            <w:pPr>
              <w:ind w:left="120"/>
            </w:pPr>
            <w:r>
              <w:rPr>
                <w:rStyle w:val="translated-span"/>
                <w:b/>
                <w:bCs/>
                <w:color w:val="231F20"/>
                <w:sz w:val="18"/>
                <w:szCs w:val="18"/>
              </w:rPr>
              <w:t>语义的</w:t>
            </w:r>
          </w:p>
        </w:tc>
        <w:tc>
          <w:tcPr>
            <w:tcW w:w="5240" w:type="dxa"/>
            <w:tcBorders>
              <w:top w:val="single" w:sz="8" w:space="0" w:color="231F20"/>
              <w:left w:val="nil"/>
              <w:bottom w:val="nil"/>
              <w:right w:val="single" w:sz="8" w:space="0" w:color="231F20"/>
            </w:tcBorders>
            <w:vAlign w:val="bottom"/>
            <w:hideMark/>
          </w:tcPr>
          <w:p w:rsidR="00FA26C4" w:rsidRDefault="007A1802">
            <w:pPr>
              <w:ind w:left="80"/>
            </w:pPr>
            <w:r>
              <w:rPr>
                <w:rStyle w:val="translated-span"/>
                <w:b/>
                <w:bCs/>
                <w:color w:val="231F20"/>
                <w:sz w:val="18"/>
                <w:szCs w:val="18"/>
              </w:rPr>
              <w:t>描述</w:t>
            </w:r>
          </w:p>
        </w:tc>
        <w:tc>
          <w:tcPr>
            <w:tcW w:w="6" w:type="dxa"/>
            <w:vAlign w:val="bottom"/>
            <w:hideMark/>
          </w:tcPr>
          <w:p w:rsidR="00FA26C4" w:rsidRDefault="007A1802">
            <w:r>
              <w:rPr>
                <w:sz w:val="2"/>
                <w:szCs w:val="2"/>
              </w:rPr>
              <w:t> </w:t>
            </w:r>
          </w:p>
        </w:tc>
      </w:tr>
      <w:tr w:rsidR="00FA26C4">
        <w:trPr>
          <w:trHeight w:val="32"/>
        </w:trPr>
        <w:tc>
          <w:tcPr>
            <w:tcW w:w="2860" w:type="dxa"/>
            <w:tcBorders>
              <w:top w:val="nil"/>
              <w:left w:val="single" w:sz="8" w:space="0" w:color="231F20"/>
              <w:bottom w:val="single" w:sz="8" w:space="0" w:color="231F20"/>
              <w:right w:val="single" w:sz="8" w:space="0" w:color="231F20"/>
            </w:tcBorders>
            <w:vAlign w:val="bottom"/>
            <w:hideMark/>
          </w:tcPr>
          <w:p w:rsidR="00FA26C4" w:rsidRDefault="007A1802">
            <w:r>
              <w:rPr>
                <w:sz w:val="2"/>
                <w:szCs w:val="2"/>
              </w:rPr>
              <w:t> </w:t>
            </w:r>
          </w:p>
        </w:tc>
        <w:tc>
          <w:tcPr>
            <w:tcW w:w="524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6" w:type="dxa"/>
            <w:vAlign w:val="bottom"/>
            <w:hideMark/>
          </w:tcPr>
          <w:p w:rsidR="00FA26C4" w:rsidRDefault="007A1802">
            <w:r>
              <w:rPr>
                <w:sz w:val="2"/>
                <w:szCs w:val="2"/>
              </w:rPr>
              <w:t> </w:t>
            </w:r>
          </w:p>
        </w:tc>
      </w:tr>
      <w:tr w:rsidR="00FA26C4">
        <w:trPr>
          <w:trHeight w:val="259"/>
        </w:trPr>
        <w:tc>
          <w:tcPr>
            <w:tcW w:w="2860" w:type="dxa"/>
            <w:tcBorders>
              <w:top w:val="nil"/>
              <w:left w:val="single" w:sz="8" w:space="0" w:color="231F20"/>
              <w:bottom w:val="nil"/>
              <w:right w:val="single" w:sz="8" w:space="0" w:color="231F20"/>
            </w:tcBorders>
            <w:vAlign w:val="bottom"/>
            <w:hideMark/>
          </w:tcPr>
          <w:p w:rsidR="00FA26C4" w:rsidRDefault="007A1802">
            <w:pPr>
              <w:ind w:left="100"/>
            </w:pPr>
            <w:r>
              <w:rPr>
                <w:rStyle w:val="translated-span"/>
                <w:b/>
                <w:bCs/>
                <w:color w:val="231F20"/>
                <w:sz w:val="18"/>
                <w:szCs w:val="18"/>
              </w:rPr>
              <w:t>SV_</w:t>
            </w:r>
            <w:r>
              <w:rPr>
                <w:rStyle w:val="translated-span"/>
                <w:b/>
                <w:bCs/>
                <w:color w:val="231F20"/>
                <w:sz w:val="18"/>
                <w:szCs w:val="18"/>
              </w:rPr>
              <w:t>深度更大</w:t>
            </w:r>
          </w:p>
        </w:tc>
        <w:tc>
          <w:tcPr>
            <w:tcW w:w="5240" w:type="dxa"/>
            <w:tcBorders>
              <w:top w:val="nil"/>
              <w:left w:val="nil"/>
              <w:bottom w:val="nil"/>
              <w:right w:val="single" w:sz="8" w:space="0" w:color="231F20"/>
            </w:tcBorders>
            <w:vAlign w:val="bottom"/>
            <w:hideMark/>
          </w:tcPr>
          <w:p w:rsidR="00FA26C4" w:rsidRDefault="007A1802">
            <w:pPr>
              <w:ind w:left="80"/>
            </w:pPr>
            <w:r>
              <w:rPr>
                <w:rStyle w:val="translated-span"/>
                <w:b/>
                <w:bCs/>
                <w:color w:val="231F20"/>
                <w:sz w:val="18"/>
                <w:szCs w:val="18"/>
              </w:rPr>
              <w:t>深度输出必须</w:t>
            </w:r>
            <w:r>
              <w:rPr>
                <w:rStyle w:val="translated-span"/>
                <w:color w:val="231F20"/>
                <w:sz w:val="18"/>
                <w:szCs w:val="18"/>
              </w:rPr>
              <w:t>heb</w:t>
            </w:r>
            <w:r>
              <w:rPr>
                <w:rStyle w:val="translated-span"/>
                <w:color w:val="231F20"/>
                <w:sz w:val="18"/>
                <w:szCs w:val="18"/>
              </w:rPr>
              <w:t>大于插值的深度值</w:t>
            </w:r>
          </w:p>
        </w:tc>
        <w:tc>
          <w:tcPr>
            <w:tcW w:w="6" w:type="dxa"/>
            <w:vAlign w:val="bottom"/>
            <w:hideMark/>
          </w:tcPr>
          <w:p w:rsidR="00FA26C4" w:rsidRDefault="007A1802">
            <w:r>
              <w:rPr>
                <w:sz w:val="2"/>
                <w:szCs w:val="2"/>
              </w:rPr>
              <w:t> </w:t>
            </w:r>
          </w:p>
        </w:tc>
      </w:tr>
      <w:tr w:rsidR="00FA26C4">
        <w:trPr>
          <w:trHeight w:val="32"/>
        </w:trPr>
        <w:tc>
          <w:tcPr>
            <w:tcW w:w="2860" w:type="dxa"/>
            <w:tcBorders>
              <w:top w:val="nil"/>
              <w:left w:val="single" w:sz="8" w:space="0" w:color="231F20"/>
              <w:bottom w:val="single" w:sz="8" w:space="0" w:color="231F20"/>
              <w:right w:val="single" w:sz="8" w:space="0" w:color="231F20"/>
            </w:tcBorders>
            <w:vAlign w:val="bottom"/>
            <w:hideMark/>
          </w:tcPr>
          <w:p w:rsidR="00FA26C4" w:rsidRDefault="007A1802">
            <w:r>
              <w:rPr>
                <w:sz w:val="2"/>
                <w:szCs w:val="2"/>
              </w:rPr>
              <w:t> </w:t>
            </w:r>
          </w:p>
        </w:tc>
        <w:tc>
          <w:tcPr>
            <w:tcW w:w="5240" w:type="dxa"/>
            <w:tcBorders>
              <w:top w:val="nil"/>
              <w:left w:val="nil"/>
              <w:bottom w:val="single" w:sz="8" w:space="0" w:color="231F20"/>
              <w:right w:val="single" w:sz="8" w:space="0" w:color="231F20"/>
            </w:tcBorders>
            <w:vAlign w:val="bottom"/>
            <w:hideMark/>
          </w:tcPr>
          <w:p w:rsidR="00FA26C4" w:rsidRDefault="007A1802">
            <w:r>
              <w:rPr>
                <w:sz w:val="2"/>
                <w:szCs w:val="2"/>
              </w:rPr>
              <w:t> </w:t>
            </w:r>
          </w:p>
        </w:tc>
        <w:tc>
          <w:tcPr>
            <w:tcW w:w="6" w:type="dxa"/>
            <w:vAlign w:val="bottom"/>
            <w:hideMark/>
          </w:tcPr>
          <w:p w:rsidR="00FA26C4" w:rsidRDefault="007A1802">
            <w:r>
              <w:rPr>
                <w:sz w:val="2"/>
                <w:szCs w:val="2"/>
              </w:rPr>
              <w:t> </w:t>
            </w:r>
          </w:p>
        </w:tc>
      </w:tr>
      <w:tr w:rsidR="00FA26C4">
        <w:trPr>
          <w:trHeight w:val="200"/>
        </w:trPr>
        <w:tc>
          <w:tcPr>
            <w:tcW w:w="2860" w:type="dxa"/>
            <w:vMerge w:val="restart"/>
            <w:tcBorders>
              <w:top w:val="nil"/>
              <w:left w:val="single" w:sz="8" w:space="0" w:color="231F20"/>
              <w:bottom w:val="nil"/>
              <w:right w:val="single" w:sz="8" w:space="0" w:color="231F20"/>
            </w:tcBorders>
            <w:vAlign w:val="bottom"/>
            <w:hideMark/>
          </w:tcPr>
          <w:p w:rsidR="00FA26C4" w:rsidRDefault="007A1802">
            <w:pPr>
              <w:ind w:left="120"/>
            </w:pPr>
            <w:r>
              <w:rPr>
                <w:rStyle w:val="translated-span"/>
                <w:b/>
                <w:bCs/>
                <w:color w:val="231F20"/>
                <w:sz w:val="18"/>
                <w:szCs w:val="18"/>
              </w:rPr>
              <w:t>SV_</w:t>
            </w:r>
            <w:r>
              <w:rPr>
                <w:rStyle w:val="translated-span"/>
                <w:b/>
                <w:bCs/>
                <w:color w:val="231F20"/>
                <w:sz w:val="18"/>
                <w:szCs w:val="18"/>
              </w:rPr>
              <w:t>深度更大相等</w:t>
            </w:r>
          </w:p>
        </w:tc>
        <w:tc>
          <w:tcPr>
            <w:tcW w:w="5240" w:type="dxa"/>
            <w:tcBorders>
              <w:top w:val="nil"/>
              <w:left w:val="nil"/>
              <w:bottom w:val="nil"/>
              <w:right w:val="single" w:sz="8" w:space="0" w:color="231F20"/>
            </w:tcBorders>
            <w:vAlign w:val="bottom"/>
            <w:hideMark/>
          </w:tcPr>
          <w:p w:rsidR="00FA26C4" w:rsidRDefault="007A1802">
            <w:pPr>
              <w:spacing w:line="201" w:lineRule="atLeast"/>
              <w:ind w:left="60"/>
            </w:pPr>
            <w:r>
              <w:rPr>
                <w:rStyle w:val="translated-span"/>
                <w:b/>
                <w:bCs/>
                <w:color w:val="231F20"/>
                <w:sz w:val="18"/>
                <w:szCs w:val="18"/>
              </w:rPr>
              <w:t>深度输出必须大于或等于插值深度</w:t>
            </w:r>
          </w:p>
        </w:tc>
        <w:tc>
          <w:tcPr>
            <w:tcW w:w="6" w:type="dxa"/>
            <w:vAlign w:val="bottom"/>
            <w:hideMark/>
          </w:tcPr>
          <w:p w:rsidR="00FA26C4" w:rsidRDefault="007A1802">
            <w:r>
              <w:rPr>
                <w:sz w:val="2"/>
                <w:szCs w:val="2"/>
              </w:rPr>
              <w:t> </w:t>
            </w:r>
          </w:p>
        </w:tc>
      </w:tr>
      <w:tr w:rsidR="00FA26C4">
        <w:trPr>
          <w:trHeight w:val="123"/>
        </w:trPr>
        <w:tc>
          <w:tcPr>
            <w:tcW w:w="0" w:type="auto"/>
            <w:vMerge/>
            <w:tcBorders>
              <w:top w:val="nil"/>
              <w:left w:val="single" w:sz="8" w:space="0" w:color="231F20"/>
              <w:bottom w:val="nil"/>
              <w:right w:val="single" w:sz="8" w:space="0" w:color="231F20"/>
            </w:tcBorders>
            <w:vAlign w:val="center"/>
            <w:hideMark/>
          </w:tcPr>
          <w:p w:rsidR="00FA26C4" w:rsidRDefault="00FA26C4"/>
        </w:tc>
        <w:tc>
          <w:tcPr>
            <w:tcW w:w="5240" w:type="dxa"/>
            <w:tcBorders>
              <w:top w:val="nil"/>
              <w:left w:val="nil"/>
              <w:bottom w:val="nil"/>
              <w:right w:val="single" w:sz="8" w:space="0" w:color="231F20"/>
            </w:tcBorders>
            <w:vAlign w:val="bottom"/>
            <w:hideMark/>
          </w:tcPr>
          <w:p w:rsidR="00FA26C4" w:rsidRDefault="007A1802">
            <w:pPr>
              <w:spacing w:line="124" w:lineRule="atLeast"/>
              <w:ind w:left="240"/>
            </w:pPr>
            <w:r>
              <w:rPr>
                <w:color w:val="231F20"/>
                <w:sz w:val="13"/>
                <w:szCs w:val="13"/>
              </w:rPr>
              <w:t>,</w:t>
            </w:r>
          </w:p>
        </w:tc>
        <w:tc>
          <w:tcPr>
            <w:tcW w:w="6" w:type="dxa"/>
            <w:vAlign w:val="bottom"/>
            <w:hideMark/>
          </w:tcPr>
          <w:p w:rsidR="00FA26C4" w:rsidRDefault="007A1802">
            <w:r>
              <w:rPr>
                <w:sz w:val="2"/>
                <w:szCs w:val="2"/>
              </w:rPr>
              <w:t> </w:t>
            </w:r>
          </w:p>
        </w:tc>
      </w:tr>
      <w:tr w:rsidR="00FA26C4">
        <w:trPr>
          <w:trHeight w:val="129"/>
        </w:trPr>
        <w:tc>
          <w:tcPr>
            <w:tcW w:w="2860" w:type="dxa"/>
            <w:tcBorders>
              <w:top w:val="nil"/>
              <w:left w:val="single" w:sz="8" w:space="0" w:color="231F20"/>
              <w:bottom w:val="nil"/>
              <w:right w:val="single" w:sz="8" w:space="0" w:color="231F20"/>
            </w:tcBorders>
            <w:vAlign w:val="bottom"/>
            <w:hideMark/>
          </w:tcPr>
          <w:p w:rsidR="00FA26C4" w:rsidRDefault="007A1802">
            <w:r>
              <w:rPr>
                <w:sz w:val="11"/>
                <w:szCs w:val="11"/>
              </w:rPr>
              <w:t> </w:t>
            </w:r>
          </w:p>
        </w:tc>
        <w:tc>
          <w:tcPr>
            <w:tcW w:w="5240" w:type="dxa"/>
            <w:tcBorders>
              <w:top w:val="nil"/>
              <w:left w:val="nil"/>
              <w:bottom w:val="nil"/>
              <w:right w:val="single" w:sz="8" w:space="0" w:color="231F20"/>
            </w:tcBorders>
            <w:vAlign w:val="bottom"/>
            <w:hideMark/>
          </w:tcPr>
          <w:p w:rsidR="00FA26C4" w:rsidRDefault="007A1802">
            <w:pPr>
              <w:spacing w:line="129" w:lineRule="atLeast"/>
              <w:ind w:left="60"/>
            </w:pPr>
            <w:r>
              <w:rPr>
                <w:rStyle w:val="translated-span"/>
                <w:color w:val="231F20"/>
                <w:sz w:val="13"/>
                <w:szCs w:val="13"/>
              </w:rPr>
              <w:t>价值</w:t>
            </w:r>
          </w:p>
        </w:tc>
        <w:tc>
          <w:tcPr>
            <w:tcW w:w="6" w:type="dxa"/>
            <w:vAlign w:val="bottom"/>
            <w:hideMark/>
          </w:tcPr>
          <w:p w:rsidR="00FA26C4" w:rsidRDefault="007A1802">
            <w:r>
              <w:rPr>
                <w:sz w:val="2"/>
                <w:szCs w:val="2"/>
              </w:rPr>
              <w:t> </w:t>
            </w:r>
          </w:p>
        </w:tc>
      </w:tr>
      <w:tr w:rsidR="00FA26C4">
        <w:trPr>
          <w:trHeight w:val="86"/>
        </w:trPr>
        <w:tc>
          <w:tcPr>
            <w:tcW w:w="2860" w:type="dxa"/>
            <w:tcBorders>
              <w:top w:val="nil"/>
              <w:left w:val="single" w:sz="8" w:space="0" w:color="231F20"/>
              <w:bottom w:val="single" w:sz="8" w:space="0" w:color="231F20"/>
              <w:right w:val="single" w:sz="8" w:space="0" w:color="231F20"/>
            </w:tcBorders>
            <w:vAlign w:val="bottom"/>
            <w:hideMark/>
          </w:tcPr>
          <w:p w:rsidR="00FA26C4" w:rsidRDefault="007A1802">
            <w:r>
              <w:rPr>
                <w:sz w:val="7"/>
                <w:szCs w:val="7"/>
              </w:rPr>
              <w:t> </w:t>
            </w:r>
          </w:p>
        </w:tc>
        <w:tc>
          <w:tcPr>
            <w:tcW w:w="5240" w:type="dxa"/>
            <w:tcBorders>
              <w:top w:val="nil"/>
              <w:left w:val="nil"/>
              <w:bottom w:val="single" w:sz="8" w:space="0" w:color="231F20"/>
              <w:right w:val="single" w:sz="8" w:space="0" w:color="231F20"/>
            </w:tcBorders>
            <w:vAlign w:val="bottom"/>
            <w:hideMark/>
          </w:tcPr>
          <w:p w:rsidR="00FA26C4" w:rsidRDefault="007A1802">
            <w:pPr>
              <w:spacing w:line="86" w:lineRule="atLeast"/>
              <w:ind w:left="60"/>
            </w:pPr>
            <w:r>
              <w:rPr>
                <w:rStyle w:val="translated-span"/>
                <w:color w:val="231F20"/>
                <w:sz w:val="9"/>
                <w:szCs w:val="9"/>
              </w:rPr>
              <w:t>价值</w:t>
            </w:r>
          </w:p>
        </w:tc>
        <w:tc>
          <w:tcPr>
            <w:tcW w:w="6" w:type="dxa"/>
            <w:vAlign w:val="bottom"/>
            <w:hideMark/>
          </w:tcPr>
          <w:p w:rsidR="00FA26C4" w:rsidRDefault="007A1802">
            <w:r>
              <w:rPr>
                <w:sz w:val="2"/>
                <w:szCs w:val="2"/>
              </w:rPr>
              <w:t> </w:t>
            </w:r>
          </w:p>
        </w:tc>
      </w:tr>
      <w:tr w:rsidR="00FA26C4">
        <w:trPr>
          <w:trHeight w:val="254"/>
        </w:trPr>
        <w:tc>
          <w:tcPr>
            <w:tcW w:w="2860" w:type="dxa"/>
            <w:tcBorders>
              <w:top w:val="nil"/>
              <w:left w:val="single" w:sz="8" w:space="0" w:color="231F20"/>
              <w:bottom w:val="nil"/>
              <w:right w:val="single" w:sz="8" w:space="0" w:color="231F20"/>
            </w:tcBorders>
            <w:vAlign w:val="bottom"/>
            <w:hideMark/>
          </w:tcPr>
          <w:p w:rsidR="00FA26C4" w:rsidRDefault="007A1802">
            <w:pPr>
              <w:ind w:left="120"/>
            </w:pPr>
            <w:r>
              <w:rPr>
                <w:rStyle w:val="translated-span"/>
                <w:color w:val="231F20"/>
                <w:sz w:val="18"/>
                <w:szCs w:val="18"/>
              </w:rPr>
              <w:t>无深度</w:t>
            </w:r>
          </w:p>
        </w:tc>
        <w:tc>
          <w:tcPr>
            <w:tcW w:w="5240" w:type="dxa"/>
            <w:tcBorders>
              <w:top w:val="nil"/>
              <w:left w:val="nil"/>
              <w:bottom w:val="nil"/>
              <w:right w:val="single" w:sz="8" w:space="0" w:color="231F20"/>
            </w:tcBorders>
            <w:vAlign w:val="bottom"/>
            <w:hideMark/>
          </w:tcPr>
          <w:p w:rsidR="00FA26C4" w:rsidRDefault="007A1802">
            <w:pPr>
              <w:ind w:left="60"/>
            </w:pPr>
            <w:r>
              <w:rPr>
                <w:rStyle w:val="translated-span"/>
                <w:b/>
                <w:bCs/>
                <w:color w:val="231F20"/>
                <w:sz w:val="18"/>
                <w:szCs w:val="18"/>
              </w:rPr>
              <w:t>深度输出必须小于插值的深度值</w:t>
            </w:r>
          </w:p>
        </w:tc>
        <w:tc>
          <w:tcPr>
            <w:tcW w:w="6" w:type="dxa"/>
            <w:vAlign w:val="bottom"/>
            <w:hideMark/>
          </w:tcPr>
          <w:p w:rsidR="00FA26C4" w:rsidRDefault="007A1802">
            <w:r>
              <w:rPr>
                <w:sz w:val="2"/>
                <w:szCs w:val="2"/>
              </w:rPr>
              <w:t> </w:t>
            </w:r>
          </w:p>
        </w:tc>
      </w:tr>
      <w:tr w:rsidR="00FA26C4">
        <w:trPr>
          <w:trHeight w:val="37"/>
        </w:trPr>
        <w:tc>
          <w:tcPr>
            <w:tcW w:w="2860" w:type="dxa"/>
            <w:tcBorders>
              <w:top w:val="nil"/>
              <w:left w:val="single" w:sz="8" w:space="0" w:color="231F20"/>
              <w:bottom w:val="single" w:sz="8" w:space="0" w:color="231F20"/>
              <w:right w:val="single" w:sz="8" w:space="0" w:color="231F20"/>
            </w:tcBorders>
            <w:vAlign w:val="bottom"/>
            <w:hideMark/>
          </w:tcPr>
          <w:p w:rsidR="00FA26C4" w:rsidRDefault="007A1802">
            <w:r>
              <w:rPr>
                <w:sz w:val="3"/>
                <w:szCs w:val="3"/>
              </w:rPr>
              <w:t> </w:t>
            </w:r>
          </w:p>
        </w:tc>
        <w:tc>
          <w:tcPr>
            <w:tcW w:w="5240" w:type="dxa"/>
            <w:tcBorders>
              <w:top w:val="nil"/>
              <w:left w:val="nil"/>
              <w:bottom w:val="single" w:sz="8" w:space="0" w:color="231F20"/>
              <w:right w:val="single" w:sz="8" w:space="0" w:color="231F20"/>
            </w:tcBorders>
            <w:vAlign w:val="bottom"/>
            <w:hideMark/>
          </w:tcPr>
          <w:p w:rsidR="00FA26C4" w:rsidRDefault="007A1802">
            <w:r>
              <w:rPr>
                <w:sz w:val="3"/>
                <w:szCs w:val="3"/>
              </w:rPr>
              <w:t> </w:t>
            </w:r>
          </w:p>
        </w:tc>
        <w:tc>
          <w:tcPr>
            <w:tcW w:w="6" w:type="dxa"/>
            <w:vAlign w:val="bottom"/>
            <w:hideMark/>
          </w:tcPr>
          <w:p w:rsidR="00FA26C4" w:rsidRDefault="007A1802">
            <w:r>
              <w:rPr>
                <w:sz w:val="2"/>
                <w:szCs w:val="2"/>
              </w:rPr>
              <w:t> </w:t>
            </w:r>
          </w:p>
        </w:tc>
      </w:tr>
      <w:tr w:rsidR="00FA26C4">
        <w:trPr>
          <w:trHeight w:val="200"/>
        </w:trPr>
        <w:tc>
          <w:tcPr>
            <w:tcW w:w="2860" w:type="dxa"/>
            <w:vMerge w:val="restart"/>
            <w:tcBorders>
              <w:top w:val="nil"/>
              <w:left w:val="single" w:sz="8" w:space="0" w:color="231F20"/>
              <w:bottom w:val="nil"/>
              <w:right w:val="single" w:sz="8" w:space="0" w:color="231F20"/>
            </w:tcBorders>
            <w:vAlign w:val="bottom"/>
            <w:hideMark/>
          </w:tcPr>
          <w:p w:rsidR="00FA26C4" w:rsidRDefault="007A1802">
            <w:pPr>
              <w:ind w:left="100"/>
            </w:pPr>
            <w:r>
              <w:rPr>
                <w:rStyle w:val="translated-span"/>
                <w:b/>
                <w:bCs/>
                <w:color w:val="231F20"/>
                <w:sz w:val="18"/>
                <w:szCs w:val="18"/>
              </w:rPr>
              <w:t>SV</w:t>
            </w:r>
            <w:r>
              <w:rPr>
                <w:rStyle w:val="translated-span"/>
                <w:color w:val="231F20"/>
                <w:sz w:val="18"/>
                <w:szCs w:val="18"/>
              </w:rPr>
              <w:t>_</w:t>
            </w:r>
            <w:r>
              <w:rPr>
                <w:rStyle w:val="translated-span"/>
                <w:color w:val="231F20"/>
                <w:sz w:val="18"/>
                <w:szCs w:val="18"/>
              </w:rPr>
              <w:t>深度相等</w:t>
            </w:r>
          </w:p>
        </w:tc>
        <w:tc>
          <w:tcPr>
            <w:tcW w:w="5240" w:type="dxa"/>
            <w:tcBorders>
              <w:top w:val="nil"/>
              <w:left w:val="nil"/>
              <w:bottom w:val="nil"/>
              <w:right w:val="single" w:sz="8" w:space="0" w:color="231F20"/>
            </w:tcBorders>
            <w:vAlign w:val="bottom"/>
            <w:hideMark/>
          </w:tcPr>
          <w:p w:rsidR="00FA26C4" w:rsidRDefault="007A1802">
            <w:pPr>
              <w:spacing w:line="201" w:lineRule="atLeast"/>
              <w:ind w:left="60"/>
            </w:pPr>
            <w:r>
              <w:rPr>
                <w:rStyle w:val="translated-span"/>
                <w:b/>
                <w:bCs/>
                <w:color w:val="231F20"/>
                <w:sz w:val="18"/>
                <w:szCs w:val="18"/>
              </w:rPr>
              <w:t>深度输出必须小于或等于插值深度</w:t>
            </w:r>
          </w:p>
        </w:tc>
        <w:tc>
          <w:tcPr>
            <w:tcW w:w="6" w:type="dxa"/>
            <w:vAlign w:val="bottom"/>
            <w:hideMark/>
          </w:tcPr>
          <w:p w:rsidR="00FA26C4" w:rsidRDefault="007A1802">
            <w:r>
              <w:rPr>
                <w:sz w:val="2"/>
                <w:szCs w:val="2"/>
              </w:rPr>
              <w:t> </w:t>
            </w:r>
          </w:p>
        </w:tc>
      </w:tr>
      <w:tr w:rsidR="00FA26C4">
        <w:trPr>
          <w:trHeight w:val="123"/>
        </w:trPr>
        <w:tc>
          <w:tcPr>
            <w:tcW w:w="0" w:type="auto"/>
            <w:vMerge/>
            <w:tcBorders>
              <w:top w:val="nil"/>
              <w:left w:val="single" w:sz="8" w:space="0" w:color="231F20"/>
              <w:bottom w:val="nil"/>
              <w:right w:val="single" w:sz="8" w:space="0" w:color="231F20"/>
            </w:tcBorders>
            <w:vAlign w:val="center"/>
            <w:hideMark/>
          </w:tcPr>
          <w:p w:rsidR="00FA26C4" w:rsidRDefault="00FA26C4"/>
        </w:tc>
        <w:tc>
          <w:tcPr>
            <w:tcW w:w="5240" w:type="dxa"/>
            <w:tcBorders>
              <w:top w:val="nil"/>
              <w:left w:val="nil"/>
              <w:bottom w:val="nil"/>
              <w:right w:val="single" w:sz="8" w:space="0" w:color="231F20"/>
            </w:tcBorders>
            <w:vAlign w:val="bottom"/>
            <w:hideMark/>
          </w:tcPr>
          <w:p w:rsidR="00FA26C4" w:rsidRDefault="007A1802">
            <w:pPr>
              <w:spacing w:line="124" w:lineRule="atLeast"/>
              <w:ind w:left="220"/>
            </w:pPr>
            <w:r>
              <w:rPr>
                <w:color w:val="231F20"/>
                <w:sz w:val="13"/>
                <w:szCs w:val="13"/>
              </w:rPr>
              <w:t>,</w:t>
            </w:r>
          </w:p>
        </w:tc>
        <w:tc>
          <w:tcPr>
            <w:tcW w:w="6" w:type="dxa"/>
            <w:vAlign w:val="bottom"/>
            <w:hideMark/>
          </w:tcPr>
          <w:p w:rsidR="00FA26C4" w:rsidRDefault="007A1802">
            <w:r>
              <w:rPr>
                <w:sz w:val="2"/>
                <w:szCs w:val="2"/>
              </w:rPr>
              <w:t> </w:t>
            </w:r>
          </w:p>
        </w:tc>
      </w:tr>
      <w:tr w:rsidR="00FA26C4">
        <w:trPr>
          <w:trHeight w:val="123"/>
        </w:trPr>
        <w:tc>
          <w:tcPr>
            <w:tcW w:w="2860" w:type="dxa"/>
            <w:tcBorders>
              <w:top w:val="nil"/>
              <w:left w:val="single" w:sz="8" w:space="0" w:color="231F20"/>
              <w:bottom w:val="nil"/>
              <w:right w:val="single" w:sz="8" w:space="0" w:color="231F20"/>
            </w:tcBorders>
            <w:vAlign w:val="bottom"/>
            <w:hideMark/>
          </w:tcPr>
          <w:p w:rsidR="00FA26C4" w:rsidRDefault="007A1802">
            <w:r>
              <w:rPr>
                <w:sz w:val="10"/>
                <w:szCs w:val="10"/>
              </w:rPr>
              <w:t> </w:t>
            </w:r>
          </w:p>
        </w:tc>
        <w:tc>
          <w:tcPr>
            <w:tcW w:w="5240" w:type="dxa"/>
            <w:tcBorders>
              <w:top w:val="nil"/>
              <w:left w:val="nil"/>
              <w:bottom w:val="nil"/>
              <w:right w:val="single" w:sz="8" w:space="0" w:color="231F20"/>
            </w:tcBorders>
            <w:vAlign w:val="bottom"/>
            <w:hideMark/>
          </w:tcPr>
          <w:p w:rsidR="00FA26C4" w:rsidRDefault="007A1802">
            <w:pPr>
              <w:spacing w:line="124" w:lineRule="atLeast"/>
              <w:ind w:left="60"/>
            </w:pPr>
            <w:r>
              <w:rPr>
                <w:rStyle w:val="translated-span"/>
                <w:color w:val="231F20"/>
                <w:sz w:val="13"/>
                <w:szCs w:val="13"/>
              </w:rPr>
              <w:t>价值</w:t>
            </w:r>
          </w:p>
        </w:tc>
        <w:tc>
          <w:tcPr>
            <w:tcW w:w="6" w:type="dxa"/>
            <w:vAlign w:val="bottom"/>
            <w:hideMark/>
          </w:tcPr>
          <w:p w:rsidR="00FA26C4" w:rsidRDefault="007A1802">
            <w:r>
              <w:rPr>
                <w:sz w:val="2"/>
                <w:szCs w:val="2"/>
              </w:rPr>
              <w:t> </w:t>
            </w:r>
          </w:p>
        </w:tc>
      </w:tr>
      <w:tr w:rsidR="00FA26C4">
        <w:trPr>
          <w:trHeight w:val="102"/>
        </w:trPr>
        <w:tc>
          <w:tcPr>
            <w:tcW w:w="2860" w:type="dxa"/>
            <w:tcBorders>
              <w:top w:val="nil"/>
              <w:left w:val="single" w:sz="8" w:space="0" w:color="231F20"/>
              <w:bottom w:val="single" w:sz="8" w:space="0" w:color="231F20"/>
              <w:right w:val="single" w:sz="8" w:space="0" w:color="231F20"/>
            </w:tcBorders>
            <w:vAlign w:val="bottom"/>
            <w:hideMark/>
          </w:tcPr>
          <w:p w:rsidR="00FA26C4" w:rsidRDefault="007A1802">
            <w:r>
              <w:rPr>
                <w:sz w:val="8"/>
                <w:szCs w:val="8"/>
              </w:rPr>
              <w:t> </w:t>
            </w:r>
          </w:p>
        </w:tc>
        <w:tc>
          <w:tcPr>
            <w:tcW w:w="5240" w:type="dxa"/>
            <w:tcBorders>
              <w:top w:val="nil"/>
              <w:left w:val="nil"/>
              <w:bottom w:val="single" w:sz="8" w:space="0" w:color="231F20"/>
              <w:right w:val="single" w:sz="8" w:space="0" w:color="231F20"/>
            </w:tcBorders>
            <w:vAlign w:val="bottom"/>
            <w:hideMark/>
          </w:tcPr>
          <w:p w:rsidR="00FA26C4" w:rsidRDefault="007A1802">
            <w:pPr>
              <w:spacing w:line="102" w:lineRule="atLeast"/>
              <w:ind w:left="60"/>
            </w:pPr>
            <w:r>
              <w:rPr>
                <w:rStyle w:val="translated-span"/>
                <w:color w:val="231F20"/>
                <w:sz w:val="11"/>
                <w:szCs w:val="11"/>
              </w:rPr>
              <w:t>价值</w:t>
            </w:r>
          </w:p>
        </w:tc>
        <w:tc>
          <w:tcPr>
            <w:tcW w:w="6" w:type="dxa"/>
            <w:vAlign w:val="bottom"/>
            <w:hideMark/>
          </w:tcPr>
          <w:p w:rsidR="00FA26C4" w:rsidRDefault="007A1802">
            <w:r>
              <w:rPr>
                <w:sz w:val="2"/>
                <w:szCs w:val="2"/>
              </w:rPr>
              <w:t> </w:t>
            </w:r>
          </w:p>
        </w:tc>
      </w:tr>
    </w:tbl>
    <w:p w:rsidR="00FA26C4" w:rsidRDefault="007A1802">
      <w:pPr>
        <w:spacing w:line="20" w:lineRule="atLeast"/>
      </w:pPr>
      <w:r>
        <w:rPr>
          <w:noProof/>
        </w:rPr>
        <w:drawing>
          <wp:inline distT="0" distB="0" distL="0" distR="0">
            <wp:extent cx="66675" cy="95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4" r:link="rId155" cstate="print">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p w:rsidR="00FA26C4" w:rsidRDefault="007A1802">
      <w:pPr>
        <w:spacing w:line="224" w:lineRule="atLeast"/>
      </w:pPr>
      <w:r>
        <w:rPr>
          <w:sz w:val="20"/>
          <w:szCs w:val="20"/>
        </w:rPr>
        <w:t> </w:t>
      </w:r>
    </w:p>
    <w:p w:rsidR="00FA26C4" w:rsidRDefault="007A1802">
      <w:pPr>
        <w:ind w:left="2820"/>
      </w:pPr>
      <w:r>
        <w:rPr>
          <w:rStyle w:val="translated-span"/>
          <w:color w:val="231F20"/>
          <w:sz w:val="18"/>
          <w:szCs w:val="18"/>
        </w:rPr>
        <w:t>表</w:t>
      </w:r>
      <w:r>
        <w:rPr>
          <w:rStyle w:val="translated-span"/>
          <w:color w:val="231F20"/>
          <w:sz w:val="18"/>
          <w:szCs w:val="18"/>
        </w:rPr>
        <w:t>3.3</w:t>
      </w:r>
      <w:r>
        <w:rPr>
          <w:rStyle w:val="translated-span"/>
          <w:color w:val="231F20"/>
          <w:sz w:val="18"/>
          <w:szCs w:val="18"/>
        </w:rPr>
        <w:t>。保守深度输出的系统值语义。</w:t>
      </w:r>
    </w:p>
    <w:p w:rsidR="00FA26C4" w:rsidRDefault="007A1802">
      <w:pPr>
        <w:spacing w:line="200" w:lineRule="atLeast"/>
      </w:pPr>
      <w:r>
        <w:rPr>
          <w:sz w:val="20"/>
          <w:szCs w:val="20"/>
        </w:rPr>
        <w:t> </w:t>
      </w:r>
    </w:p>
    <w:p w:rsidR="00FA26C4" w:rsidRDefault="007A1802">
      <w:pPr>
        <w:spacing w:line="245" w:lineRule="atLeast"/>
      </w:pPr>
      <w:r>
        <w:rPr>
          <w:sz w:val="20"/>
          <w:szCs w:val="20"/>
        </w:rPr>
        <w:t> </w:t>
      </w:r>
    </w:p>
    <w:p w:rsidR="00FA26C4" w:rsidRDefault="007A1802">
      <w:pPr>
        <w:spacing w:line="292" w:lineRule="auto"/>
        <w:ind w:left="1220" w:right="20" w:firstLine="510"/>
        <w:jc w:val="both"/>
      </w:pPr>
      <w:r>
        <w:rPr>
          <w:rStyle w:val="translated-span"/>
          <w:color w:val="231F20"/>
          <w:sz w:val="21"/>
          <w:szCs w:val="21"/>
        </w:rPr>
        <w:t>保守深度是否允许</w:t>
      </w:r>
      <w:r>
        <w:rPr>
          <w:rStyle w:val="translated-span"/>
          <w:color w:val="231F20"/>
          <w:sz w:val="21"/>
          <w:szCs w:val="21"/>
        </w:rPr>
        <w:t>Hi-Z</w:t>
      </w:r>
      <w:r>
        <w:rPr>
          <w:rStyle w:val="translated-span"/>
          <w:color w:val="231F20"/>
          <w:sz w:val="21"/>
          <w:szCs w:val="21"/>
        </w:rPr>
        <w:t>拒绝碎片取决于不等式、光栅化器生成的插值深度值、深度模具状态中指定的深度测试函数以及深度缓冲区中的当前值。为了发生拒绝，当与深度缓冲区中的当前值进行比较时，所有可能满足不等式的深度</w:t>
      </w:r>
      <w:proofErr w:type="gramStart"/>
      <w:r>
        <w:rPr>
          <w:rStyle w:val="translated-span"/>
          <w:color w:val="231F20"/>
          <w:sz w:val="21"/>
          <w:szCs w:val="21"/>
        </w:rPr>
        <w:t>值必须</w:t>
      </w:r>
      <w:proofErr w:type="gramEnd"/>
      <w:r>
        <w:rPr>
          <w:rStyle w:val="translated-span"/>
          <w:color w:val="231F20"/>
          <w:sz w:val="21"/>
          <w:szCs w:val="21"/>
        </w:rPr>
        <w:t>通过深度测试。作为一个简单的示例，假设生成的片段的插值深度为</w:t>
      </w:r>
      <w:r>
        <w:rPr>
          <w:rStyle w:val="translated-span"/>
          <w:color w:val="231F20"/>
          <w:sz w:val="21"/>
          <w:szCs w:val="21"/>
        </w:rPr>
        <w:t>0.75</w:t>
      </w:r>
      <w:r>
        <w:rPr>
          <w:rStyle w:val="translated-span"/>
          <w:color w:val="231F20"/>
          <w:sz w:val="21"/>
          <w:szCs w:val="21"/>
        </w:rPr>
        <w:t>，该像素的深度缓冲区中的当前值为</w:t>
      </w:r>
      <w:r>
        <w:rPr>
          <w:rStyle w:val="translated-span"/>
          <w:color w:val="231F20"/>
          <w:sz w:val="21"/>
          <w:szCs w:val="21"/>
        </w:rPr>
        <w:t>0.5</w:t>
      </w:r>
      <w:r>
        <w:rPr>
          <w:rStyle w:val="translated-span"/>
          <w:color w:val="231F20"/>
          <w:sz w:val="21"/>
          <w:szCs w:val="21"/>
        </w:rPr>
        <w:t>，并且</w:t>
      </w:r>
      <w:r>
        <w:rPr>
          <w:rStyle w:val="translated-span"/>
          <w:color w:val="231F20"/>
          <w:sz w:val="21"/>
          <w:szCs w:val="21"/>
        </w:rPr>
        <w:t>D3D11_C0MPARIS0N_LESS</w:t>
      </w:r>
      <w:r>
        <w:rPr>
          <w:rStyle w:val="translated-span"/>
          <w:color w:val="231F20"/>
          <w:sz w:val="21"/>
          <w:szCs w:val="21"/>
        </w:rPr>
        <w:t>被指定为当前深度比较函数。如果使用没有深度输出的像素着色器，</w:t>
      </w:r>
      <w:r>
        <w:rPr>
          <w:rStyle w:val="translated-span"/>
          <w:color w:val="231F20"/>
          <w:sz w:val="21"/>
          <w:szCs w:val="21"/>
        </w:rPr>
        <w:t>Hi-Z</w:t>
      </w:r>
      <w:r>
        <w:rPr>
          <w:rStyle w:val="translated-span"/>
          <w:color w:val="231F20"/>
          <w:sz w:val="21"/>
          <w:szCs w:val="21"/>
        </w:rPr>
        <w:t>硬件将确定</w:t>
      </w:r>
      <w:r>
        <w:rPr>
          <w:rStyle w:val="translated-span"/>
          <w:color w:val="231F20"/>
          <w:sz w:val="21"/>
          <w:szCs w:val="21"/>
        </w:rPr>
        <w:t>0.75</w:t>
      </w:r>
      <w:r>
        <w:rPr>
          <w:rStyle w:val="translated-span"/>
          <w:color w:val="231F20"/>
          <w:sz w:val="21"/>
          <w:szCs w:val="21"/>
        </w:rPr>
        <w:t>大于当前深度值，并且</w:t>
      </w:r>
    </w:p>
    <w:p w:rsidR="00FA26C4" w:rsidRDefault="007A1802">
      <w:pPr>
        <w:spacing w:line="20" w:lineRule="atLeast"/>
      </w:pPr>
      <w:r>
        <w:rPr>
          <w:noProof/>
        </w:rPr>
        <w:drawing>
          <wp:inline distT="0" distB="0" distL="0" distR="0">
            <wp:extent cx="5181600" cy="952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6" r:link="rId157">
                      <a:extLst>
                        <a:ext uri="{28A0092B-C50C-407E-A947-70E740481C1C}">
                          <a14:useLocalDpi xmlns:a14="http://schemas.microsoft.com/office/drawing/2010/main" val="0"/>
                        </a:ext>
                      </a:extLst>
                    </a:blip>
                    <a:srcRect/>
                    <a:stretch>
                      <a:fillRect/>
                    </a:stretch>
                  </pic:blipFill>
                  <pic:spPr bwMode="auto">
                    <a:xfrm>
                      <a:off x="0" y="0"/>
                      <a:ext cx="518160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19" w:lineRule="atLeast"/>
      </w:pPr>
      <w:r>
        <w:rPr>
          <w:sz w:val="20"/>
          <w:szCs w:val="20"/>
        </w:rPr>
        <w:t> </w:t>
      </w:r>
    </w:p>
    <w:p w:rsidR="00FA26C4" w:rsidRDefault="007A1802">
      <w:pPr>
        <w:ind w:left="2560"/>
      </w:pPr>
      <w:r>
        <w:rPr>
          <w:rStyle w:val="translated-span"/>
          <w:color w:val="231F20"/>
          <w:sz w:val="18"/>
          <w:szCs w:val="18"/>
        </w:rPr>
        <w:t>图</w:t>
      </w:r>
      <w:r>
        <w:rPr>
          <w:rStyle w:val="translated-span"/>
          <w:color w:val="231F20"/>
          <w:sz w:val="18"/>
          <w:szCs w:val="18"/>
        </w:rPr>
        <w:t>3.77</w:t>
      </w:r>
      <w:r>
        <w:rPr>
          <w:rStyle w:val="translated-span"/>
          <w:color w:val="231F20"/>
          <w:sz w:val="18"/>
          <w:szCs w:val="18"/>
        </w:rPr>
        <w:t>。</w:t>
      </w:r>
      <w:r>
        <w:rPr>
          <w:rStyle w:val="translated-span"/>
          <w:color w:val="231F20"/>
          <w:sz w:val="18"/>
          <w:szCs w:val="18"/>
        </w:rPr>
        <w:t>“SVDepthGreaterEqual”</w:t>
      </w:r>
      <w:r>
        <w:rPr>
          <w:rStyle w:val="translated-span"/>
          <w:color w:val="231F20"/>
          <w:sz w:val="18"/>
          <w:szCs w:val="18"/>
        </w:rPr>
        <w:t>的保守深度输出</w:t>
      </w:r>
    </w:p>
    <w:p w:rsidR="00FA26C4" w:rsidRDefault="007A1802">
      <w:pPr>
        <w:spacing w:line="390" w:lineRule="atLeast"/>
      </w:pPr>
      <w:r>
        <w:br w:type="page"/>
      </w:r>
      <w:bookmarkStart w:id="117" w:name="page119"/>
      <w:bookmarkEnd w:id="117"/>
      <w:r>
        <w:rPr>
          <w:sz w:val="20"/>
          <w:szCs w:val="20"/>
        </w:rPr>
        <w:lastRenderedPageBreak/>
        <w:t> </w:t>
      </w:r>
    </w:p>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r>
        <w:rPr>
          <w:rStyle w:val="translated-span"/>
          <w:rFonts w:ascii="Arial" w:hAnsi="Arial" w:cs="Arial"/>
          <w:color w:val="231F20"/>
          <w:sz w:val="18"/>
          <w:szCs w:val="18"/>
        </w:rPr>
        <w:t>235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0" w:lineRule="atLeast"/>
      </w:pPr>
      <w:r>
        <w:rPr>
          <w:sz w:val="20"/>
          <w:szCs w:val="20"/>
        </w:rPr>
        <w:t> </w:t>
      </w:r>
    </w:p>
    <w:p w:rsidR="00FA26C4" w:rsidRDefault="007A1802">
      <w:pPr>
        <w:spacing w:line="271" w:lineRule="auto"/>
        <w:ind w:left="20" w:right="1384" w:firstLine="5"/>
        <w:jc w:val="both"/>
      </w:pPr>
      <w:r>
        <w:rPr>
          <w:rStyle w:val="translated-span"/>
          <w:color w:val="231F20"/>
        </w:rPr>
        <w:t>应该拒绝该片段。如果使用具有保守深度输出的像素着色器为深度输出属性指定</w:t>
      </w:r>
      <w:r>
        <w:rPr>
          <w:rStyle w:val="translated-span"/>
          <w:color w:val="231F20"/>
        </w:rPr>
        <w:t>SV_DepthGreaterEqual</w:t>
      </w:r>
      <w:r>
        <w:rPr>
          <w:rStyle w:val="translated-span"/>
          <w:color w:val="231F20"/>
        </w:rPr>
        <w:t>，</w:t>
      </w:r>
      <w:r>
        <w:rPr>
          <w:rStyle w:val="translated-span"/>
          <w:color w:val="231F20"/>
        </w:rPr>
        <w:t>Hi-Z</w:t>
      </w:r>
      <w:r>
        <w:rPr>
          <w:rStyle w:val="translated-span"/>
          <w:color w:val="231F20"/>
        </w:rPr>
        <w:t>硬件仍将能够拒绝片段。这是因为不等式保证深度输出只能变得更大，因此，深度测试总是失败。图</w:t>
      </w:r>
      <w:r>
        <w:rPr>
          <w:rStyle w:val="translated-span"/>
          <w:color w:val="231F20"/>
        </w:rPr>
        <w:t>3.77</w:t>
      </w:r>
      <w:r>
        <w:rPr>
          <w:rStyle w:val="translated-span"/>
          <w:color w:val="231F20"/>
        </w:rPr>
        <w:t>说明了这种情况。</w:t>
      </w:r>
    </w:p>
    <w:p w:rsidR="00FA26C4" w:rsidRDefault="007A1802">
      <w:pPr>
        <w:spacing w:line="3" w:lineRule="atLeast"/>
      </w:pPr>
      <w:r>
        <w:rPr>
          <w:sz w:val="20"/>
          <w:szCs w:val="20"/>
        </w:rPr>
        <w:t> </w:t>
      </w:r>
    </w:p>
    <w:p w:rsidR="00FA26C4" w:rsidRDefault="007A1802">
      <w:pPr>
        <w:spacing w:line="273" w:lineRule="auto"/>
        <w:ind w:left="20" w:right="1384" w:firstLine="488"/>
        <w:jc w:val="both"/>
      </w:pPr>
      <w:r>
        <w:rPr>
          <w:rStyle w:val="translated-span"/>
          <w:color w:val="231F20"/>
        </w:rPr>
        <w:t>请注意，如果使用</w:t>
      </w:r>
      <w:r>
        <w:rPr>
          <w:rStyle w:val="translated-span"/>
          <w:color w:val="231F20"/>
        </w:rPr>
        <w:t>SV_DepthLess</w:t>
      </w:r>
      <w:r>
        <w:rPr>
          <w:rStyle w:val="translated-span"/>
          <w:color w:val="231F20"/>
        </w:rPr>
        <w:t>或</w:t>
      </w:r>
      <w:r>
        <w:rPr>
          <w:rStyle w:val="translated-span"/>
          <w:color w:val="231F20"/>
        </w:rPr>
        <w:t>SV_Depthl_essEqual</w:t>
      </w:r>
      <w:r>
        <w:rPr>
          <w:rStyle w:val="translated-span"/>
          <w:color w:val="231F20"/>
        </w:rPr>
        <w:t>代替</w:t>
      </w:r>
      <w:r>
        <w:rPr>
          <w:rStyle w:val="translated-span"/>
          <w:color w:val="231F20"/>
        </w:rPr>
        <w:t>SV_DepthGreaterEqual</w:t>
      </w:r>
      <w:r>
        <w:rPr>
          <w:rStyle w:val="translated-span"/>
          <w:color w:val="231F20"/>
        </w:rPr>
        <w:t>，</w:t>
      </w:r>
      <w:r>
        <w:rPr>
          <w:rStyle w:val="translated-span"/>
          <w:color w:val="231F20"/>
        </w:rPr>
        <w:t>Hi-Z</w:t>
      </w:r>
      <w:r>
        <w:rPr>
          <w:rStyle w:val="translated-span"/>
          <w:color w:val="231F20"/>
        </w:rPr>
        <w:t>装置将无法拒绝碎片。这是因为像素着色器输出的值小于当前深度缓冲区值</w:t>
      </w:r>
      <w:r>
        <w:rPr>
          <w:rStyle w:val="translated-span"/>
          <w:color w:val="231F20"/>
        </w:rPr>
        <w:t>0.5</w:t>
      </w:r>
      <w:r>
        <w:rPr>
          <w:rStyle w:val="translated-span"/>
          <w:color w:val="231F20"/>
        </w:rPr>
        <w:t>是合法的，从而导致片段通过深度测试。事实上，如果</w:t>
      </w:r>
      <w:r>
        <w:rPr>
          <w:rStyle w:val="translated-span"/>
          <w:color w:val="231F20"/>
        </w:rPr>
        <w:t>5V_DepthLess</w:t>
      </w:r>
      <w:r>
        <w:rPr>
          <w:rStyle w:val="translated-span"/>
          <w:color w:val="231F20"/>
        </w:rPr>
        <w:t>或</w:t>
      </w:r>
      <w:r>
        <w:rPr>
          <w:rStyle w:val="translated-span"/>
          <w:color w:val="231F20"/>
        </w:rPr>
        <w:t>SV_DepthLessEqual</w:t>
      </w:r>
      <w:r>
        <w:rPr>
          <w:rStyle w:val="translated-span"/>
          <w:color w:val="231F20"/>
        </w:rPr>
        <w:t>与</w:t>
      </w:r>
      <w:r>
        <w:rPr>
          <w:rStyle w:val="translated-span"/>
          <w:color w:val="231F20"/>
        </w:rPr>
        <w:t>D3D11_c0n_LESS</w:t>
      </w:r>
      <w:r>
        <w:rPr>
          <w:rStyle w:val="translated-span"/>
          <w:color w:val="231F20"/>
        </w:rPr>
        <w:t>一起使用，则</w:t>
      </w:r>
      <w:r>
        <w:rPr>
          <w:rStyle w:val="translated-span"/>
          <w:color w:val="231F20"/>
        </w:rPr>
        <w:t>Hi-Z</w:t>
      </w:r>
      <w:r>
        <w:rPr>
          <w:rStyle w:val="translated-span"/>
          <w:color w:val="231F20"/>
        </w:rPr>
        <w:t>装置不会拒绝碎片。这同样适用于使用</w:t>
      </w:r>
      <w:r>
        <w:rPr>
          <w:rStyle w:val="translated-span"/>
          <w:color w:val="231F20"/>
        </w:rPr>
        <w:t>SV_DepthGreater</w:t>
      </w:r>
      <w:r>
        <w:rPr>
          <w:rStyle w:val="translated-span"/>
          <w:color w:val="231F20"/>
        </w:rPr>
        <w:t>或</w:t>
      </w:r>
      <w:r>
        <w:rPr>
          <w:rStyle w:val="translated-span"/>
          <w:color w:val="231F20"/>
        </w:rPr>
        <w:t>SV_DepthGreater</w:t>
      </w:r>
      <w:r>
        <w:rPr>
          <w:rStyle w:val="translated-span"/>
          <w:color w:val="231F20"/>
        </w:rPr>
        <w:t>等于</w:t>
      </w:r>
      <w:r>
        <w:rPr>
          <w:rStyle w:val="translated-span"/>
          <w:color w:val="231F20"/>
        </w:rPr>
        <w:t>D3D11_C00n_</w:t>
      </w:r>
      <w:r>
        <w:rPr>
          <w:rStyle w:val="translated-span"/>
          <w:color w:val="231F20"/>
        </w:rPr>
        <w:t>更大。因此，为了获得最佳性能，应始终使用与深度测试方向相反的方向不相等的保守深度语义。</w:t>
      </w:r>
    </w:p>
    <w:p w:rsidR="00FA26C4" w:rsidRDefault="007A1802">
      <w:pPr>
        <w:spacing w:line="394" w:lineRule="atLeast"/>
      </w:pPr>
      <w:r>
        <w:rPr>
          <w:sz w:val="20"/>
          <w:szCs w:val="20"/>
        </w:rPr>
        <w:t> </w:t>
      </w:r>
    </w:p>
    <w:p w:rsidR="00FA26C4" w:rsidRDefault="007A1802">
      <w:pPr>
        <w:ind w:left="20"/>
      </w:pPr>
      <w:r>
        <w:rPr>
          <w:rStyle w:val="translated-span"/>
          <w:rFonts w:ascii="Arial" w:hAnsi="Arial" w:cs="Arial"/>
          <w:color w:val="231F20"/>
        </w:rPr>
        <w:t>一个小例子</w:t>
      </w:r>
    </w:p>
    <w:p w:rsidR="00FA26C4" w:rsidRDefault="007A1802">
      <w:pPr>
        <w:spacing w:line="134" w:lineRule="atLeast"/>
      </w:pPr>
      <w:r>
        <w:rPr>
          <w:sz w:val="20"/>
          <w:szCs w:val="20"/>
        </w:rPr>
        <w:t> </w:t>
      </w:r>
    </w:p>
    <w:p w:rsidR="00FA26C4" w:rsidRDefault="007A1802">
      <w:pPr>
        <w:spacing w:line="273" w:lineRule="auto"/>
        <w:ind w:left="20" w:right="1384" w:hanging="4"/>
        <w:jc w:val="both"/>
      </w:pPr>
      <w:r>
        <w:rPr>
          <w:rStyle w:val="translated-span"/>
          <w:color w:val="231F20"/>
        </w:rPr>
        <w:t>现在我们来考虑如何使用像素着色</w:t>
      </w:r>
      <w:proofErr w:type="gramStart"/>
      <w:r>
        <w:rPr>
          <w:rStyle w:val="translated-span"/>
          <w:color w:val="231F20"/>
        </w:rPr>
        <w:t>器阶段</w:t>
      </w:r>
      <w:proofErr w:type="gramEnd"/>
      <w:r>
        <w:rPr>
          <w:rStyle w:val="translated-span"/>
          <w:color w:val="231F20"/>
        </w:rPr>
        <w:t>来实现渲染模型。此阶段的主要职责是生成输出颜色，该颜色将合并到管道末尾的渲染目标绑定中。因此，开发人员必须做出的最终决定是执行何种类型的计算，以及使用何种数据输入进行计算。算法的类型可以从渲染的所有像素的单一颜色输出，一直到执行最终渲染之前需要几个模拟步骤的完整全局照明系统。</w:t>
      </w:r>
    </w:p>
    <w:p w:rsidR="00FA26C4" w:rsidRDefault="007A1802">
      <w:pPr>
        <w:spacing w:line="4" w:lineRule="atLeast"/>
      </w:pPr>
      <w:r>
        <w:rPr>
          <w:sz w:val="20"/>
          <w:szCs w:val="20"/>
        </w:rPr>
        <w:t> </w:t>
      </w:r>
    </w:p>
    <w:p w:rsidR="00FA26C4" w:rsidRDefault="007A1802">
      <w:pPr>
        <w:spacing w:line="300" w:lineRule="auto"/>
        <w:ind w:left="20" w:right="1384" w:firstLine="504"/>
        <w:jc w:val="both"/>
      </w:pPr>
      <w:r>
        <w:rPr>
          <w:rStyle w:val="translated-span"/>
          <w:color w:val="231F20"/>
          <w:sz w:val="20"/>
          <w:szCs w:val="20"/>
        </w:rPr>
        <w:t>为了探索如何实现各种算法，我们将首先研究一个简单的渲染示例，并了解如何使用像素着色器来形成渲染的颜色输出。在此过程中，我们将解释此示例场景如何表示像素着色器使用的基本方法。通过对这些概念的深入了解，我们将能够实现各种各样的算法，包括一些甚至不用于生成颜色数据（如阴影贴图）的算法。实现的细节不如阶段中如何执行处理的细节重要。</w:t>
      </w:r>
    </w:p>
    <w:p w:rsidR="00FA26C4" w:rsidRDefault="007A1802">
      <w:pPr>
        <w:spacing w:line="2" w:lineRule="atLeast"/>
      </w:pPr>
      <w:r>
        <w:rPr>
          <w:sz w:val="20"/>
          <w:szCs w:val="20"/>
        </w:rPr>
        <w:t> </w:t>
      </w:r>
    </w:p>
    <w:p w:rsidR="00FA26C4" w:rsidRDefault="007A1802">
      <w:pPr>
        <w:spacing w:line="276" w:lineRule="auto"/>
        <w:ind w:left="20" w:right="1384" w:firstLine="499"/>
        <w:jc w:val="both"/>
      </w:pPr>
      <w:r>
        <w:rPr>
          <w:rStyle w:val="translated-span"/>
          <w:color w:val="231F20"/>
        </w:rPr>
        <w:t>如上所述，像素着色器负责生成最终颜色值，该值将在管道末端合并到渲染目标中。在此示例场景中，颜色确定将是对象的材质属性以及材质与之交互的某些环境属性（如灯光的存在）的产物。在不同的照明条件下查看具有相同材质特性的对象时，其外观可能会大不相同，正如具有不同材质特性的模型即使在相同的照明条件下渲染，其外观也可能不同。因此，这两组属性都必须可供像素着色</w:t>
      </w:r>
      <w:proofErr w:type="gramStart"/>
      <w:r>
        <w:rPr>
          <w:rStyle w:val="translated-span"/>
          <w:color w:val="231F20"/>
        </w:rPr>
        <w:t>器程序</w:t>
      </w:r>
      <w:proofErr w:type="gramEnd"/>
      <w:r>
        <w:rPr>
          <w:rStyle w:val="translated-span"/>
          <w:color w:val="231F20"/>
        </w:rPr>
        <w:t>使用，以正确确定要生成的颜色。</w:t>
      </w:r>
    </w:p>
    <w:p w:rsidR="00FA26C4" w:rsidRDefault="007A1802">
      <w:pPr>
        <w:spacing w:line="279" w:lineRule="atLeast"/>
      </w:pPr>
      <w:r>
        <w:br w:type="page"/>
      </w:r>
      <w:bookmarkStart w:id="118" w:name="page120"/>
      <w:bookmarkEnd w:id="118"/>
      <w:r>
        <w:rPr>
          <w:sz w:val="20"/>
          <w:szCs w:val="20"/>
        </w:rPr>
        <w:lastRenderedPageBreak/>
        <w:t> </w:t>
      </w:r>
    </w:p>
    <w:p w:rsidR="00FA26C4" w:rsidRDefault="007A1802">
      <w:pPr>
        <w:jc w:val="right"/>
      </w:pPr>
      <w:r>
        <w:rPr>
          <w:rStyle w:val="translated-span"/>
          <w:rFonts w:ascii="Arial" w:hAnsi="Arial" w:cs="Arial"/>
          <w:color w:val="231F20"/>
          <w:sz w:val="16"/>
          <w:szCs w:val="16"/>
        </w:rPr>
        <w:t>3.</w:t>
      </w:r>
      <w:r>
        <w:rPr>
          <w:rStyle w:val="translated-span"/>
          <w:rFonts w:ascii="Arial" w:hAnsi="Arial" w:cs="Arial"/>
          <w:color w:val="231F20"/>
          <w:sz w:val="16"/>
          <w:szCs w:val="16"/>
        </w:rPr>
        <w:t>渲染管道</w:t>
      </w: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spacing w:line="280" w:lineRule="auto"/>
        <w:ind w:left="1380" w:right="40" w:firstLine="5"/>
        <w:jc w:val="both"/>
      </w:pPr>
      <w:r>
        <w:rPr>
          <w:rStyle w:val="translated-span"/>
          <w:b/>
          <w:bCs/>
          <w:color w:val="231F20"/>
        </w:rPr>
        <w:t>材料特性。</w:t>
      </w:r>
      <w:r>
        <w:rPr>
          <w:rStyle w:val="translated-span"/>
          <w:color w:val="231F20"/>
        </w:rPr>
        <w:t>对象的材质属性决定了它在基本标高上的外观。典型的材质属性包括对象的基色、一些用于描述曲面反射程度的系数，以及表示精细曲面颜色变化的纹理贴图。我们将假设像素着色器接收顶点法向量和纹理坐标作为插值输入属性。像素着色</w:t>
      </w:r>
      <w:proofErr w:type="gramStart"/>
      <w:r>
        <w:rPr>
          <w:rStyle w:val="translated-span"/>
          <w:color w:val="231F20"/>
        </w:rPr>
        <w:t>器程序</w:t>
      </w:r>
      <w:proofErr w:type="gramEnd"/>
      <w:r>
        <w:rPr>
          <w:rStyle w:val="translated-span"/>
          <w:color w:val="231F20"/>
        </w:rPr>
        <w:t>将使用清单</w:t>
      </w:r>
      <w:r>
        <w:rPr>
          <w:rStyle w:val="translated-span"/>
          <w:color w:val="231F20"/>
        </w:rPr>
        <w:t>3.23</w:t>
      </w:r>
      <w:r>
        <w:rPr>
          <w:rStyle w:val="translated-span"/>
          <w:color w:val="231F20"/>
        </w:rPr>
        <w:t>中所示的函数计算对象材质的颜色。</w:t>
      </w:r>
    </w:p>
    <w:p w:rsidR="00FA26C4" w:rsidRDefault="007A1802">
      <w:pPr>
        <w:spacing w:line="200" w:lineRule="atLeast"/>
      </w:pPr>
      <w:r>
        <w:rPr>
          <w:sz w:val="20"/>
          <w:szCs w:val="20"/>
        </w:rPr>
        <w:t> </w:t>
      </w:r>
    </w:p>
    <w:p w:rsidR="00FA26C4" w:rsidRDefault="007A1802">
      <w:pPr>
        <w:spacing w:line="284" w:lineRule="atLeast"/>
      </w:pPr>
      <w:r>
        <w:rPr>
          <w:sz w:val="20"/>
          <w:szCs w:val="20"/>
        </w:rPr>
        <w:t> </w:t>
      </w:r>
    </w:p>
    <w:p w:rsidR="00FA26C4" w:rsidRDefault="007A1802">
      <w:pPr>
        <w:ind w:left="1600"/>
      </w:pPr>
      <w:r>
        <w:rPr>
          <w:rStyle w:val="translated-span"/>
          <w:rFonts w:ascii="Arial" w:hAnsi="Arial" w:cs="Arial"/>
          <w:color w:val="231F20"/>
          <w:sz w:val="16"/>
          <w:szCs w:val="16"/>
        </w:rPr>
        <w:t>浮动</w:t>
      </w:r>
      <w:r>
        <w:rPr>
          <w:rStyle w:val="translated-span"/>
          <w:rFonts w:ascii="Arial" w:hAnsi="Arial" w:cs="Arial"/>
          <w:color w:val="231F20"/>
          <w:sz w:val="16"/>
          <w:szCs w:val="16"/>
        </w:rPr>
        <w:t>4 PSMAIN</w:t>
      </w:r>
      <w:r>
        <w:rPr>
          <w:rStyle w:val="translated-span"/>
          <w:rFonts w:ascii="Arial" w:hAnsi="Arial" w:cs="Arial"/>
          <w:color w:val="231F20"/>
          <w:sz w:val="16"/>
          <w:szCs w:val="16"/>
        </w:rPr>
        <w:t>（在</w:t>
      </w:r>
      <w:r>
        <w:rPr>
          <w:rStyle w:val="translated-span"/>
          <w:rFonts w:ascii="Arial" w:hAnsi="Arial" w:cs="Arial"/>
          <w:color w:val="231F20"/>
          <w:sz w:val="16"/>
          <w:szCs w:val="16"/>
        </w:rPr>
        <w:t>VS_</w:t>
      </w:r>
      <w:r>
        <w:rPr>
          <w:rStyle w:val="translated-span"/>
          <w:rFonts w:ascii="Arial" w:hAnsi="Arial" w:cs="Arial"/>
          <w:color w:val="231F20"/>
          <w:sz w:val="16"/>
          <w:szCs w:val="16"/>
        </w:rPr>
        <w:t>输出</w:t>
      </w:r>
      <w:r>
        <w:rPr>
          <w:rStyle w:val="translated-span"/>
          <w:rFonts w:ascii="Arial" w:hAnsi="Arial" w:cs="Arial"/>
          <w:color w:val="231F20"/>
          <w:sz w:val="16"/>
          <w:szCs w:val="16"/>
        </w:rPr>
        <w:t>i n p u t</w:t>
      </w:r>
      <w:r>
        <w:rPr>
          <w:rStyle w:val="translated-span"/>
          <w:rFonts w:ascii="Arial" w:hAnsi="Arial" w:cs="Arial"/>
          <w:color w:val="231F20"/>
          <w:sz w:val="16"/>
          <w:szCs w:val="16"/>
        </w:rPr>
        <w:t>中）：</w:t>
      </w:r>
      <w:r>
        <w:rPr>
          <w:rStyle w:val="translated-span"/>
          <w:rFonts w:ascii="Arial" w:hAnsi="Arial" w:cs="Arial"/>
          <w:color w:val="231F20"/>
          <w:sz w:val="16"/>
          <w:szCs w:val="16"/>
        </w:rPr>
        <w:t>SV_</w:t>
      </w:r>
      <w:r>
        <w:rPr>
          <w:rStyle w:val="translated-span"/>
          <w:rFonts w:ascii="Arial" w:hAnsi="Arial" w:cs="Arial"/>
          <w:color w:val="231F20"/>
          <w:sz w:val="16"/>
          <w:szCs w:val="16"/>
        </w:rPr>
        <w:t>目标</w:t>
      </w:r>
    </w:p>
    <w:p w:rsidR="00FA26C4" w:rsidRDefault="007A1802">
      <w:pPr>
        <w:spacing w:line="68" w:lineRule="atLeast"/>
      </w:pPr>
      <w:r>
        <w:rPr>
          <w:sz w:val="20"/>
          <w:szCs w:val="20"/>
        </w:rPr>
        <w:t> </w:t>
      </w:r>
    </w:p>
    <w:p w:rsidR="00FA26C4" w:rsidRDefault="007A1802">
      <w:pPr>
        <w:ind w:left="1600"/>
      </w:pPr>
      <w:r>
        <w:rPr>
          <w:rStyle w:val="translated-span"/>
          <w:rFonts w:ascii="Arial" w:hAnsi="Arial" w:cs="Arial"/>
          <w:color w:val="231F20"/>
          <w:sz w:val="16"/>
          <w:szCs w:val="16"/>
        </w:rPr>
        <w:t>{</w:t>
      </w:r>
    </w:p>
    <w:p w:rsidR="00FA26C4" w:rsidRDefault="007A1802">
      <w:pPr>
        <w:spacing w:line="30" w:lineRule="atLeast"/>
      </w:pPr>
      <w:r>
        <w:rPr>
          <w:sz w:val="20"/>
          <w:szCs w:val="20"/>
        </w:rPr>
        <w:t> </w:t>
      </w:r>
    </w:p>
    <w:p w:rsidR="00FA26C4" w:rsidRDefault="007A1802">
      <w:pPr>
        <w:spacing w:line="292" w:lineRule="auto"/>
        <w:ind w:left="1980" w:right="740" w:firstLine="15"/>
      </w:pPr>
      <w:r>
        <w:rPr>
          <w:rFonts w:ascii="Courier New" w:hAnsi="Courier New" w:cs="Courier New"/>
          <w:color w:val="231F20"/>
          <w:sz w:val="16"/>
          <w:szCs w:val="16"/>
        </w:rPr>
        <w:t>//</w:t>
      </w:r>
      <w:r>
        <w:rPr>
          <w:color w:val="231F20"/>
          <w:sz w:val="14"/>
          <w:szCs w:val="14"/>
        </w:rPr>
        <w:t xml:space="preserve">  </w:t>
      </w:r>
      <w:r>
        <w:rPr>
          <w:rStyle w:val="translated-span"/>
          <w:rFonts w:ascii="Courier New" w:hAnsi="Courier New" w:cs="Courier New"/>
          <w:color w:val="231F20"/>
          <w:sz w:val="16"/>
          <w:szCs w:val="16"/>
        </w:rPr>
        <w:t>从纹理</w:t>
      </w:r>
      <w:r>
        <w:rPr>
          <w:rStyle w:val="translated-span"/>
          <w:rFonts w:ascii="Courier New" w:hAnsi="Courier New" w:cs="Courier New"/>
          <w:color w:val="231F20"/>
          <w:sz w:val="16"/>
          <w:szCs w:val="16"/>
        </w:rPr>
        <w:t>float4 SurfaceColor=ColorTexture.Sample</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LinearSampler</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input.tex</w:t>
      </w:r>
      <w:r>
        <w:rPr>
          <w:rStyle w:val="translated-span"/>
          <w:rFonts w:ascii="Courier New" w:hAnsi="Courier New" w:cs="Courier New"/>
          <w:color w:val="231F20"/>
          <w:sz w:val="16"/>
          <w:szCs w:val="16"/>
        </w:rPr>
        <w:t>）确定曲面的颜色属性</w:t>
      </w:r>
      <w:r>
        <w:rPr>
          <w:rStyle w:val="translated-span"/>
          <w:rFonts w:ascii="Arial" w:hAnsi="Arial" w:cs="Arial"/>
          <w:i/>
          <w:iCs/>
          <w:color w:val="231F20"/>
          <w:sz w:val="16"/>
          <w:szCs w:val="16"/>
        </w:rPr>
        <w:t>);</w:t>
      </w:r>
    </w:p>
    <w:p w:rsidR="00FA26C4" w:rsidRDefault="007A1802">
      <w:pPr>
        <w:spacing w:line="131" w:lineRule="atLeast"/>
      </w:pPr>
      <w:r>
        <w:rPr>
          <w:sz w:val="20"/>
          <w:szCs w:val="20"/>
        </w:rPr>
        <w:t> </w:t>
      </w:r>
    </w:p>
    <w:p w:rsidR="00FA26C4" w:rsidRDefault="007A1802">
      <w:pPr>
        <w:ind w:left="2220" w:hanging="220"/>
      </w:pPr>
      <w:r>
        <w:rPr>
          <w:rStyle w:val="translated-span"/>
          <w:rFonts w:ascii="Arial" w:hAnsi="Arial" w:cs="Arial"/>
          <w:i/>
          <w:iCs/>
          <w:color w:val="231F20"/>
          <w:sz w:val="18"/>
          <w:szCs w:val="18"/>
        </w:rPr>
        <w:t>二</w:t>
      </w:r>
      <w:r>
        <w:rPr>
          <w:rStyle w:val="translated-span"/>
          <w:rFonts w:ascii="Arial" w:hAnsi="Arial" w:cs="Arial"/>
          <w:i/>
          <w:iCs/>
          <w:color w:val="231F20"/>
          <w:sz w:val="18"/>
          <w:szCs w:val="18"/>
        </w:rPr>
        <w:t>,</w:t>
      </w:r>
      <w:r>
        <w:rPr>
          <w:rStyle w:val="translated-span"/>
          <w:rFonts w:ascii="Courier New" w:hAnsi="Courier New" w:cs="Courier New"/>
          <w:color w:val="231F20"/>
          <w:sz w:val="18"/>
          <w:szCs w:val="18"/>
        </w:rPr>
        <w:t>返回表面颜色</w:t>
      </w:r>
    </w:p>
    <w:p w:rsidR="00FA26C4" w:rsidRDefault="007A1802">
      <w:pPr>
        <w:spacing w:line="32" w:lineRule="atLeast"/>
      </w:pPr>
      <w:r>
        <w:rPr>
          <w:sz w:val="20"/>
          <w:szCs w:val="20"/>
        </w:rPr>
        <w:t> </w:t>
      </w:r>
    </w:p>
    <w:p w:rsidR="00FA26C4" w:rsidRDefault="007A1802">
      <w:pPr>
        <w:ind w:left="2000"/>
      </w:pPr>
      <w:r>
        <w:rPr>
          <w:rStyle w:val="translated-span"/>
          <w:rFonts w:ascii="Courier New" w:hAnsi="Courier New" w:cs="Courier New"/>
          <w:color w:val="231F20"/>
          <w:sz w:val="18"/>
          <w:szCs w:val="18"/>
        </w:rPr>
        <w:t>返回（</w:t>
      </w:r>
      <w:r>
        <w:rPr>
          <w:rStyle w:val="translated-span"/>
          <w:rFonts w:ascii="Courier New" w:hAnsi="Courier New" w:cs="Courier New"/>
          <w:color w:val="231F20"/>
          <w:sz w:val="18"/>
          <w:szCs w:val="18"/>
        </w:rPr>
        <w:t>SurfaceColor*input.color</w:t>
      </w:r>
      <w:r>
        <w:rPr>
          <w:rStyle w:val="translated-span"/>
          <w:rFonts w:ascii="Courier New" w:hAnsi="Courier New" w:cs="Courier New"/>
          <w:color w:val="231F20"/>
          <w:sz w:val="18"/>
          <w:szCs w:val="18"/>
        </w:rPr>
        <w:t>）；</w:t>
      </w:r>
    </w:p>
    <w:p w:rsidR="00FA26C4" w:rsidRDefault="007A1802">
      <w:pPr>
        <w:spacing w:line="32" w:lineRule="atLeast"/>
      </w:pPr>
      <w:r>
        <w:rPr>
          <w:sz w:val="20"/>
          <w:szCs w:val="20"/>
        </w:rPr>
        <w:t> </w:t>
      </w:r>
    </w:p>
    <w:p w:rsidR="00FA26C4" w:rsidRDefault="007A1802">
      <w:pPr>
        <w:ind w:left="1620"/>
      </w:pPr>
      <w:r>
        <w:rPr>
          <w:rStyle w:val="translated-span"/>
          <w:rFonts w:ascii="Courier New" w:hAnsi="Courier New" w:cs="Courier New"/>
          <w:color w:val="231F20"/>
          <w:sz w:val="18"/>
          <w:szCs w:val="18"/>
        </w:rPr>
        <w:t>}</w:t>
      </w:r>
    </w:p>
    <w:p w:rsidR="00FA26C4" w:rsidRDefault="007A1802">
      <w:pPr>
        <w:spacing w:line="218" w:lineRule="atLeast"/>
      </w:pPr>
      <w:r>
        <w:rPr>
          <w:sz w:val="20"/>
          <w:szCs w:val="20"/>
        </w:rPr>
        <w:t> </w:t>
      </w:r>
    </w:p>
    <w:p w:rsidR="00FA26C4" w:rsidRDefault="007A1802">
      <w:pPr>
        <w:ind w:left="2380"/>
      </w:pPr>
      <w:r>
        <w:rPr>
          <w:rStyle w:val="translated-span"/>
          <w:color w:val="231F20"/>
        </w:rPr>
        <w:t>清单</w:t>
      </w:r>
      <w:r>
        <w:rPr>
          <w:rStyle w:val="translated-span"/>
          <w:color w:val="231F20"/>
        </w:rPr>
        <w:t>3.23</w:t>
      </w:r>
      <w:r>
        <w:rPr>
          <w:rStyle w:val="translated-span"/>
          <w:color w:val="231F20"/>
        </w:rPr>
        <w:t>。用于计算对象材质颜色的示例像素着色器。</w:t>
      </w:r>
    </w:p>
    <w:p w:rsidR="00FA26C4" w:rsidRDefault="007A1802">
      <w:pPr>
        <w:spacing w:line="200" w:lineRule="atLeast"/>
      </w:pPr>
      <w:r>
        <w:rPr>
          <w:sz w:val="20"/>
          <w:szCs w:val="20"/>
        </w:rPr>
        <w:t> </w:t>
      </w:r>
    </w:p>
    <w:p w:rsidR="00FA26C4" w:rsidRDefault="007A1802">
      <w:pPr>
        <w:spacing w:line="238" w:lineRule="atLeast"/>
      </w:pPr>
      <w:r>
        <w:rPr>
          <w:sz w:val="20"/>
          <w:szCs w:val="20"/>
        </w:rPr>
        <w:t> </w:t>
      </w:r>
    </w:p>
    <w:p w:rsidR="00FA26C4" w:rsidRDefault="007A1802">
      <w:pPr>
        <w:spacing w:line="276" w:lineRule="auto"/>
        <w:ind w:left="1400" w:right="20" w:firstLine="504"/>
        <w:jc w:val="both"/>
      </w:pPr>
      <w:r>
        <w:rPr>
          <w:rStyle w:val="translated-span"/>
          <w:color w:val="231F20"/>
        </w:rPr>
        <w:t>在典型场景中，需要渲染许多不同的对象，并且每个对象都需要至少部分不同于其他对象的属性。在本例中，我们将假设像素着色器在渲染的每个对象中是通用的。考虑到这一点，我们可以通过一些对象渲染序列，并考虑每一个相对于像素着色器的不同之处。我们将假设场景中有三个对象，称为对象</w:t>
      </w:r>
      <w:r>
        <w:rPr>
          <w:rStyle w:val="translated-span"/>
          <w:color w:val="231F20"/>
        </w:rPr>
        <w:t>A</w:t>
      </w:r>
      <w:r>
        <w:rPr>
          <w:rStyle w:val="translated-span"/>
          <w:color w:val="231F20"/>
        </w:rPr>
        <w:t>、</w:t>
      </w:r>
      <w:r>
        <w:rPr>
          <w:rStyle w:val="translated-span"/>
          <w:color w:val="231F20"/>
        </w:rPr>
        <w:t>B</w:t>
      </w:r>
      <w:r>
        <w:rPr>
          <w:rStyle w:val="translated-span"/>
          <w:color w:val="231F20"/>
        </w:rPr>
        <w:t>和</w:t>
      </w:r>
      <w:r>
        <w:rPr>
          <w:rStyle w:val="translated-span"/>
          <w:color w:val="231F20"/>
        </w:rPr>
        <w:t>C</w:t>
      </w:r>
      <w:r>
        <w:rPr>
          <w:rStyle w:val="translated-span"/>
          <w:color w:val="231F20"/>
        </w:rPr>
        <w:t>。对于要渲染的每个对象，在使用其中一个绘制调用执行管道之前，必须使用对象属性配置管道。</w:t>
      </w:r>
    </w:p>
    <w:p w:rsidR="00FA26C4" w:rsidRDefault="007A1802">
      <w:pPr>
        <w:spacing w:line="3" w:lineRule="atLeast"/>
      </w:pPr>
      <w:r>
        <w:rPr>
          <w:sz w:val="20"/>
          <w:szCs w:val="20"/>
        </w:rPr>
        <w:t> </w:t>
      </w:r>
    </w:p>
    <w:p w:rsidR="00FA26C4" w:rsidRDefault="007A1802">
      <w:pPr>
        <w:spacing w:line="276" w:lineRule="auto"/>
        <w:ind w:left="1400" w:right="20" w:firstLine="514"/>
        <w:jc w:val="both"/>
      </w:pPr>
      <w:r>
        <w:rPr>
          <w:rStyle w:val="translated-span"/>
          <w:color w:val="231F20"/>
        </w:rPr>
        <w:t>当管道配置为渲染对象</w:t>
      </w:r>
      <w:r>
        <w:rPr>
          <w:rStyle w:val="translated-span"/>
          <w:color w:val="231F20"/>
        </w:rPr>
        <w:t>A</w:t>
      </w:r>
      <w:r>
        <w:rPr>
          <w:rStyle w:val="translated-span"/>
          <w:color w:val="231F20"/>
        </w:rPr>
        <w:t>时，对象的纹理通过着色</w:t>
      </w:r>
      <w:proofErr w:type="gramStart"/>
      <w:r>
        <w:rPr>
          <w:rStyle w:val="translated-span"/>
          <w:color w:val="231F20"/>
        </w:rPr>
        <w:t>器资源</w:t>
      </w:r>
      <w:proofErr w:type="gramEnd"/>
      <w:r>
        <w:rPr>
          <w:rStyle w:val="translated-span"/>
          <w:color w:val="231F20"/>
        </w:rPr>
        <w:t>视图绑定到管道，其颜色通过将常量缓冲区绑定到包含适当颜色的像素着色</w:t>
      </w:r>
      <w:proofErr w:type="gramStart"/>
      <w:r>
        <w:rPr>
          <w:rStyle w:val="translated-span"/>
          <w:color w:val="231F20"/>
        </w:rPr>
        <w:t>器阶段</w:t>
      </w:r>
      <w:proofErr w:type="gramEnd"/>
      <w:r>
        <w:rPr>
          <w:rStyle w:val="translated-span"/>
          <w:color w:val="231F20"/>
        </w:rPr>
        <w:t>来指定。生成的每个片段都被传递到像素着色器，在那里对纹理进行采样并乘以常量缓冲区中提供的颜色，如清单</w:t>
      </w:r>
      <w:r>
        <w:rPr>
          <w:rStyle w:val="translated-span"/>
          <w:color w:val="231F20"/>
        </w:rPr>
        <w:t>3.23</w:t>
      </w:r>
      <w:r>
        <w:rPr>
          <w:rStyle w:val="translated-span"/>
          <w:color w:val="231F20"/>
        </w:rPr>
        <w:t>所示。此管道执行完成后，应用程序将配置渲染对象</w:t>
      </w:r>
      <w:r>
        <w:rPr>
          <w:rStyle w:val="translated-span"/>
          <w:color w:val="231F20"/>
        </w:rPr>
        <w:t>B</w:t>
      </w:r>
      <w:r>
        <w:rPr>
          <w:rStyle w:val="translated-span"/>
          <w:color w:val="231F20"/>
        </w:rPr>
        <w:t>的管道。这需要绑定不同的纹理和颜色常量缓冲区，然后执行管道。对象</w:t>
      </w:r>
      <w:r>
        <w:rPr>
          <w:rStyle w:val="translated-span"/>
          <w:color w:val="231F20"/>
        </w:rPr>
        <w:t>C</w:t>
      </w:r>
      <w:r>
        <w:rPr>
          <w:rStyle w:val="translated-span"/>
          <w:color w:val="231F20"/>
        </w:rPr>
        <w:t>将遵循相同的模式，但在这种情况下，它将使用与对象</w:t>
      </w:r>
      <w:r>
        <w:rPr>
          <w:rStyle w:val="translated-span"/>
          <w:color w:val="231F20"/>
        </w:rPr>
        <w:t>B</w:t>
      </w:r>
      <w:r>
        <w:rPr>
          <w:rStyle w:val="translated-span"/>
          <w:color w:val="231F20"/>
        </w:rPr>
        <w:t>相同的纹理，并且只需要一个新的颜色常量缓冲区。</w:t>
      </w:r>
    </w:p>
    <w:p w:rsidR="00FA26C4" w:rsidRDefault="007A1802">
      <w:pPr>
        <w:spacing w:line="4" w:lineRule="atLeast"/>
      </w:pPr>
      <w:r>
        <w:rPr>
          <w:sz w:val="20"/>
          <w:szCs w:val="20"/>
        </w:rPr>
        <w:t> </w:t>
      </w:r>
    </w:p>
    <w:p w:rsidR="00FA26C4" w:rsidRDefault="007A1802">
      <w:pPr>
        <w:spacing w:line="283" w:lineRule="auto"/>
        <w:ind w:left="1400" w:right="20" w:firstLine="509"/>
        <w:jc w:val="both"/>
      </w:pPr>
      <w:r>
        <w:rPr>
          <w:rStyle w:val="translated-span"/>
          <w:color w:val="231F20"/>
        </w:rPr>
        <w:t>此短序列表明，对象的材质属性通常作为着色</w:t>
      </w:r>
      <w:proofErr w:type="gramStart"/>
      <w:r>
        <w:rPr>
          <w:rStyle w:val="translated-span"/>
          <w:color w:val="231F20"/>
        </w:rPr>
        <w:t>器程序</w:t>
      </w:r>
      <w:proofErr w:type="gramEnd"/>
      <w:r>
        <w:rPr>
          <w:rStyle w:val="translated-span"/>
          <w:color w:val="231F20"/>
        </w:rPr>
        <w:t>本身外部的资源提供。模型的颜色和纹理都由操作像素着色</w:t>
      </w:r>
      <w:proofErr w:type="gramStart"/>
      <w:r>
        <w:rPr>
          <w:rStyle w:val="translated-span"/>
          <w:color w:val="231F20"/>
        </w:rPr>
        <w:t>器阶段</w:t>
      </w:r>
      <w:proofErr w:type="gramEnd"/>
      <w:r>
        <w:rPr>
          <w:rStyle w:val="translated-span"/>
          <w:color w:val="231F20"/>
        </w:rPr>
        <w:t>状态的应用程序控制，而不是通过进出像素着色</w:t>
      </w:r>
      <w:proofErr w:type="gramStart"/>
      <w:r>
        <w:rPr>
          <w:rStyle w:val="translated-span"/>
          <w:color w:val="231F20"/>
        </w:rPr>
        <w:t>器程序</w:t>
      </w:r>
      <w:proofErr w:type="gramEnd"/>
      <w:r>
        <w:rPr>
          <w:rStyle w:val="translated-span"/>
          <w:color w:val="231F20"/>
        </w:rPr>
        <w:t>来控制。此外，通过管道的几何图形对材质属性实际上并不重要。在所有三个</w:t>
      </w:r>
    </w:p>
    <w:p w:rsidR="00FA26C4" w:rsidRDefault="007A1802">
      <w:pPr>
        <w:spacing w:line="200" w:lineRule="atLeast"/>
      </w:pPr>
      <w:r>
        <w:br w:type="page"/>
      </w:r>
      <w:bookmarkStart w:id="119" w:name="page121"/>
      <w:bookmarkEnd w:id="119"/>
      <w:r>
        <w:rPr>
          <w:sz w:val="20"/>
          <w:szCs w:val="20"/>
        </w:rPr>
        <w:lastRenderedPageBreak/>
        <w:t> </w:t>
      </w:r>
    </w:p>
    <w:p w:rsidR="00FA26C4" w:rsidRDefault="007A1802">
      <w:pPr>
        <w:spacing w:line="218" w:lineRule="atLeast"/>
      </w:pPr>
      <w:r>
        <w:rPr>
          <w:sz w:val="20"/>
          <w:szCs w:val="20"/>
        </w:rPr>
        <w:t> </w:t>
      </w:r>
    </w:p>
    <w:tbl>
      <w:tblPr>
        <w:tblW w:w="0" w:type="auto"/>
        <w:tblCellMar>
          <w:left w:w="0" w:type="dxa"/>
          <w:right w:w="0" w:type="dxa"/>
        </w:tblCellMar>
        <w:tblLook w:val="04A0" w:firstRow="1" w:lastRow="0" w:firstColumn="1" w:lastColumn="0" w:noHBand="0" w:noVBand="1"/>
      </w:tblPr>
      <w:tblGrid>
        <w:gridCol w:w="5040"/>
        <w:gridCol w:w="3980"/>
      </w:tblGrid>
      <w:tr w:rsidR="00FA26C4">
        <w:trPr>
          <w:trHeight w:val="239"/>
        </w:trPr>
        <w:tc>
          <w:tcPr>
            <w:tcW w:w="5040" w:type="dxa"/>
            <w:vAlign w:val="bottom"/>
            <w:hideMark/>
          </w:tcPr>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p>
        </w:tc>
        <w:tc>
          <w:tcPr>
            <w:tcW w:w="3980" w:type="dxa"/>
            <w:vAlign w:val="bottom"/>
            <w:hideMark/>
          </w:tcPr>
          <w:p w:rsidR="00FA26C4" w:rsidRDefault="007A1802">
            <w:pPr>
              <w:jc w:val="right"/>
            </w:pPr>
            <w:r>
              <w:rPr>
                <w:rFonts w:ascii="Arial" w:hAnsi="Arial" w:cs="Arial"/>
                <w:color w:val="231F20"/>
                <w:sz w:val="18"/>
                <w:szCs w:val="18"/>
              </w:rPr>
              <w:t>237</w:t>
            </w:r>
          </w:p>
        </w:tc>
      </w:tr>
    </w:tbl>
    <w:p w:rsidR="00FA26C4" w:rsidRDefault="007A1802">
      <w:pPr>
        <w:spacing w:line="386" w:lineRule="atLeast"/>
      </w:pPr>
      <w:r>
        <w:rPr>
          <w:sz w:val="20"/>
          <w:szCs w:val="20"/>
        </w:rPr>
        <w:t> </w:t>
      </w:r>
    </w:p>
    <w:p w:rsidR="00FA26C4" w:rsidRDefault="007A1802">
      <w:pPr>
        <w:spacing w:line="280" w:lineRule="auto"/>
        <w:ind w:right="1344" w:firstLine="5"/>
        <w:jc w:val="both"/>
      </w:pPr>
      <w:r>
        <w:rPr>
          <w:rStyle w:val="translated-span"/>
          <w:color w:val="231F20"/>
        </w:rPr>
        <w:t>在某些情况下，可以在对象之间交换输入几何体，并且材质的最终外观将保持不变。这是因为像素着色器在管道中的几何数据转换为光栅化形式后运行。它在光栅化后处理数据，因此不受几何体更改的影响。在考虑这些属性的同时，我们将考虑如何通过示例添加照明来使示例对象与环境交互。</w:t>
      </w:r>
    </w:p>
    <w:p w:rsidR="00FA26C4" w:rsidRDefault="007A1802">
      <w:pPr>
        <w:spacing w:line="153" w:lineRule="atLeast"/>
      </w:pPr>
      <w:r>
        <w:rPr>
          <w:sz w:val="20"/>
          <w:szCs w:val="20"/>
        </w:rPr>
        <w:t> </w:t>
      </w:r>
    </w:p>
    <w:p w:rsidR="00FA26C4" w:rsidRDefault="007A1802">
      <w:pPr>
        <w:spacing w:line="276" w:lineRule="auto"/>
        <w:ind w:right="1344" w:firstLine="16"/>
        <w:jc w:val="both"/>
      </w:pPr>
      <w:r>
        <w:rPr>
          <w:rStyle w:val="translated-span"/>
          <w:color w:val="231F20"/>
        </w:rPr>
        <w:t>照明属性。通过在场景中提供照明信息，我们可以显著提高其质量。照明是我们如何看待物理世界的一个非常基本的部分，使用它可以显著改进生成的场景渲染。现代实时渲染中使用了许多不同类型的照明表示，但在本示例中，我们将使用一个简单的定向照明模型。光将由方向向量和颜色来描述，这两者都将在第二恒定缓冲器中提供。到达给定曲面的光量通常通过曲面法向量和表示光的行进方向的向量</w:t>
      </w:r>
      <w:proofErr w:type="gramStart"/>
      <w:r>
        <w:rPr>
          <w:rStyle w:val="translated-span"/>
          <w:color w:val="231F20"/>
        </w:rPr>
        <w:t>的点积来</w:t>
      </w:r>
      <w:proofErr w:type="gramEnd"/>
      <w:r>
        <w:rPr>
          <w:rStyle w:val="translated-span"/>
          <w:color w:val="231F20"/>
        </w:rPr>
        <w:t>近似。这将产生</w:t>
      </w:r>
      <w:r>
        <w:rPr>
          <w:rStyle w:val="translated-span"/>
          <w:color w:val="231F20"/>
        </w:rPr>
        <w:t>[0.0,1.0]</w:t>
      </w:r>
      <w:r>
        <w:rPr>
          <w:rStyle w:val="translated-span"/>
          <w:color w:val="231F20"/>
        </w:rPr>
        <w:t>范围内的标量值（只要法向量和光向量都已规格化），并可用于缩放应用于曲面的光量。清单</w:t>
      </w:r>
      <w:r>
        <w:rPr>
          <w:rStyle w:val="translated-span"/>
          <w:color w:val="231F20"/>
        </w:rPr>
        <w:t>3.24</w:t>
      </w:r>
      <w:r>
        <w:rPr>
          <w:rStyle w:val="translated-span"/>
          <w:color w:val="231F20"/>
        </w:rPr>
        <w:t>中提供了执行此操作的函数。</w:t>
      </w:r>
    </w:p>
    <w:p w:rsidR="00FA26C4" w:rsidRDefault="007A1802">
      <w:pPr>
        <w:spacing w:line="200" w:lineRule="atLeast"/>
      </w:pPr>
      <w:r>
        <w:rPr>
          <w:sz w:val="20"/>
          <w:szCs w:val="20"/>
        </w:rPr>
        <w:t> </w:t>
      </w:r>
    </w:p>
    <w:p w:rsidR="00FA26C4" w:rsidRDefault="007A1802">
      <w:pPr>
        <w:spacing w:line="257" w:lineRule="atLeast"/>
      </w:pPr>
      <w:r>
        <w:rPr>
          <w:sz w:val="20"/>
          <w:szCs w:val="20"/>
        </w:rPr>
        <w:t> </w:t>
      </w:r>
    </w:p>
    <w:p w:rsidR="00FA26C4" w:rsidRDefault="007A1802">
      <w:pPr>
        <w:ind w:left="200"/>
      </w:pPr>
      <w:r>
        <w:rPr>
          <w:rStyle w:val="translated-span"/>
          <w:rFonts w:ascii="Arial" w:hAnsi="Arial" w:cs="Arial"/>
          <w:color w:val="231F20"/>
          <w:sz w:val="18"/>
          <w:szCs w:val="18"/>
        </w:rPr>
        <w:t>浮点</w:t>
      </w:r>
      <w:r>
        <w:rPr>
          <w:rStyle w:val="translated-span"/>
          <w:rFonts w:ascii="Arial" w:hAnsi="Arial" w:cs="Arial"/>
          <w:color w:val="231F20"/>
          <w:sz w:val="18"/>
          <w:szCs w:val="18"/>
        </w:rPr>
        <w:t>4 PSMAIN</w:t>
      </w:r>
      <w:r>
        <w:rPr>
          <w:rStyle w:val="translated-span"/>
          <w:rFonts w:ascii="Arial" w:hAnsi="Arial" w:cs="Arial"/>
          <w:color w:val="231F20"/>
          <w:sz w:val="18"/>
          <w:szCs w:val="18"/>
        </w:rPr>
        <w:t>（在</w:t>
      </w:r>
      <w:r>
        <w:rPr>
          <w:rStyle w:val="translated-span"/>
          <w:rFonts w:ascii="Arial" w:hAnsi="Arial" w:cs="Arial"/>
          <w:color w:val="231F20"/>
          <w:sz w:val="18"/>
          <w:szCs w:val="18"/>
        </w:rPr>
        <w:t>VS_</w:t>
      </w:r>
      <w:r>
        <w:rPr>
          <w:rStyle w:val="translated-span"/>
          <w:rFonts w:ascii="Arial" w:hAnsi="Arial" w:cs="Arial"/>
          <w:color w:val="231F20"/>
          <w:sz w:val="18"/>
          <w:szCs w:val="18"/>
        </w:rPr>
        <w:t>输出输入中）：</w:t>
      </w:r>
      <w:r>
        <w:rPr>
          <w:rStyle w:val="translated-span"/>
          <w:rFonts w:ascii="Arial" w:hAnsi="Arial" w:cs="Arial"/>
          <w:color w:val="231F20"/>
          <w:sz w:val="18"/>
          <w:szCs w:val="18"/>
        </w:rPr>
        <w:t>SV_</w:t>
      </w:r>
      <w:r>
        <w:rPr>
          <w:rStyle w:val="translated-span"/>
          <w:rFonts w:ascii="Arial" w:hAnsi="Arial" w:cs="Arial"/>
          <w:color w:val="231F20"/>
          <w:sz w:val="18"/>
          <w:szCs w:val="18"/>
        </w:rPr>
        <w:t>目标</w:t>
      </w:r>
    </w:p>
    <w:p w:rsidR="00FA26C4" w:rsidRDefault="007A1802">
      <w:pPr>
        <w:spacing w:line="49" w:lineRule="atLeast"/>
      </w:pPr>
      <w:r>
        <w:rPr>
          <w:sz w:val="20"/>
          <w:szCs w:val="20"/>
        </w:rPr>
        <w:t> </w:t>
      </w:r>
    </w:p>
    <w:p w:rsidR="00FA26C4" w:rsidRDefault="007A1802">
      <w:pPr>
        <w:ind w:left="220"/>
      </w:pPr>
      <w:r>
        <w:rPr>
          <w:rStyle w:val="translated-span"/>
          <w:rFonts w:ascii="Arial" w:hAnsi="Arial" w:cs="Arial"/>
          <w:color w:val="231F20"/>
          <w:sz w:val="18"/>
          <w:szCs w:val="18"/>
        </w:rPr>
        <w:t>{</w:t>
      </w:r>
    </w:p>
    <w:p w:rsidR="00FA26C4" w:rsidRDefault="007A1802">
      <w:pPr>
        <w:spacing w:line="38" w:lineRule="atLeast"/>
      </w:pPr>
      <w:r>
        <w:rPr>
          <w:sz w:val="20"/>
          <w:szCs w:val="20"/>
        </w:rPr>
        <w:t> </w:t>
      </w:r>
    </w:p>
    <w:p w:rsidR="00FA26C4" w:rsidRDefault="007A1802">
      <w:pPr>
        <w:spacing w:line="244" w:lineRule="auto"/>
        <w:ind w:left="600" w:right="3564" w:firstLine="1"/>
      </w:pPr>
      <w:r>
        <w:rPr>
          <w:rFonts w:ascii="Courier New" w:hAnsi="Courier New" w:cs="Courier New"/>
          <w:color w:val="231F20"/>
          <w:sz w:val="18"/>
          <w:szCs w:val="18"/>
        </w:rPr>
        <w:t>//</w:t>
      </w:r>
      <w:r>
        <w:rPr>
          <w:color w:val="231F20"/>
          <w:sz w:val="14"/>
          <w:szCs w:val="14"/>
        </w:rPr>
        <w:t xml:space="preserve">  </w:t>
      </w:r>
      <w:r>
        <w:rPr>
          <w:rStyle w:val="translated-span"/>
          <w:rFonts w:ascii="Courier New" w:hAnsi="Courier New" w:cs="Courier New"/>
          <w:color w:val="231F20"/>
          <w:sz w:val="18"/>
          <w:szCs w:val="18"/>
        </w:rPr>
        <w:t>规范化世界空间法线和光向量</w:t>
      </w:r>
      <w:r>
        <w:rPr>
          <w:rStyle w:val="translated-span"/>
          <w:rFonts w:ascii="Courier New" w:hAnsi="Courier New" w:cs="Courier New"/>
          <w:color w:val="231F20"/>
          <w:sz w:val="18"/>
          <w:szCs w:val="18"/>
        </w:rPr>
        <w:t>float3 n=</w:t>
      </w:r>
      <w:r>
        <w:rPr>
          <w:rStyle w:val="translated-span"/>
          <w:rFonts w:ascii="Courier New" w:hAnsi="Courier New" w:cs="Courier New"/>
          <w:color w:val="231F20"/>
          <w:sz w:val="18"/>
          <w:szCs w:val="18"/>
        </w:rPr>
        <w:t>规范化（</w:t>
      </w:r>
      <w:r>
        <w:rPr>
          <w:rStyle w:val="translated-span"/>
          <w:rFonts w:ascii="Courier New" w:hAnsi="Courier New" w:cs="Courier New"/>
          <w:color w:val="231F20"/>
          <w:sz w:val="18"/>
          <w:szCs w:val="18"/>
        </w:rPr>
        <w:t>input.normal</w:t>
      </w:r>
      <w:r>
        <w:rPr>
          <w:rStyle w:val="translated-span"/>
          <w:rFonts w:ascii="Courier New" w:hAnsi="Courier New" w:cs="Courier New"/>
          <w:color w:val="231F20"/>
          <w:sz w:val="18"/>
          <w:szCs w:val="18"/>
        </w:rPr>
        <w:t>）；</w:t>
      </w:r>
    </w:p>
    <w:p w:rsidR="00FA26C4" w:rsidRDefault="007A1802">
      <w:pPr>
        <w:spacing w:line="9" w:lineRule="atLeast"/>
      </w:pPr>
      <w:r>
        <w:rPr>
          <w:rFonts w:ascii="Courier New" w:hAnsi="Courier New" w:cs="Courier New"/>
          <w:color w:val="231F20"/>
          <w:sz w:val="18"/>
          <w:szCs w:val="18"/>
        </w:rPr>
        <w:t> </w:t>
      </w:r>
    </w:p>
    <w:p w:rsidR="00FA26C4" w:rsidRDefault="007A1802">
      <w:pPr>
        <w:ind w:left="600"/>
      </w:pPr>
      <w:r>
        <w:rPr>
          <w:rStyle w:val="translated-span"/>
          <w:rFonts w:ascii="Courier New" w:hAnsi="Courier New" w:cs="Courier New"/>
          <w:color w:val="231F20"/>
          <w:sz w:val="18"/>
          <w:szCs w:val="18"/>
        </w:rPr>
        <w:t>float3 1=</w:t>
      </w:r>
      <w:r>
        <w:rPr>
          <w:rStyle w:val="translated-span"/>
          <w:rFonts w:ascii="Courier New" w:hAnsi="Courier New" w:cs="Courier New"/>
          <w:color w:val="231F20"/>
          <w:sz w:val="18"/>
          <w:szCs w:val="18"/>
        </w:rPr>
        <w:t>标准化（</w:t>
      </w:r>
      <w:r>
        <w:rPr>
          <w:rStyle w:val="translated-span"/>
          <w:rFonts w:ascii="Courier New" w:hAnsi="Courier New" w:cs="Courier New"/>
          <w:color w:val="231F20"/>
          <w:sz w:val="18"/>
          <w:szCs w:val="18"/>
        </w:rPr>
        <w:t>input.light</w:t>
      </w:r>
      <w:r>
        <w:rPr>
          <w:rStyle w:val="translated-span"/>
          <w:rFonts w:ascii="Courier New" w:hAnsi="Courier New" w:cs="Courier New"/>
          <w:color w:val="231F20"/>
          <w:sz w:val="18"/>
          <w:szCs w:val="18"/>
        </w:rPr>
        <w:t>）；</w:t>
      </w:r>
    </w:p>
    <w:p w:rsidR="00FA26C4" w:rsidRDefault="007A1802">
      <w:pPr>
        <w:spacing w:line="210" w:lineRule="atLeast"/>
      </w:pPr>
      <w:r>
        <w:rPr>
          <w:rFonts w:ascii="Courier New" w:hAnsi="Courier New" w:cs="Courier New"/>
          <w:color w:val="231F20"/>
          <w:sz w:val="18"/>
          <w:szCs w:val="18"/>
        </w:rPr>
        <w:t> </w:t>
      </w:r>
    </w:p>
    <w:p w:rsidR="00FA26C4" w:rsidRDefault="007A1802">
      <w:pPr>
        <w:spacing w:line="292" w:lineRule="auto"/>
        <w:ind w:left="600" w:right="3384" w:firstLine="1"/>
      </w:pPr>
      <w:r>
        <w:rPr>
          <w:rFonts w:ascii="Courier New" w:hAnsi="Courier New" w:cs="Courier New"/>
          <w:color w:val="231F20"/>
          <w:sz w:val="16"/>
          <w:szCs w:val="16"/>
        </w:rPr>
        <w:t>//</w:t>
      </w:r>
      <w:r>
        <w:rPr>
          <w:color w:val="231F20"/>
          <w:sz w:val="14"/>
          <w:szCs w:val="14"/>
        </w:rPr>
        <w:t xml:space="preserve">  </w:t>
      </w:r>
      <w:r>
        <w:rPr>
          <w:rStyle w:val="translated-span"/>
          <w:rFonts w:ascii="Courier New" w:hAnsi="Courier New" w:cs="Courier New"/>
          <w:color w:val="231F20"/>
          <w:sz w:val="16"/>
          <w:szCs w:val="16"/>
        </w:rPr>
        <w:t>计算到达该碎片的光量，</w:t>
      </w:r>
      <w:r>
        <w:rPr>
          <w:rStyle w:val="translated-span"/>
          <w:rFonts w:ascii="Courier New" w:hAnsi="Courier New" w:cs="Courier New"/>
          <w:color w:val="231F20"/>
          <w:sz w:val="16"/>
          <w:szCs w:val="16"/>
        </w:rPr>
        <w:t>4</w:t>
      </w:r>
      <w:r>
        <w:rPr>
          <w:rStyle w:val="translated-span"/>
          <w:rFonts w:ascii="Courier New" w:hAnsi="Courier New" w:cs="Courier New"/>
          <w:color w:val="231F20"/>
          <w:sz w:val="16"/>
          <w:szCs w:val="16"/>
        </w:rPr>
        <w:t>照度</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最大值（点（</w:t>
      </w:r>
      <w:r>
        <w:rPr>
          <w:rStyle w:val="translated-span"/>
          <w:rFonts w:ascii="Courier New" w:hAnsi="Courier New" w:cs="Courier New"/>
          <w:color w:val="231F20"/>
          <w:sz w:val="16"/>
          <w:szCs w:val="16"/>
        </w:rPr>
        <w:t>n</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l</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0</w:t>
      </w:r>
      <w:r>
        <w:rPr>
          <w:rStyle w:val="translated-span"/>
          <w:rFonts w:ascii="Courier New" w:hAnsi="Courier New" w:cs="Courier New"/>
          <w:color w:val="231F20"/>
          <w:sz w:val="16"/>
          <w:szCs w:val="16"/>
        </w:rPr>
        <w:t>）</w:t>
      </w:r>
      <w:r>
        <w:rPr>
          <w:rStyle w:val="translated-span"/>
          <w:rFonts w:ascii="Courier New" w:hAnsi="Courier New" w:cs="Courier New"/>
          <w:color w:val="231F20"/>
          <w:sz w:val="16"/>
          <w:szCs w:val="16"/>
        </w:rPr>
        <w:t>+0.2f</w:t>
      </w:r>
      <w:r>
        <w:rPr>
          <w:rStyle w:val="translated-span"/>
          <w:rFonts w:ascii="Courier New" w:hAnsi="Courier New" w:cs="Courier New"/>
          <w:color w:val="231F20"/>
          <w:sz w:val="16"/>
          <w:szCs w:val="16"/>
        </w:rPr>
        <w:t>；</w:t>
      </w:r>
    </w:p>
    <w:p w:rsidR="00FA26C4" w:rsidRDefault="007A1802">
      <w:pPr>
        <w:spacing w:line="191" w:lineRule="atLeast"/>
      </w:pPr>
      <w:r>
        <w:rPr>
          <w:rFonts w:ascii="Courier New" w:hAnsi="Courier New" w:cs="Courier New"/>
          <w:color w:val="231F20"/>
          <w:sz w:val="16"/>
          <w:szCs w:val="16"/>
        </w:rPr>
        <w:t> </w:t>
      </w:r>
    </w:p>
    <w:p w:rsidR="00FA26C4" w:rsidRDefault="007A1802">
      <w:pPr>
        <w:spacing w:line="376" w:lineRule="auto"/>
        <w:ind w:left="600" w:right="2024" w:firstLine="6"/>
      </w:pPr>
      <w:r>
        <w:rPr>
          <w:rFonts w:ascii="Courier New" w:hAnsi="Courier New" w:cs="Courier New"/>
          <w:color w:val="231F20"/>
          <w:sz w:val="14"/>
          <w:szCs w:val="14"/>
        </w:rPr>
        <w:t>//</w:t>
      </w:r>
      <w:r>
        <w:rPr>
          <w:color w:val="231F20"/>
          <w:sz w:val="14"/>
          <w:szCs w:val="14"/>
        </w:rPr>
        <w:t xml:space="preserve">  </w:t>
      </w:r>
      <w:r>
        <w:rPr>
          <w:rStyle w:val="translated-span"/>
          <w:rFonts w:ascii="Courier New" w:hAnsi="Courier New" w:cs="Courier New"/>
          <w:color w:val="231F20"/>
          <w:sz w:val="14"/>
          <w:szCs w:val="14"/>
        </w:rPr>
        <w:t>从纹理</w:t>
      </w:r>
      <w:r>
        <w:rPr>
          <w:rStyle w:val="translated-span"/>
          <w:rFonts w:ascii="Courier New" w:hAnsi="Courier New" w:cs="Courier New"/>
          <w:color w:val="231F20"/>
          <w:sz w:val="14"/>
          <w:szCs w:val="14"/>
        </w:rPr>
        <w:t>float4 SurfaceColor=ColorTexture.Sample</w:t>
      </w:r>
      <w:r>
        <w:rPr>
          <w:rStyle w:val="translated-span"/>
          <w:rFonts w:ascii="Courier New" w:hAnsi="Courier New" w:cs="Courier New"/>
          <w:color w:val="231F20"/>
          <w:sz w:val="14"/>
          <w:szCs w:val="14"/>
        </w:rPr>
        <w:t>（</w:t>
      </w:r>
      <w:r>
        <w:rPr>
          <w:rStyle w:val="translated-span"/>
          <w:rFonts w:ascii="Courier New" w:hAnsi="Courier New" w:cs="Courier New"/>
          <w:color w:val="231F20"/>
          <w:sz w:val="14"/>
          <w:szCs w:val="14"/>
        </w:rPr>
        <w:t>LinearSampler</w:t>
      </w:r>
      <w:r>
        <w:rPr>
          <w:rStyle w:val="translated-span"/>
          <w:rFonts w:ascii="Courier New" w:hAnsi="Courier New" w:cs="Courier New"/>
          <w:color w:val="231F20"/>
          <w:sz w:val="14"/>
          <w:szCs w:val="14"/>
        </w:rPr>
        <w:t>，</w:t>
      </w:r>
      <w:r>
        <w:rPr>
          <w:rStyle w:val="translated-span"/>
          <w:rFonts w:ascii="Courier New" w:hAnsi="Courier New" w:cs="Courier New"/>
          <w:color w:val="231F20"/>
          <w:sz w:val="14"/>
          <w:szCs w:val="14"/>
        </w:rPr>
        <w:t>input.tex</w:t>
      </w:r>
      <w:r>
        <w:rPr>
          <w:rStyle w:val="translated-span"/>
          <w:rFonts w:ascii="Courier New" w:hAnsi="Courier New" w:cs="Courier New"/>
          <w:color w:val="231F20"/>
          <w:sz w:val="14"/>
          <w:szCs w:val="14"/>
        </w:rPr>
        <w:t>）确定表面的颜色属性；</w:t>
      </w:r>
    </w:p>
    <w:p w:rsidR="00FA26C4" w:rsidRDefault="007A1802">
      <w:pPr>
        <w:spacing w:line="148" w:lineRule="atLeast"/>
      </w:pPr>
      <w:r>
        <w:rPr>
          <w:rFonts w:ascii="Courier New" w:hAnsi="Courier New" w:cs="Courier New"/>
          <w:color w:val="231F20"/>
          <w:sz w:val="14"/>
          <w:szCs w:val="14"/>
        </w:rPr>
        <w:t> </w:t>
      </w:r>
    </w:p>
    <w:p w:rsidR="00FA26C4" w:rsidRDefault="007A1802">
      <w:pPr>
        <w:ind w:left="900" w:hanging="299"/>
      </w:pPr>
      <w:r>
        <w:rPr>
          <w:rFonts w:ascii="Courier New" w:hAnsi="Courier New" w:cs="Courier New"/>
          <w:color w:val="231F20"/>
          <w:sz w:val="18"/>
          <w:szCs w:val="18"/>
        </w:rPr>
        <w:t>//</w:t>
      </w:r>
      <w:r>
        <w:rPr>
          <w:color w:val="231F20"/>
          <w:sz w:val="14"/>
          <w:szCs w:val="14"/>
        </w:rPr>
        <w:t xml:space="preserve">  </w:t>
      </w:r>
      <w:r>
        <w:rPr>
          <w:rStyle w:val="translated-span"/>
          <w:rFonts w:ascii="Courier New" w:hAnsi="Courier New" w:cs="Courier New"/>
          <w:color w:val="231F20"/>
          <w:sz w:val="18"/>
          <w:szCs w:val="18"/>
        </w:rPr>
        <w:t>返回由照明调制的曲面颜色</w:t>
      </w:r>
    </w:p>
    <w:p w:rsidR="00FA26C4" w:rsidRDefault="007A1802">
      <w:pPr>
        <w:spacing w:line="31" w:lineRule="atLeast"/>
      </w:pPr>
      <w:r>
        <w:rPr>
          <w:sz w:val="20"/>
          <w:szCs w:val="20"/>
        </w:rPr>
        <w:t> </w:t>
      </w:r>
    </w:p>
    <w:p w:rsidR="00FA26C4" w:rsidRDefault="007A1802">
      <w:pPr>
        <w:ind w:left="620"/>
      </w:pPr>
      <w:r>
        <w:rPr>
          <w:rStyle w:val="translated-span"/>
          <w:rFonts w:ascii="Courier New" w:hAnsi="Courier New" w:cs="Courier New"/>
          <w:color w:val="231F20"/>
          <w:sz w:val="18"/>
          <w:szCs w:val="18"/>
        </w:rPr>
        <w:t>返回（表面颜色</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输入颜色</w:t>
      </w:r>
      <w:r>
        <w:rPr>
          <w:rStyle w:val="translated-span"/>
          <w:rFonts w:ascii="Courier New" w:hAnsi="Courier New" w:cs="Courier New"/>
          <w:color w:val="231F20"/>
          <w:sz w:val="18"/>
          <w:szCs w:val="18"/>
        </w:rPr>
        <w:t>*</w:t>
      </w:r>
      <w:r>
        <w:rPr>
          <w:rStyle w:val="translated-span"/>
          <w:rFonts w:ascii="Courier New" w:hAnsi="Courier New" w:cs="Courier New"/>
          <w:color w:val="231F20"/>
          <w:sz w:val="18"/>
          <w:szCs w:val="18"/>
        </w:rPr>
        <w:t>照明）；</w:t>
      </w:r>
    </w:p>
    <w:p w:rsidR="00FA26C4" w:rsidRDefault="007A1802">
      <w:pPr>
        <w:spacing w:line="31" w:lineRule="atLeast"/>
      </w:pPr>
      <w:r>
        <w:rPr>
          <w:sz w:val="20"/>
          <w:szCs w:val="20"/>
        </w:rPr>
        <w:t> </w:t>
      </w:r>
    </w:p>
    <w:p w:rsidR="00FA26C4" w:rsidRDefault="007A1802">
      <w:pPr>
        <w:ind w:left="220"/>
      </w:pPr>
      <w:r>
        <w:rPr>
          <w:rStyle w:val="translated-span"/>
          <w:rFonts w:ascii="Courier New" w:hAnsi="Courier New" w:cs="Courier New"/>
          <w:color w:val="231F20"/>
          <w:sz w:val="18"/>
          <w:szCs w:val="18"/>
        </w:rPr>
        <w:t>}</w:t>
      </w:r>
    </w:p>
    <w:p w:rsidR="00FA26C4" w:rsidRDefault="007A1802">
      <w:pPr>
        <w:spacing w:line="353" w:lineRule="atLeast"/>
      </w:pPr>
      <w:r>
        <w:rPr>
          <w:sz w:val="20"/>
          <w:szCs w:val="20"/>
        </w:rPr>
        <w:t> </w:t>
      </w:r>
    </w:p>
    <w:p w:rsidR="00FA26C4" w:rsidRDefault="007A1802">
      <w:pPr>
        <w:ind w:left="1560"/>
      </w:pPr>
      <w:r>
        <w:rPr>
          <w:rStyle w:val="translated-span"/>
          <w:color w:val="231F20"/>
          <w:sz w:val="18"/>
          <w:szCs w:val="18"/>
        </w:rPr>
        <w:t>清单</w:t>
      </w:r>
      <w:r>
        <w:rPr>
          <w:rStyle w:val="translated-span"/>
          <w:color w:val="231F20"/>
          <w:sz w:val="18"/>
          <w:szCs w:val="18"/>
        </w:rPr>
        <w:t>3.24</w:t>
      </w:r>
      <w:r>
        <w:rPr>
          <w:rStyle w:val="translated-span"/>
          <w:color w:val="231F20"/>
          <w:sz w:val="18"/>
          <w:szCs w:val="18"/>
        </w:rPr>
        <w:t>。执行简单照明方程式的函数。</w:t>
      </w:r>
    </w:p>
    <w:p w:rsidR="00FA26C4" w:rsidRDefault="007A1802">
      <w:pPr>
        <w:spacing w:line="200" w:lineRule="atLeast"/>
      </w:pPr>
      <w:r>
        <w:rPr>
          <w:sz w:val="20"/>
          <w:szCs w:val="20"/>
        </w:rPr>
        <w:t> </w:t>
      </w:r>
    </w:p>
    <w:p w:rsidR="00FA26C4" w:rsidRDefault="007A1802">
      <w:pPr>
        <w:spacing w:line="251" w:lineRule="atLeast"/>
      </w:pPr>
      <w:r>
        <w:rPr>
          <w:sz w:val="20"/>
          <w:szCs w:val="20"/>
        </w:rPr>
        <w:t> </w:t>
      </w:r>
    </w:p>
    <w:p w:rsidR="00FA26C4" w:rsidRDefault="007A1802">
      <w:pPr>
        <w:spacing w:line="280" w:lineRule="auto"/>
        <w:ind w:right="1344" w:firstLine="496"/>
        <w:jc w:val="both"/>
      </w:pPr>
      <w:r>
        <w:rPr>
          <w:rStyle w:val="translated-span"/>
          <w:color w:val="231F20"/>
        </w:rPr>
        <w:t>现在，我们可以返回到对象</w:t>
      </w:r>
      <w:r>
        <w:rPr>
          <w:rStyle w:val="translated-span"/>
          <w:color w:val="231F20"/>
        </w:rPr>
        <w:t>A</w:t>
      </w:r>
      <w:r>
        <w:rPr>
          <w:rStyle w:val="translated-span"/>
          <w:color w:val="231F20"/>
        </w:rPr>
        <w:t>、</w:t>
      </w:r>
      <w:r>
        <w:rPr>
          <w:rStyle w:val="translated-span"/>
          <w:color w:val="231F20"/>
        </w:rPr>
        <w:t>B</w:t>
      </w:r>
      <w:r>
        <w:rPr>
          <w:rStyle w:val="translated-span"/>
          <w:color w:val="231F20"/>
        </w:rPr>
        <w:t>和</w:t>
      </w:r>
      <w:r>
        <w:rPr>
          <w:rStyle w:val="translated-span"/>
          <w:color w:val="231F20"/>
        </w:rPr>
        <w:t>C</w:t>
      </w:r>
      <w:r>
        <w:rPr>
          <w:rStyle w:val="translated-span"/>
          <w:color w:val="231F20"/>
        </w:rPr>
        <w:t>的样例渲染。渲染序列将重复，但照明信息必须在第二个常量缓冲区中提供给像素着色器。由于这些对象都位于同一场景中，因此它们都使用相同的灯光描述。这意味着相同的常量缓冲区可用于所有管道执行。为了执行该示例，将以与前面相同的方式为每个对象配置管道，并添加照明</w:t>
      </w:r>
    </w:p>
    <w:p w:rsidR="00FA26C4" w:rsidRDefault="007A1802">
      <w:pPr>
        <w:spacing w:line="226" w:lineRule="atLeast"/>
      </w:pPr>
      <w:r>
        <w:br w:type="page"/>
      </w:r>
      <w:bookmarkStart w:id="120" w:name="page122"/>
      <w:bookmarkEnd w:id="120"/>
      <w:r>
        <w:rPr>
          <w:sz w:val="20"/>
          <w:szCs w:val="20"/>
        </w:rPr>
        <w:lastRenderedPageBreak/>
        <w:t> </w:t>
      </w:r>
    </w:p>
    <w:p w:rsidR="00FA26C4" w:rsidRDefault="007A1802">
      <w:pPr>
        <w:ind w:left="260"/>
      </w:pPr>
      <w:r>
        <w:rPr>
          <w:rFonts w:ascii="Arial" w:hAnsi="Arial" w:cs="Arial"/>
          <w:color w:val="231F20"/>
          <w:sz w:val="17"/>
          <w:szCs w:val="17"/>
        </w:rPr>
        <w:t>238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76" w:lineRule="auto"/>
        <w:ind w:left="1240" w:right="40" w:firstLine="5"/>
        <w:jc w:val="both"/>
      </w:pPr>
      <w:r>
        <w:rPr>
          <w:rStyle w:val="translated-span"/>
          <w:color w:val="231F20"/>
        </w:rPr>
        <w:t>常量缓冲区也被绑定。执行像素着色器时，将以与之前相同的方式查找对象的材质颜色，并基于作为输入属性传递到像素着色器的法向量和灯光方向向量，计算每个像素位置处可见的光量。然后使用照明计算的结果来调节片段的颜色。当渲染每个附加对象时，该过程将使用其每个材质属性完全重复，并且生成的渲染现在除了材质颜色外还包含照明。</w:t>
      </w:r>
    </w:p>
    <w:p w:rsidR="00FA26C4" w:rsidRDefault="007A1802">
      <w:pPr>
        <w:spacing w:line="2" w:lineRule="atLeast"/>
      </w:pPr>
      <w:r>
        <w:rPr>
          <w:sz w:val="20"/>
          <w:szCs w:val="20"/>
        </w:rPr>
        <w:t> </w:t>
      </w:r>
    </w:p>
    <w:p w:rsidR="00FA26C4" w:rsidRDefault="007A1802">
      <w:pPr>
        <w:spacing w:line="285" w:lineRule="auto"/>
        <w:ind w:left="1240" w:right="40" w:firstLine="510"/>
        <w:jc w:val="both"/>
      </w:pPr>
      <w:r>
        <w:rPr>
          <w:rStyle w:val="translated-span"/>
          <w:color w:val="231F20"/>
        </w:rPr>
        <w:t>在本例中，我们看到整个场景中的照明信息是相同的，因此以相同的方式应用于三个对象中的每一个。共享同一环境的所有对象的环境数据都相同。我们还看到，尽管这三个对象的材质外观不同，但它们都以相同的方式与灯光交互，使用相同的计算，而不管它们是什么颜色。</w:t>
      </w:r>
    </w:p>
    <w:p w:rsidR="00FA26C4" w:rsidRDefault="007A1802">
      <w:pPr>
        <w:spacing w:line="164" w:lineRule="atLeast"/>
      </w:pPr>
      <w:r>
        <w:rPr>
          <w:sz w:val="20"/>
          <w:szCs w:val="20"/>
        </w:rPr>
        <w:t> </w:t>
      </w:r>
    </w:p>
    <w:p w:rsidR="00FA26C4" w:rsidRDefault="007A1802">
      <w:pPr>
        <w:spacing w:line="278" w:lineRule="auto"/>
        <w:ind w:left="1240" w:right="40"/>
        <w:jc w:val="both"/>
      </w:pPr>
      <w:r>
        <w:rPr>
          <w:rStyle w:val="translated-span"/>
          <w:b/>
          <w:bCs/>
          <w:color w:val="231F20"/>
        </w:rPr>
        <w:t>概括这个例子。</w:t>
      </w:r>
      <w:r>
        <w:rPr>
          <w:rStyle w:val="translated-span"/>
          <w:color w:val="231F20"/>
        </w:rPr>
        <w:t>那么，我们从这个例子中学到了什么，我们如何应用这些简单实验的结果来理解使用像素着色</w:t>
      </w:r>
      <w:proofErr w:type="gramStart"/>
      <w:r>
        <w:rPr>
          <w:rStyle w:val="translated-span"/>
          <w:color w:val="231F20"/>
        </w:rPr>
        <w:t>器实现</w:t>
      </w:r>
      <w:proofErr w:type="gramEnd"/>
      <w:r>
        <w:rPr>
          <w:rStyle w:val="translated-span"/>
          <w:color w:val="231F20"/>
        </w:rPr>
        <w:t>渲染技术的一般概念呢？像素着色</w:t>
      </w:r>
      <w:proofErr w:type="gramStart"/>
      <w:r>
        <w:rPr>
          <w:rStyle w:val="translated-span"/>
          <w:color w:val="231F20"/>
        </w:rPr>
        <w:t>器程序</w:t>
      </w:r>
      <w:proofErr w:type="gramEnd"/>
      <w:r>
        <w:rPr>
          <w:rStyle w:val="translated-span"/>
          <w:color w:val="231F20"/>
        </w:rPr>
        <w:t>只是一个函数，它接受一定数量的输入参数并生成颜色。某些输入在每次管道执行时更改，例如材质属性，而某些输入在每个</w:t>
      </w:r>
      <w:proofErr w:type="gramStart"/>
      <w:r>
        <w:rPr>
          <w:rStyle w:val="translated-span"/>
          <w:color w:val="231F20"/>
        </w:rPr>
        <w:t>渲染帧中更改</w:t>
      </w:r>
      <w:proofErr w:type="gramEnd"/>
      <w:r>
        <w:rPr>
          <w:rStyle w:val="translated-span"/>
          <w:color w:val="231F20"/>
        </w:rPr>
        <w:t>一次，例如照明属性。还有一些在应用程序的整个生命周期中根本不会改变，例如模型的顶点法向量。</w:t>
      </w:r>
    </w:p>
    <w:p w:rsidR="00FA26C4" w:rsidRDefault="007A1802">
      <w:pPr>
        <w:spacing w:line="8" w:lineRule="atLeast"/>
      </w:pPr>
      <w:r>
        <w:rPr>
          <w:sz w:val="20"/>
          <w:szCs w:val="20"/>
        </w:rPr>
        <w:t> </w:t>
      </w:r>
    </w:p>
    <w:p w:rsidR="00FA26C4" w:rsidRDefault="007A1802">
      <w:pPr>
        <w:spacing w:line="278" w:lineRule="auto"/>
        <w:ind w:left="1240" w:right="40" w:firstLine="510"/>
        <w:jc w:val="both"/>
      </w:pPr>
      <w:r>
        <w:rPr>
          <w:rStyle w:val="translated-span"/>
          <w:color w:val="231F20"/>
        </w:rPr>
        <w:t>像素着色器提供的灵活性现在变得非常清晰。计算生成片段颜色的函数是什么并不重要。只要生成的颜色结果在输入发生变化时会发生适当的变化，渲染模型就可以满足其目的。开发不同的渲染模型围绕</w:t>
      </w:r>
      <w:proofErr w:type="gramStart"/>
      <w:r>
        <w:rPr>
          <w:rStyle w:val="translated-span"/>
          <w:color w:val="231F20"/>
        </w:rPr>
        <w:t>着确定</w:t>
      </w:r>
      <w:proofErr w:type="gramEnd"/>
      <w:r>
        <w:rPr>
          <w:rStyle w:val="translated-span"/>
          <w:color w:val="231F20"/>
        </w:rPr>
        <w:t>应该使用哪些输入来计算输出颜色，开发执行从输入到输出的映射的函数，然后生成适合渲染模型的几何内容。更复杂的渲染模型可能需要更多的输入，包括使用动态生成的输入（如附加渲染过程的结果）的可能性。但是，像素着色器本身始终解析为将输入数据转换为输出颜色的方法。</w:t>
      </w:r>
    </w:p>
    <w:p w:rsidR="00FA26C4" w:rsidRDefault="007A1802">
      <w:pPr>
        <w:spacing w:line="381" w:lineRule="atLeast"/>
      </w:pPr>
      <w:r>
        <w:rPr>
          <w:sz w:val="20"/>
          <w:szCs w:val="20"/>
        </w:rPr>
        <w:t> </w:t>
      </w:r>
    </w:p>
    <w:p w:rsidR="00FA26C4" w:rsidRDefault="007A1802">
      <w:pPr>
        <w:ind w:left="1260"/>
      </w:pPr>
      <w:r>
        <w:rPr>
          <w:rStyle w:val="translated-span"/>
          <w:rFonts w:ascii="Arial" w:hAnsi="Arial" w:cs="Arial"/>
          <w:color w:val="231F20"/>
        </w:rPr>
        <w:t>使用无序访问视图</w:t>
      </w:r>
    </w:p>
    <w:p w:rsidR="00FA26C4" w:rsidRDefault="007A1802">
      <w:pPr>
        <w:spacing w:line="156" w:lineRule="atLeast"/>
      </w:pPr>
      <w:r>
        <w:rPr>
          <w:sz w:val="20"/>
          <w:szCs w:val="20"/>
        </w:rPr>
        <w:t> </w:t>
      </w:r>
    </w:p>
    <w:p w:rsidR="00FA26C4" w:rsidRDefault="007A1802">
      <w:pPr>
        <w:spacing w:line="280" w:lineRule="auto"/>
        <w:ind w:left="1260" w:right="40"/>
        <w:jc w:val="both"/>
      </w:pPr>
      <w:r>
        <w:rPr>
          <w:rStyle w:val="translated-span"/>
          <w:color w:val="231F20"/>
        </w:rPr>
        <w:t>上一个示例演示了如何使用像素着色</w:t>
      </w:r>
      <w:proofErr w:type="gramStart"/>
      <w:r>
        <w:rPr>
          <w:rStyle w:val="translated-span"/>
          <w:color w:val="231F20"/>
        </w:rPr>
        <w:t>器实现</w:t>
      </w:r>
      <w:proofErr w:type="gramEnd"/>
      <w:r>
        <w:rPr>
          <w:rStyle w:val="translated-span"/>
          <w:color w:val="231F20"/>
        </w:rPr>
        <w:t>渲染模型。在这一节中，我们考虑通过将无序访问视图包含到像素着色器中来获得什么样的附加可能性。</w:t>
      </w:r>
      <w:r>
        <w:rPr>
          <w:rStyle w:val="translated-span"/>
          <w:color w:val="231F20"/>
        </w:rPr>
        <w:t>UAV</w:t>
      </w:r>
      <w:r>
        <w:rPr>
          <w:rStyle w:val="translated-span"/>
          <w:color w:val="231F20"/>
        </w:rPr>
        <w:t>允许通过像素着色器的任何调用在任何位置读取或写入各种资源类型。在添加无人机之前，像素着色</w:t>
      </w:r>
      <w:proofErr w:type="gramStart"/>
      <w:r>
        <w:rPr>
          <w:rStyle w:val="translated-span"/>
          <w:color w:val="231F20"/>
        </w:rPr>
        <w:t>器阶段</w:t>
      </w:r>
      <w:proofErr w:type="gramEnd"/>
      <w:r>
        <w:rPr>
          <w:rStyle w:val="translated-span"/>
          <w:color w:val="231F20"/>
        </w:rPr>
        <w:t>仅限于从资源中读取，但将其输出颜色和深度写入片段位置除外。</w:t>
      </w:r>
    </w:p>
    <w:p w:rsidR="00FA26C4" w:rsidRDefault="007A1802">
      <w:pPr>
        <w:spacing w:line="301" w:lineRule="atLeast"/>
      </w:pPr>
      <w:r>
        <w:br w:type="page"/>
      </w:r>
      <w:bookmarkStart w:id="121" w:name="page123"/>
      <w:bookmarkEnd w:id="121"/>
      <w:r>
        <w:rPr>
          <w:sz w:val="20"/>
          <w:szCs w:val="20"/>
        </w:rPr>
        <w:lastRenderedPageBreak/>
        <w:t> </w:t>
      </w:r>
    </w:p>
    <w:p w:rsidR="00FA26C4" w:rsidRDefault="007A1802">
      <w:r>
        <w:rPr>
          <w:rStyle w:val="translated-span"/>
          <w:rFonts w:ascii="Arial" w:hAnsi="Arial" w:cs="Arial"/>
          <w:color w:val="231F20"/>
          <w:sz w:val="18"/>
          <w:szCs w:val="18"/>
        </w:rPr>
        <w:t>3.11</w:t>
      </w:r>
      <w:r>
        <w:rPr>
          <w:rStyle w:val="translated-span"/>
          <w:rFonts w:ascii="Arial" w:hAnsi="Arial" w:cs="Arial"/>
          <w:color w:val="231F20"/>
          <w:sz w:val="18"/>
          <w:szCs w:val="18"/>
        </w:rPr>
        <w:t>像素着色器</w:t>
      </w:r>
    </w:p>
    <w:p w:rsidR="00FA26C4" w:rsidRDefault="007A1802">
      <w:pPr>
        <w:spacing w:line="200" w:lineRule="atLeast"/>
      </w:pPr>
      <w:r>
        <w:rPr>
          <w:sz w:val="20"/>
          <w:szCs w:val="20"/>
        </w:rPr>
        <w:t> </w:t>
      </w:r>
    </w:p>
    <w:p w:rsidR="00FA26C4" w:rsidRDefault="007A1802">
      <w:pPr>
        <w:spacing w:line="224" w:lineRule="atLeast"/>
      </w:pPr>
      <w:r>
        <w:rPr>
          <w:sz w:val="20"/>
          <w:szCs w:val="20"/>
        </w:rPr>
        <w:t> </w:t>
      </w:r>
    </w:p>
    <w:p w:rsidR="00FA26C4" w:rsidRDefault="007A1802">
      <w:pPr>
        <w:spacing w:line="276" w:lineRule="auto"/>
        <w:ind w:right="1344" w:firstLine="510"/>
        <w:jc w:val="both"/>
      </w:pPr>
      <w:r>
        <w:rPr>
          <w:rStyle w:val="translated-span"/>
          <w:color w:val="231F20"/>
        </w:rPr>
        <w:t>这种写入资源任何位置的新功能可用于从渲染过程中提取附加信息。例如，直方图的生成可以与场景的渲染同时执行。柱状图提供多个存储单元，其中每个存储单元表示具有特定范围内的值的像素数。直方图提供图像中值分布的指示。通过检查像素着色器的输出颜色，可以确定颜色所属的直方图区域。然后，可以使用</w:t>
      </w:r>
      <w:r>
        <w:rPr>
          <w:rStyle w:val="translated-span"/>
          <w:color w:val="231F20"/>
        </w:rPr>
        <w:t>UAV</w:t>
      </w:r>
      <w:r>
        <w:rPr>
          <w:rStyle w:val="translated-span"/>
          <w:color w:val="231F20"/>
        </w:rPr>
        <w:t>访问资源，并增加相应的</w:t>
      </w:r>
      <w:r>
        <w:rPr>
          <w:rStyle w:val="translated-span"/>
          <w:color w:val="231F20"/>
        </w:rPr>
        <w:t>bin</w:t>
      </w:r>
      <w:r>
        <w:rPr>
          <w:rStyle w:val="translated-span"/>
          <w:color w:val="231F20"/>
        </w:rPr>
        <w:t>值。在引入无人机之前，这是不可能的。</w:t>
      </w:r>
    </w:p>
    <w:p w:rsidR="00FA26C4" w:rsidRDefault="007A1802">
      <w:pPr>
        <w:spacing w:line="3" w:lineRule="atLeast"/>
      </w:pPr>
      <w:r>
        <w:rPr>
          <w:sz w:val="20"/>
          <w:szCs w:val="20"/>
        </w:rPr>
        <w:t> </w:t>
      </w:r>
    </w:p>
    <w:p w:rsidR="00FA26C4" w:rsidRDefault="007A1802">
      <w:pPr>
        <w:spacing w:line="288" w:lineRule="auto"/>
        <w:ind w:left="20" w:right="1344" w:firstLine="499"/>
        <w:jc w:val="both"/>
      </w:pPr>
      <w:r>
        <w:rPr>
          <w:rStyle w:val="translated-span"/>
          <w:color w:val="231F20"/>
        </w:rPr>
        <w:t>使用无人机可以实现更复杂的渲染算法。由于可以对资源进行读写访问，所以可以使用无人机实现通用数据结构。这种能力已经被用于从</w:t>
      </w:r>
      <w:r>
        <w:rPr>
          <w:rStyle w:val="translated-span"/>
          <w:color w:val="231F20"/>
        </w:rPr>
        <w:t>GPU</w:t>
      </w:r>
      <w:r>
        <w:rPr>
          <w:rStyle w:val="translated-span"/>
          <w:color w:val="231F20"/>
        </w:rPr>
        <w:t>资源中构建链表实现，然后可以将其用作其他算法的构建块。</w:t>
      </w:r>
    </w:p>
    <w:p w:rsidR="00FA26C4" w:rsidRDefault="007A1802">
      <w:pPr>
        <w:spacing w:line="320" w:lineRule="atLeast"/>
      </w:pPr>
      <w:r>
        <w:rPr>
          <w:sz w:val="20"/>
          <w:szCs w:val="20"/>
        </w:rPr>
        <w:t> </w:t>
      </w:r>
    </w:p>
    <w:p w:rsidR="00FA26C4" w:rsidRDefault="007A1802">
      <w:pPr>
        <w:ind w:left="20"/>
      </w:pPr>
      <w:r>
        <w:rPr>
          <w:rStyle w:val="translated-span"/>
          <w:rFonts w:ascii="Arial" w:hAnsi="Arial" w:cs="Arial"/>
          <w:color w:val="231F20"/>
          <w:sz w:val="25"/>
          <w:szCs w:val="25"/>
        </w:rPr>
        <w:t>多样本抗锯齿注意事项</w:t>
      </w:r>
    </w:p>
    <w:p w:rsidR="00FA26C4" w:rsidRDefault="007A1802">
      <w:pPr>
        <w:spacing w:line="139" w:lineRule="atLeast"/>
      </w:pPr>
      <w:r>
        <w:rPr>
          <w:sz w:val="20"/>
          <w:szCs w:val="20"/>
        </w:rPr>
        <w:t> </w:t>
      </w:r>
    </w:p>
    <w:p w:rsidR="00FA26C4" w:rsidRDefault="007A1802">
      <w:pPr>
        <w:spacing w:line="280" w:lineRule="auto"/>
        <w:ind w:left="20" w:right="1344" w:firstLine="11"/>
        <w:jc w:val="both"/>
      </w:pPr>
      <w:r>
        <w:rPr>
          <w:rStyle w:val="translated-span"/>
          <w:color w:val="231F20"/>
        </w:rPr>
        <w:t>由于像素着色器的操作非常接近最终渲染图像，因此在使用</w:t>
      </w:r>
      <w:r>
        <w:rPr>
          <w:rStyle w:val="translated-span"/>
          <w:color w:val="231F20"/>
        </w:rPr>
        <w:t>MSAA</w:t>
      </w:r>
      <w:r>
        <w:rPr>
          <w:rStyle w:val="translated-span"/>
          <w:color w:val="231F20"/>
        </w:rPr>
        <w:t>时应考虑几种特殊的像素着色器功能。对于非</w:t>
      </w:r>
      <w:r>
        <w:rPr>
          <w:rStyle w:val="translated-span"/>
          <w:color w:val="231F20"/>
        </w:rPr>
        <w:t>MSAA</w:t>
      </w:r>
      <w:r>
        <w:rPr>
          <w:rStyle w:val="translated-span"/>
          <w:color w:val="231F20"/>
        </w:rPr>
        <w:t>渲染，为每个像素的采样点执行的覆盖率测试确定是否应为该像素执行像素着色器阶段。使用普通</w:t>
      </w:r>
      <w:r>
        <w:rPr>
          <w:rStyle w:val="translated-span"/>
          <w:color w:val="231F20"/>
        </w:rPr>
        <w:t>MSAA</w:t>
      </w:r>
      <w:r>
        <w:rPr>
          <w:rStyle w:val="translated-span"/>
          <w:color w:val="231F20"/>
        </w:rPr>
        <w:t>渲染时，每个像素仍然只执行一次像素着色器。因此，只要至少一个采样点通过覆盖测试，就会执行像素着色器。执行着色器后，着色器输出的值将写入当前绑定的渲染目标中的相应子样本。</w:t>
      </w:r>
    </w:p>
    <w:p w:rsidR="00FA26C4" w:rsidRDefault="007A1802">
      <w:pPr>
        <w:spacing w:line="177" w:lineRule="atLeast"/>
      </w:pPr>
      <w:r>
        <w:rPr>
          <w:sz w:val="20"/>
          <w:szCs w:val="20"/>
        </w:rPr>
        <w:t> </w:t>
      </w:r>
    </w:p>
    <w:p w:rsidR="00FA26C4" w:rsidRDefault="007A1802">
      <w:pPr>
        <w:spacing w:line="304" w:lineRule="auto"/>
        <w:ind w:left="20" w:right="1344" w:firstLine="5"/>
        <w:jc w:val="both"/>
      </w:pPr>
      <w:r>
        <w:rPr>
          <w:rStyle w:val="translated-span"/>
          <w:b/>
          <w:bCs/>
          <w:color w:val="231F20"/>
          <w:sz w:val="20"/>
          <w:szCs w:val="20"/>
        </w:rPr>
        <w:t>在碎片中采样</w:t>
      </w:r>
      <w:r>
        <w:rPr>
          <w:rStyle w:val="translated-span"/>
          <w:b/>
          <w:bCs/>
          <w:color w:val="231F20"/>
          <w:sz w:val="20"/>
          <w:szCs w:val="20"/>
        </w:rPr>
        <w:t>MSAA</w:t>
      </w:r>
      <w:r>
        <w:rPr>
          <w:rStyle w:val="translated-span"/>
          <w:b/>
          <w:bCs/>
          <w:color w:val="231F20"/>
          <w:sz w:val="20"/>
          <w:szCs w:val="20"/>
        </w:rPr>
        <w:t>纹理。</w:t>
      </w:r>
      <w:r>
        <w:rPr>
          <w:rStyle w:val="translated-span"/>
          <w:color w:val="231F20"/>
          <w:sz w:val="20"/>
          <w:szCs w:val="20"/>
        </w:rPr>
        <w:t>在</w:t>
      </w:r>
      <w:r>
        <w:rPr>
          <w:rStyle w:val="translated-span"/>
          <w:color w:val="231F20"/>
          <w:sz w:val="20"/>
          <w:szCs w:val="20"/>
        </w:rPr>
        <w:t>Direct3D 11</w:t>
      </w:r>
      <w:r>
        <w:rPr>
          <w:rStyle w:val="translated-span"/>
          <w:color w:val="231F20"/>
          <w:sz w:val="20"/>
          <w:szCs w:val="20"/>
        </w:rPr>
        <w:t>中，可以为</w:t>
      </w:r>
      <w:r>
        <w:rPr>
          <w:rStyle w:val="translated-span"/>
          <w:color w:val="231F20"/>
          <w:sz w:val="20"/>
          <w:szCs w:val="20"/>
        </w:rPr>
        <w:t>MSAA</w:t>
      </w:r>
      <w:r>
        <w:rPr>
          <w:rStyle w:val="translated-span"/>
          <w:color w:val="231F20"/>
          <w:sz w:val="20"/>
          <w:szCs w:val="20"/>
        </w:rPr>
        <w:t>纹理创建着色</w:t>
      </w:r>
      <w:proofErr w:type="gramStart"/>
      <w:r>
        <w:rPr>
          <w:rStyle w:val="translated-span"/>
          <w:color w:val="231F20"/>
          <w:sz w:val="20"/>
          <w:szCs w:val="20"/>
        </w:rPr>
        <w:t>器资源</w:t>
      </w:r>
      <w:proofErr w:type="gramEnd"/>
      <w:r>
        <w:rPr>
          <w:rStyle w:val="translated-span"/>
          <w:color w:val="231F20"/>
          <w:sz w:val="20"/>
          <w:szCs w:val="20"/>
        </w:rPr>
        <w:t>视图，以便将纹理绑定为各个着色</w:t>
      </w:r>
      <w:proofErr w:type="gramStart"/>
      <w:r>
        <w:rPr>
          <w:rStyle w:val="translated-span"/>
          <w:color w:val="231F20"/>
          <w:sz w:val="20"/>
          <w:szCs w:val="20"/>
        </w:rPr>
        <w:t>器阶段</w:t>
      </w:r>
      <w:proofErr w:type="gramEnd"/>
      <w:r>
        <w:rPr>
          <w:rStyle w:val="translated-span"/>
          <w:color w:val="231F20"/>
          <w:sz w:val="20"/>
          <w:szCs w:val="20"/>
        </w:rPr>
        <w:t>的输入。这是通过将</w:t>
      </w:r>
      <w:r>
        <w:rPr>
          <w:rStyle w:val="translated-span"/>
          <w:color w:val="231F20"/>
          <w:sz w:val="20"/>
          <w:szCs w:val="20"/>
        </w:rPr>
        <w:t>D3D11_SRV_DIMENSI0N_TEXTURE2DMS</w:t>
      </w:r>
      <w:r>
        <w:rPr>
          <w:rStyle w:val="translated-span"/>
          <w:color w:val="231F20"/>
          <w:sz w:val="20"/>
          <w:szCs w:val="20"/>
        </w:rPr>
        <w:t>设置为传递给</w:t>
      </w:r>
      <w:r>
        <w:rPr>
          <w:rStyle w:val="translated-span"/>
          <w:color w:val="231F20"/>
          <w:sz w:val="20"/>
          <w:szCs w:val="20"/>
        </w:rPr>
        <w:t>ID3D11</w:t>
      </w:r>
      <w:r>
        <w:rPr>
          <w:rStyle w:val="translated-span"/>
          <w:color w:val="231F20"/>
          <w:sz w:val="20"/>
          <w:szCs w:val="20"/>
        </w:rPr>
        <w:t>设备的</w:t>
      </w:r>
      <w:r>
        <w:rPr>
          <w:rStyle w:val="translated-span"/>
          <w:color w:val="231F20"/>
          <w:sz w:val="20"/>
          <w:szCs w:val="20"/>
        </w:rPr>
        <w:t>D3D11_SHADER_resource_VIEW_DESC</w:t>
      </w:r>
      <w:r>
        <w:rPr>
          <w:rStyle w:val="translated-span"/>
          <w:color w:val="231F20"/>
          <w:sz w:val="20"/>
          <w:szCs w:val="20"/>
        </w:rPr>
        <w:t>结构的</w:t>
      </w:r>
      <w:r>
        <w:rPr>
          <w:rStyle w:val="translated-span"/>
          <w:color w:val="231F20"/>
          <w:sz w:val="20"/>
          <w:szCs w:val="20"/>
        </w:rPr>
        <w:t>ViewDimension</w:t>
      </w:r>
      <w:r>
        <w:rPr>
          <w:rStyle w:val="translated-span"/>
          <w:color w:val="231F20"/>
          <w:sz w:val="20"/>
          <w:szCs w:val="20"/>
        </w:rPr>
        <w:t>成员来实现的</w:t>
      </w:r>
    </w:p>
    <w:p w:rsidR="00FA26C4" w:rsidRDefault="007A1802">
      <w:pPr>
        <w:spacing w:line="278" w:lineRule="auto"/>
        <w:ind w:left="20" w:right="1324" w:firstLine="31"/>
        <w:jc w:val="both"/>
      </w:pPr>
      <w:r>
        <w:rPr>
          <w:rStyle w:val="translated-span"/>
          <w:color w:val="231F20"/>
        </w:rPr>
        <w:t>：：</w:t>
      </w:r>
      <w:r>
        <w:rPr>
          <w:rStyle w:val="translated-span"/>
          <w:color w:val="231F20"/>
        </w:rPr>
        <w:t>CreateShaderResourceView</w:t>
      </w:r>
      <w:r>
        <w:rPr>
          <w:rStyle w:val="translated-span"/>
          <w:color w:val="231F20"/>
        </w:rPr>
        <w:t>方法。但是，当视图绑定到某个阶段的管道时，该阶段无法使用</w:t>
      </w:r>
      <w:r>
        <w:rPr>
          <w:rStyle w:val="translated-span"/>
          <w:color w:val="231F20"/>
        </w:rPr>
        <w:t>normal Texture2D</w:t>
      </w:r>
      <w:r>
        <w:rPr>
          <w:rStyle w:val="translated-span"/>
          <w:color w:val="231F20"/>
        </w:rPr>
        <w:t>对象及其各种方法对纹理进行采样。相反，必须声明</w:t>
      </w:r>
      <w:r>
        <w:rPr>
          <w:rStyle w:val="translated-span"/>
          <w:color w:val="231F20"/>
        </w:rPr>
        <w:t>Texture2DMS</w:t>
      </w:r>
      <w:r>
        <w:rPr>
          <w:rStyle w:val="translated-span"/>
          <w:color w:val="231F20"/>
        </w:rPr>
        <w:t>对象。此对象支持</w:t>
      </w:r>
      <w:r>
        <w:rPr>
          <w:rStyle w:val="translated-span"/>
          <w:color w:val="231F20"/>
        </w:rPr>
        <w:t>load</w:t>
      </w:r>
      <w:r>
        <w:rPr>
          <w:rStyle w:val="translated-span"/>
          <w:color w:val="231F20"/>
        </w:rPr>
        <w:t>方法，该方法允许您指定要检索的子样本的</w:t>
      </w:r>
      <w:r>
        <w:rPr>
          <w:rStyle w:val="translated-span"/>
          <w:color w:val="231F20"/>
        </w:rPr>
        <w:t>XY</w:t>
      </w:r>
      <w:r>
        <w:rPr>
          <w:rStyle w:val="translated-span"/>
          <w:color w:val="231F20"/>
        </w:rPr>
        <w:t>位置和索引。它还支持用于查询</w:t>
      </w:r>
      <w:r>
        <w:rPr>
          <w:rStyle w:val="translated-span"/>
          <w:color w:val="231F20"/>
        </w:rPr>
        <w:t>XY</w:t>
      </w:r>
      <w:r>
        <w:rPr>
          <w:rStyle w:val="translated-span"/>
          <w:color w:val="231F20"/>
        </w:rPr>
        <w:t>维度和纹理中的子采样数的</w:t>
      </w:r>
      <w:r>
        <w:rPr>
          <w:rStyle w:val="translated-span"/>
          <w:color w:val="231F20"/>
        </w:rPr>
        <w:t>GetDimension</w:t>
      </w:r>
      <w:r>
        <w:rPr>
          <w:rStyle w:val="translated-span"/>
          <w:color w:val="231F20"/>
        </w:rPr>
        <w:t>方法，以及用于查询用于指定子采样索引的像素覆盖率采样点的</w:t>
      </w:r>
      <w:r>
        <w:rPr>
          <w:rStyle w:val="translated-span"/>
          <w:color w:val="231F20"/>
        </w:rPr>
        <w:t>GetSamplePosition</w:t>
      </w:r>
      <w:r>
        <w:rPr>
          <w:rStyle w:val="translated-span"/>
          <w:color w:val="231F20"/>
        </w:rPr>
        <w:t>方法。在像素着色器中使用这些方法可以实现自定义解析算法，而不是依赖硬件提供的内容。</w:t>
      </w:r>
    </w:p>
    <w:p w:rsidR="00FA26C4" w:rsidRDefault="007A1802">
      <w:pPr>
        <w:spacing w:line="196" w:lineRule="atLeast"/>
      </w:pPr>
      <w:r>
        <w:rPr>
          <w:sz w:val="20"/>
          <w:szCs w:val="20"/>
        </w:rPr>
        <w:t> </w:t>
      </w:r>
    </w:p>
    <w:p w:rsidR="00FA26C4" w:rsidRDefault="007A1802">
      <w:pPr>
        <w:spacing w:line="360" w:lineRule="auto"/>
        <w:ind w:left="20" w:right="1344" w:hanging="4"/>
      </w:pPr>
      <w:r>
        <w:rPr>
          <w:rStyle w:val="translated-span"/>
          <w:b/>
          <w:bCs/>
          <w:color w:val="231F20"/>
          <w:sz w:val="21"/>
          <w:szCs w:val="21"/>
        </w:rPr>
        <w:t>阿尔法覆盖率。</w:t>
      </w:r>
      <w:r>
        <w:rPr>
          <w:rStyle w:val="translated-span"/>
          <w:color w:val="231F20"/>
          <w:sz w:val="21"/>
          <w:szCs w:val="21"/>
        </w:rPr>
        <w:t>Alpha-to-coverage</w:t>
      </w:r>
      <w:r>
        <w:rPr>
          <w:rStyle w:val="translated-span"/>
          <w:color w:val="231F20"/>
          <w:sz w:val="21"/>
          <w:szCs w:val="21"/>
        </w:rPr>
        <w:t>是一种修改像素着色器输出写入渲染目标的方式的技术。通过设置</w:t>
      </w:r>
      <w:r>
        <w:rPr>
          <w:rStyle w:val="translated-span"/>
          <w:color w:val="231F20"/>
          <w:sz w:val="21"/>
          <w:szCs w:val="21"/>
        </w:rPr>
        <w:t>AlphaToCoverageEnabled</w:t>
      </w:r>
      <w:r>
        <w:rPr>
          <w:rStyle w:val="translated-span"/>
          <w:color w:val="231F20"/>
          <w:sz w:val="21"/>
          <w:szCs w:val="21"/>
        </w:rPr>
        <w:t>启用时</w:t>
      </w:r>
    </w:p>
    <w:p w:rsidR="00FA26C4" w:rsidRDefault="007A1802">
      <w:pPr>
        <w:spacing w:line="193" w:lineRule="atLeast"/>
      </w:pPr>
      <w:r>
        <w:br w:type="page"/>
      </w:r>
      <w:bookmarkStart w:id="122" w:name="page124"/>
      <w:bookmarkEnd w:id="122"/>
      <w:r>
        <w:rPr>
          <w:sz w:val="20"/>
          <w:szCs w:val="20"/>
        </w:rPr>
        <w:lastRenderedPageBreak/>
        <w:t> </w:t>
      </w:r>
    </w:p>
    <w:p w:rsidR="00FA26C4" w:rsidRDefault="007A1802">
      <w:pPr>
        <w:ind w:left="120"/>
      </w:pPr>
      <w:r>
        <w:rPr>
          <w:rFonts w:ascii="Arial" w:hAnsi="Arial" w:cs="Arial"/>
          <w:color w:val="231F20"/>
          <w:sz w:val="17"/>
          <w:szCs w:val="17"/>
        </w:rPr>
        <w:t>240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90" w:lineRule="auto"/>
        <w:ind w:left="1120" w:right="20"/>
        <w:jc w:val="both"/>
      </w:pPr>
      <w:r>
        <w:rPr>
          <w:rStyle w:val="translated-span"/>
          <w:color w:val="231F20"/>
          <w:sz w:val="21"/>
          <w:szCs w:val="21"/>
        </w:rPr>
        <w:t>作为</w:t>
      </w:r>
      <w:r>
        <w:rPr>
          <w:rStyle w:val="translated-span"/>
          <w:color w:val="231F20"/>
          <w:sz w:val="21"/>
          <w:szCs w:val="21"/>
        </w:rPr>
        <w:t>D3D11_BLEND_DESC</w:t>
      </w:r>
      <w:r>
        <w:rPr>
          <w:rStyle w:val="translated-span"/>
          <w:color w:val="231F20"/>
          <w:sz w:val="21"/>
          <w:szCs w:val="21"/>
        </w:rPr>
        <w:t>结构的成员，如果设置为</w:t>
      </w:r>
      <w:r>
        <w:rPr>
          <w:rStyle w:val="translated-span"/>
          <w:color w:val="231F20"/>
          <w:sz w:val="21"/>
          <w:szCs w:val="21"/>
        </w:rPr>
        <w:t>true</w:t>
      </w:r>
      <w:r>
        <w:rPr>
          <w:rStyle w:val="translated-span"/>
          <w:color w:val="231F20"/>
          <w:sz w:val="21"/>
          <w:szCs w:val="21"/>
        </w:rPr>
        <w:t>，则像素着色器的输出不再仅基于光栅化阶段覆盖测试的结果写入各个子样本。相反，覆盖测试生成的掩码是逐位的，并使用从像素着色器输出的值的</w:t>
      </w:r>
      <w:r>
        <w:rPr>
          <w:rStyle w:val="translated-span"/>
          <w:color w:val="231F20"/>
          <w:sz w:val="21"/>
          <w:szCs w:val="21"/>
        </w:rPr>
        <w:t>alpha</w:t>
      </w:r>
      <w:r>
        <w:rPr>
          <w:rStyle w:val="translated-span"/>
          <w:color w:val="231F20"/>
          <w:sz w:val="21"/>
          <w:szCs w:val="21"/>
        </w:rPr>
        <w:t>分量生成的掩码进行加密。该结果使用屏幕空间抖动遮</w:t>
      </w:r>
      <w:proofErr w:type="gramStart"/>
      <w:r>
        <w:rPr>
          <w:rStyle w:val="translated-span"/>
          <w:color w:val="231F20"/>
          <w:sz w:val="21"/>
          <w:szCs w:val="21"/>
        </w:rPr>
        <w:t>罩进行</w:t>
      </w:r>
      <w:proofErr w:type="gramEnd"/>
      <w:r>
        <w:rPr>
          <w:rStyle w:val="translated-span"/>
          <w:color w:val="231F20"/>
          <w:sz w:val="21"/>
          <w:szCs w:val="21"/>
        </w:rPr>
        <w:t>渲染，</w:t>
      </w:r>
      <w:proofErr w:type="gramStart"/>
      <w:r>
        <w:rPr>
          <w:rStyle w:val="translated-span"/>
          <w:color w:val="231F20"/>
          <w:sz w:val="21"/>
          <w:szCs w:val="21"/>
        </w:rPr>
        <w:t>该遮罩使</w:t>
      </w:r>
      <w:proofErr w:type="gramEnd"/>
      <w:r>
        <w:rPr>
          <w:rStyle w:val="translated-span"/>
          <w:color w:val="231F20"/>
          <w:sz w:val="21"/>
          <w:szCs w:val="21"/>
        </w:rPr>
        <w:t>曲面在子采样上以固定的抖动模式进行渲染。此功能最常见的用途是实现简化版本的透明度，其中透明曲面根据其不透明度进行抖动，而不是混合。这提供了性能优势，因为像素输出不需要与渲染目标内容混合，也不需要根据透明曲面与摄影机的距离对其进行排序。</w:t>
      </w:r>
    </w:p>
    <w:p w:rsidR="00FA26C4" w:rsidRDefault="007A1802">
      <w:pPr>
        <w:spacing w:line="3" w:lineRule="atLeast"/>
      </w:pPr>
      <w:r>
        <w:rPr>
          <w:sz w:val="20"/>
          <w:szCs w:val="20"/>
        </w:rPr>
        <w:t> </w:t>
      </w:r>
    </w:p>
    <w:p w:rsidR="00FA26C4" w:rsidRDefault="007A1802">
      <w:pPr>
        <w:spacing w:line="288" w:lineRule="auto"/>
        <w:ind w:left="1120" w:right="20" w:firstLine="499"/>
        <w:jc w:val="both"/>
      </w:pPr>
      <w:r>
        <w:rPr>
          <w:rStyle w:val="translated-span"/>
          <w:color w:val="231F20"/>
        </w:rPr>
        <w:t>使用</w:t>
      </w:r>
      <w:r>
        <w:rPr>
          <w:rStyle w:val="translated-span"/>
          <w:color w:val="231F20"/>
        </w:rPr>
        <w:t>alpha</w:t>
      </w:r>
      <w:r>
        <w:rPr>
          <w:rStyle w:val="translated-span"/>
          <w:color w:val="231F20"/>
        </w:rPr>
        <w:t>覆盖并不明确要求启用</w:t>
      </w:r>
      <w:r>
        <w:rPr>
          <w:rStyle w:val="translated-span"/>
          <w:color w:val="231F20"/>
        </w:rPr>
        <w:t>MSAA</w:t>
      </w:r>
      <w:r>
        <w:rPr>
          <w:rStyle w:val="translated-span"/>
          <w:color w:val="231F20"/>
        </w:rPr>
        <w:t>。然而，当与</w:t>
      </w:r>
      <w:r>
        <w:rPr>
          <w:rStyle w:val="translated-span"/>
          <w:color w:val="231F20"/>
        </w:rPr>
        <w:t>MSAA</w:t>
      </w:r>
      <w:r>
        <w:rPr>
          <w:rStyle w:val="translated-span"/>
          <w:color w:val="231F20"/>
        </w:rPr>
        <w:t>结合使用时，质量显著提高，因为它允许在子样本级别而不是在像素级别发生抖动，从而提供更高的输出图像质量。</w:t>
      </w:r>
    </w:p>
    <w:p w:rsidR="00FA26C4" w:rsidRDefault="007A1802">
      <w:pPr>
        <w:spacing w:line="157" w:lineRule="atLeast"/>
      </w:pPr>
      <w:r>
        <w:rPr>
          <w:sz w:val="20"/>
          <w:szCs w:val="20"/>
        </w:rPr>
        <w:t> </w:t>
      </w:r>
    </w:p>
    <w:p w:rsidR="00FA26C4" w:rsidRDefault="007A1802">
      <w:pPr>
        <w:spacing w:line="302" w:lineRule="auto"/>
        <w:ind w:left="1120" w:right="40" w:firstLine="16"/>
        <w:jc w:val="both"/>
      </w:pPr>
      <w:r>
        <w:rPr>
          <w:rStyle w:val="translated-span"/>
          <w:b/>
          <w:bCs/>
          <w:color w:val="231F20"/>
        </w:rPr>
        <w:t>像素着色器行为修改。</w:t>
      </w:r>
      <w:r>
        <w:rPr>
          <w:rStyle w:val="translated-span"/>
          <w:color w:val="231F20"/>
        </w:rPr>
        <w:t>Direct3D 11</w:t>
      </w:r>
      <w:r>
        <w:rPr>
          <w:rStyle w:val="translated-span"/>
          <w:color w:val="231F20"/>
        </w:rPr>
        <w:t>提供了几种改变</w:t>
      </w:r>
      <w:r>
        <w:rPr>
          <w:rStyle w:val="translated-span"/>
          <w:color w:val="231F20"/>
        </w:rPr>
        <w:t>“</w:t>
      </w:r>
      <w:r>
        <w:rPr>
          <w:rStyle w:val="translated-span"/>
          <w:color w:val="231F20"/>
        </w:rPr>
        <w:t>标准</w:t>
      </w:r>
      <w:r>
        <w:rPr>
          <w:rStyle w:val="translated-span"/>
          <w:color w:val="231F20"/>
        </w:rPr>
        <w:t>”MSAA</w:t>
      </w:r>
      <w:r>
        <w:rPr>
          <w:rStyle w:val="translated-span"/>
          <w:color w:val="231F20"/>
        </w:rPr>
        <w:t>行为的方法。这些更改基于绑定到管道的像素着色器，以及它如何声明其输入和输出。</w:t>
      </w:r>
    </w:p>
    <w:p w:rsidR="00FA26C4" w:rsidRDefault="007A1802">
      <w:pPr>
        <w:spacing w:line="126" w:lineRule="atLeast"/>
      </w:pPr>
      <w:r>
        <w:rPr>
          <w:sz w:val="20"/>
          <w:szCs w:val="20"/>
        </w:rPr>
        <w:t> </w:t>
      </w:r>
    </w:p>
    <w:p w:rsidR="00FA26C4" w:rsidRDefault="007A1802">
      <w:pPr>
        <w:spacing w:line="278" w:lineRule="auto"/>
        <w:ind w:left="1120" w:right="20" w:firstLine="11"/>
        <w:jc w:val="both"/>
      </w:pPr>
      <w:r>
        <w:rPr>
          <w:rStyle w:val="translated-span"/>
          <w:b/>
          <w:bCs/>
          <w:color w:val="231F20"/>
        </w:rPr>
        <w:t>按样本执行。</w:t>
      </w:r>
      <w:r>
        <w:rPr>
          <w:rStyle w:val="translated-span"/>
          <w:color w:val="231F20"/>
        </w:rPr>
        <w:t>第一种修改是可以为每个子样本运行像素着色器，而不是每个像素运行一次。当像素着色器获取附加</w:t>
      </w:r>
      <w:r>
        <w:rPr>
          <w:rStyle w:val="translated-span"/>
          <w:color w:val="231F20"/>
        </w:rPr>
        <w:t>SV_SampleIndex</w:t>
      </w:r>
      <w:r>
        <w:rPr>
          <w:rStyle w:val="translated-span"/>
          <w:color w:val="231F20"/>
        </w:rPr>
        <w:t>语义的输入时，会触发此行为，该语义提供当前着色的子样本的索引。此索引对应于传递给</w:t>
      </w:r>
      <w:r>
        <w:rPr>
          <w:rStyle w:val="translated-span"/>
          <w:color w:val="231F20"/>
        </w:rPr>
        <w:t>Texture2DM</w:t>
      </w:r>
      <w:r>
        <w:rPr>
          <w:rStyle w:val="translated-span"/>
          <w:color w:val="231F20"/>
        </w:rPr>
        <w:t>的索引。加载，使从另一个</w:t>
      </w:r>
      <w:r>
        <w:rPr>
          <w:rStyle w:val="translated-span"/>
          <w:color w:val="231F20"/>
        </w:rPr>
        <w:t>MSAA</w:t>
      </w:r>
      <w:r>
        <w:rPr>
          <w:rStyle w:val="translated-span"/>
          <w:color w:val="231F20"/>
        </w:rPr>
        <w:t>渲染目标检索适当的子样本变得简单。如果</w:t>
      </w:r>
      <w:r>
        <w:rPr>
          <w:rStyle w:val="translated-span"/>
          <w:color w:val="231F20"/>
        </w:rPr>
        <w:t>“</w:t>
      </w:r>
      <w:r>
        <w:rPr>
          <w:rStyle w:val="translated-span"/>
          <w:color w:val="231F20"/>
        </w:rPr>
        <w:t>采样</w:t>
      </w:r>
      <w:r>
        <w:rPr>
          <w:rStyle w:val="translated-span"/>
          <w:color w:val="231F20"/>
        </w:rPr>
        <w:t>”</w:t>
      </w:r>
      <w:proofErr w:type="gramStart"/>
      <w:r>
        <w:rPr>
          <w:rStyle w:val="translated-span"/>
          <w:color w:val="231F20"/>
        </w:rPr>
        <w:t>修改器</w:t>
      </w:r>
      <w:proofErr w:type="gramEnd"/>
      <w:r>
        <w:rPr>
          <w:rStyle w:val="translated-span"/>
          <w:color w:val="231F20"/>
        </w:rPr>
        <w:t>附加到输入，也会触发每采样行为，这会导致属性插值到当前采样点，而不是像素中心。</w:t>
      </w:r>
    </w:p>
    <w:p w:rsidR="00FA26C4" w:rsidRDefault="007A1802">
      <w:pPr>
        <w:spacing w:line="8" w:lineRule="atLeast"/>
      </w:pPr>
      <w:r>
        <w:rPr>
          <w:sz w:val="20"/>
          <w:szCs w:val="20"/>
        </w:rPr>
        <w:t> </w:t>
      </w:r>
    </w:p>
    <w:p w:rsidR="00FA26C4" w:rsidRDefault="007A1802">
      <w:pPr>
        <w:spacing w:line="280" w:lineRule="auto"/>
        <w:ind w:left="1120" w:right="20" w:firstLine="505"/>
        <w:jc w:val="both"/>
      </w:pPr>
      <w:r>
        <w:rPr>
          <w:rStyle w:val="translated-span"/>
          <w:color w:val="231F20"/>
        </w:rPr>
        <w:t>让像素着色器以更高的频率运行意味着，除了边缘锯齿之外，还可以减少着色器锯齿，或者可以为非传统渲染管道实现特殊行为。但是，应该注意，以采样频率执行像素着色器意味着这些像素的性能实际上降低到超级采样的性能，因为管道基本相同。因此，仅对渲染的几何体子集使用每采样着色器，或使用模具缓冲区遮罩不需要每采样着色的像素通常是有益的。有关使用每采样像素着色器的示例，请参见第</w:t>
      </w:r>
      <w:r>
        <w:rPr>
          <w:rStyle w:val="translated-span"/>
          <w:color w:val="231F20"/>
        </w:rPr>
        <w:t>11</w:t>
      </w:r>
      <w:r>
        <w:rPr>
          <w:rStyle w:val="translated-span"/>
          <w:color w:val="231F20"/>
        </w:rPr>
        <w:t>章</w:t>
      </w:r>
      <w:r>
        <w:rPr>
          <w:rStyle w:val="translated-span"/>
          <w:color w:val="231F20"/>
        </w:rPr>
        <w:t>“</w:t>
      </w:r>
      <w:r>
        <w:rPr>
          <w:rStyle w:val="translated-span"/>
          <w:color w:val="231F20"/>
        </w:rPr>
        <w:t>延迟渲染</w:t>
      </w:r>
      <w:r>
        <w:rPr>
          <w:rStyle w:val="translated-span"/>
          <w:color w:val="231F20"/>
        </w:rPr>
        <w:t>”</w:t>
      </w:r>
    </w:p>
    <w:p w:rsidR="00FA26C4" w:rsidRDefault="007A1802">
      <w:pPr>
        <w:spacing w:line="171" w:lineRule="atLeast"/>
      </w:pPr>
      <w:r>
        <w:rPr>
          <w:sz w:val="20"/>
          <w:szCs w:val="20"/>
        </w:rPr>
        <w:t> </w:t>
      </w:r>
    </w:p>
    <w:p w:rsidR="00FA26C4" w:rsidRDefault="007A1802">
      <w:pPr>
        <w:spacing w:line="285" w:lineRule="auto"/>
        <w:ind w:left="1120" w:right="20" w:firstLine="5"/>
        <w:jc w:val="both"/>
      </w:pPr>
      <w:r>
        <w:rPr>
          <w:rStyle w:val="translated-span"/>
          <w:b/>
          <w:bCs/>
          <w:color w:val="231F20"/>
        </w:rPr>
        <w:t>深度输出。</w:t>
      </w:r>
      <w:r>
        <w:rPr>
          <w:rStyle w:val="translated-span"/>
          <w:color w:val="231F20"/>
        </w:rPr>
        <w:t>如前所述，像素着色器允许使用</w:t>
      </w:r>
      <w:r>
        <w:rPr>
          <w:rStyle w:val="translated-span"/>
          <w:color w:val="231F20"/>
        </w:rPr>
        <w:t>SV_depth</w:t>
      </w:r>
      <w:r>
        <w:rPr>
          <w:rStyle w:val="translated-span"/>
          <w:color w:val="231F20"/>
        </w:rPr>
        <w:t>语义为深度测试和深度写入手动指定值。当启用</w:t>
      </w:r>
      <w:r>
        <w:rPr>
          <w:rStyle w:val="translated-span"/>
          <w:color w:val="231F20"/>
        </w:rPr>
        <w:t>MSAA</w:t>
      </w:r>
      <w:r>
        <w:rPr>
          <w:rStyle w:val="translated-span"/>
          <w:color w:val="231F20"/>
        </w:rPr>
        <w:t>且未对每个采样执行着色器时，输出到</w:t>
      </w:r>
      <w:r>
        <w:rPr>
          <w:rStyle w:val="translated-span"/>
          <w:color w:val="231F20"/>
        </w:rPr>
        <w:t>SV_Depth</w:t>
      </w:r>
      <w:r>
        <w:rPr>
          <w:rStyle w:val="translated-span"/>
          <w:color w:val="231F20"/>
        </w:rPr>
        <w:t>会导致在测试每个采样点的深度时使用单个值。对于被多个三角形重叠的像素，这可能会导致</w:t>
      </w:r>
      <w:r>
        <w:rPr>
          <w:rStyle w:val="translated-span"/>
          <w:color w:val="231F20"/>
        </w:rPr>
        <w:t>MSAA</w:t>
      </w:r>
      <w:r>
        <w:rPr>
          <w:rStyle w:val="translated-span"/>
          <w:color w:val="231F20"/>
        </w:rPr>
        <w:t>无法正常工作。</w:t>
      </w:r>
    </w:p>
    <w:p w:rsidR="00FA26C4" w:rsidRDefault="007A1802">
      <w:pPr>
        <w:spacing w:line="364" w:lineRule="atLeast"/>
      </w:pPr>
      <w:r>
        <w:br w:type="page"/>
      </w:r>
      <w:bookmarkStart w:id="123" w:name="page125"/>
      <w:bookmarkEnd w:id="123"/>
      <w:r>
        <w:rPr>
          <w:sz w:val="20"/>
          <w:szCs w:val="20"/>
        </w:rPr>
        <w:lastRenderedPageBreak/>
        <w:t> </w:t>
      </w:r>
    </w:p>
    <w:p w:rsidR="00FA26C4" w:rsidRDefault="007A1802">
      <w:r>
        <w:rPr>
          <w:rStyle w:val="translated-span"/>
          <w:rFonts w:ascii="Arial" w:hAnsi="Arial" w:cs="Arial"/>
          <w:color w:val="231F20"/>
          <w:sz w:val="18"/>
          <w:szCs w:val="18"/>
        </w:rPr>
        <w:t>3.12</w:t>
      </w:r>
      <w:r>
        <w:rPr>
          <w:rStyle w:val="translated-span"/>
          <w:rFonts w:ascii="Arial" w:hAnsi="Arial" w:cs="Arial"/>
          <w:color w:val="231F20"/>
          <w:sz w:val="18"/>
          <w:szCs w:val="18"/>
        </w:rPr>
        <w:t>产出合并</w:t>
      </w:r>
      <w:r>
        <w:rPr>
          <w:rStyle w:val="translated-span"/>
          <w:rFonts w:ascii="Arial" w:hAnsi="Arial" w:cs="Arial"/>
          <w:color w:val="231F20"/>
          <w:sz w:val="18"/>
          <w:szCs w:val="18"/>
        </w:rPr>
        <w:t>241</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spacing w:line="276" w:lineRule="auto"/>
        <w:ind w:left="20" w:right="1344" w:firstLine="5"/>
        <w:jc w:val="both"/>
      </w:pPr>
      <w:r>
        <w:rPr>
          <w:rStyle w:val="translated-span"/>
          <w:color w:val="231F20"/>
        </w:rPr>
        <w:t>自定义覆盖口罩。在正常情况下，像素着色器输出的值基于在光栅化</w:t>
      </w:r>
      <w:proofErr w:type="gramStart"/>
      <w:r>
        <w:rPr>
          <w:rStyle w:val="translated-span"/>
          <w:color w:val="231F20"/>
        </w:rPr>
        <w:t>器阶段</w:t>
      </w:r>
      <w:proofErr w:type="gramEnd"/>
      <w:r>
        <w:rPr>
          <w:rStyle w:val="translated-span"/>
          <w:color w:val="231F20"/>
        </w:rPr>
        <w:t>执行的覆盖测试生成的覆盖遮罩。但是，像素着色器可以使用</w:t>
      </w:r>
      <w:r>
        <w:rPr>
          <w:rStyle w:val="translated-span"/>
          <w:color w:val="231F20"/>
        </w:rPr>
        <w:t>SV_</w:t>
      </w:r>
      <w:r>
        <w:rPr>
          <w:rStyle w:val="translated-span"/>
          <w:color w:val="231F20"/>
        </w:rPr>
        <w:t>覆盖语义输出自己的覆盖掩码。值输出是一个</w:t>
      </w:r>
      <w:r>
        <w:rPr>
          <w:rStyle w:val="translated-span"/>
          <w:color w:val="231F20"/>
        </w:rPr>
        <w:t>uint</w:t>
      </w:r>
      <w:r>
        <w:rPr>
          <w:rStyle w:val="translated-span"/>
          <w:color w:val="231F20"/>
        </w:rPr>
        <w:t>，其中每个位对应于渲染目标中的一个子样本。将</w:t>
      </w:r>
      <w:proofErr w:type="gramStart"/>
      <w:r>
        <w:rPr>
          <w:rStyle w:val="translated-span"/>
          <w:color w:val="231F20"/>
        </w:rPr>
        <w:t>位设置</w:t>
      </w:r>
      <w:proofErr w:type="gramEnd"/>
      <w:r>
        <w:rPr>
          <w:rStyle w:val="translated-span"/>
          <w:color w:val="231F20"/>
        </w:rPr>
        <w:t>为</w:t>
      </w:r>
      <w:r>
        <w:rPr>
          <w:rStyle w:val="translated-span"/>
          <w:color w:val="231F20"/>
        </w:rPr>
        <w:t>1</w:t>
      </w:r>
      <w:r>
        <w:rPr>
          <w:rStyle w:val="translated-span"/>
          <w:color w:val="231F20"/>
        </w:rPr>
        <w:t>会导致将输出值写入子样本，而将其设置为</w:t>
      </w:r>
      <w:r>
        <w:rPr>
          <w:rStyle w:val="translated-span"/>
          <w:color w:val="231F20"/>
        </w:rPr>
        <w:t>0</w:t>
      </w:r>
      <w:r>
        <w:rPr>
          <w:rStyle w:val="translated-span"/>
          <w:color w:val="231F20"/>
        </w:rPr>
        <w:t>会阻止写入。该语义的明显用途是实现</w:t>
      </w:r>
      <w:r>
        <w:rPr>
          <w:rStyle w:val="translated-span"/>
          <w:color w:val="231F20"/>
        </w:rPr>
        <w:t>alpha</w:t>
      </w:r>
      <w:r>
        <w:rPr>
          <w:rStyle w:val="translated-span"/>
          <w:color w:val="231F20"/>
        </w:rPr>
        <w:t>到</w:t>
      </w:r>
      <w:r>
        <w:rPr>
          <w:rStyle w:val="translated-span"/>
          <w:color w:val="231F20"/>
        </w:rPr>
        <w:t>coverage</w:t>
      </w:r>
      <w:r>
        <w:rPr>
          <w:rStyle w:val="translated-span"/>
          <w:color w:val="231F20"/>
        </w:rPr>
        <w:t>透明度的自定义掩码，而不是依赖大多数硬件中实现的固定屏幕空间掩码。另一个可能的用途是实施</w:t>
      </w:r>
      <w:r>
        <w:rPr>
          <w:rStyle w:val="translated-span"/>
          <w:color w:val="231F20"/>
        </w:rPr>
        <w:t>MSAA</w:t>
      </w:r>
      <w:r>
        <w:rPr>
          <w:rStyle w:val="translated-span"/>
          <w:color w:val="231F20"/>
        </w:rPr>
        <w:t>，即延期投标，这将在第</w:t>
      </w:r>
      <w:r>
        <w:rPr>
          <w:rStyle w:val="translated-span"/>
          <w:color w:val="231F20"/>
        </w:rPr>
        <w:t>11</w:t>
      </w:r>
      <w:r>
        <w:rPr>
          <w:rStyle w:val="translated-span"/>
          <w:color w:val="231F20"/>
        </w:rPr>
        <w:t>章</w:t>
      </w:r>
      <w:r>
        <w:rPr>
          <w:rStyle w:val="translated-span"/>
          <w:color w:val="231F20"/>
        </w:rPr>
        <w:t>“</w:t>
      </w:r>
      <w:r>
        <w:rPr>
          <w:rStyle w:val="translated-span"/>
          <w:color w:val="231F20"/>
        </w:rPr>
        <w:t>延期提交</w:t>
      </w:r>
      <w:r>
        <w:rPr>
          <w:rStyle w:val="translated-span"/>
          <w:color w:val="231F20"/>
        </w:rPr>
        <w:t>”</w:t>
      </w:r>
      <w:r>
        <w:rPr>
          <w:rStyle w:val="translated-span"/>
          <w:color w:val="231F20"/>
        </w:rPr>
        <w:t>中进一步探讨</w:t>
      </w:r>
    </w:p>
    <w:p w:rsidR="00FA26C4" w:rsidRDefault="007A1802">
      <w:pPr>
        <w:spacing w:line="200" w:lineRule="atLeast"/>
      </w:pPr>
      <w:r>
        <w:rPr>
          <w:sz w:val="20"/>
          <w:szCs w:val="20"/>
        </w:rPr>
        <w:t> </w:t>
      </w:r>
    </w:p>
    <w:p w:rsidR="00FA26C4" w:rsidRDefault="007A1802">
      <w:pPr>
        <w:spacing w:line="380" w:lineRule="atLeast"/>
      </w:pPr>
      <w:r>
        <w:rPr>
          <w:sz w:val="20"/>
          <w:szCs w:val="20"/>
        </w:rPr>
        <w:t> </w:t>
      </w:r>
    </w:p>
    <w:p w:rsidR="00FA26C4" w:rsidRDefault="007A1802">
      <w:pPr>
        <w:ind w:left="20"/>
      </w:pPr>
      <w:r>
        <w:rPr>
          <w:rStyle w:val="translated-span"/>
          <w:rFonts w:ascii="Arial" w:hAnsi="Arial" w:cs="Arial"/>
          <w:b/>
          <w:bCs/>
          <w:color w:val="231F20"/>
          <w:sz w:val="29"/>
          <w:szCs w:val="29"/>
        </w:rPr>
        <w:t>3.11.4</w:t>
      </w:r>
      <w:r>
        <w:rPr>
          <w:rStyle w:val="translated-span"/>
          <w:rFonts w:ascii="Arial" w:hAnsi="Arial" w:cs="Arial"/>
          <w:b/>
          <w:bCs/>
          <w:color w:val="231F20"/>
          <w:sz w:val="29"/>
          <w:szCs w:val="29"/>
        </w:rPr>
        <w:t>像素着色器管道输出</w:t>
      </w:r>
    </w:p>
    <w:p w:rsidR="00FA26C4" w:rsidRDefault="007A1802">
      <w:pPr>
        <w:spacing w:line="238" w:lineRule="atLeast"/>
      </w:pPr>
      <w:r>
        <w:rPr>
          <w:sz w:val="20"/>
          <w:szCs w:val="20"/>
        </w:rPr>
        <w:t> </w:t>
      </w:r>
    </w:p>
    <w:p w:rsidR="00FA26C4" w:rsidRDefault="007A1802">
      <w:pPr>
        <w:spacing w:line="276" w:lineRule="auto"/>
        <w:ind w:left="20" w:right="1344" w:firstLine="5"/>
        <w:jc w:val="both"/>
      </w:pPr>
      <w:r>
        <w:rPr>
          <w:rStyle w:val="translated-span"/>
          <w:color w:val="231F20"/>
        </w:rPr>
        <w:t>由于像素着色</w:t>
      </w:r>
      <w:proofErr w:type="gramStart"/>
      <w:r>
        <w:rPr>
          <w:rStyle w:val="translated-span"/>
          <w:color w:val="231F20"/>
        </w:rPr>
        <w:t>器阶段</w:t>
      </w:r>
      <w:proofErr w:type="gramEnd"/>
      <w:r>
        <w:rPr>
          <w:rStyle w:val="translated-span"/>
          <w:color w:val="231F20"/>
        </w:rPr>
        <w:t>将其输出发送到管道的末尾，即输出合并阶段，因此它可以写入的输出属性受到限制。输出合并只能处理上述颜色值和深度，并且不能接收附加信息。这是由着色器编译器强制执行的，它要求任何输出属性都限制为表示颜色和深度的系统值语义，即</w:t>
      </w:r>
      <w:r>
        <w:rPr>
          <w:rStyle w:val="translated-span"/>
          <w:color w:val="231F20"/>
        </w:rPr>
        <w:t>SV_Target[n]</w:t>
      </w:r>
      <w:r>
        <w:rPr>
          <w:rStyle w:val="translated-span"/>
          <w:color w:val="231F20"/>
        </w:rPr>
        <w:t>和</w:t>
      </w:r>
      <w:r>
        <w:rPr>
          <w:rStyle w:val="translated-span"/>
          <w:color w:val="231F20"/>
        </w:rPr>
        <w:t>SV_depth</w:t>
      </w:r>
      <w:r>
        <w:rPr>
          <w:rStyle w:val="translated-span"/>
          <w:color w:val="231F20"/>
        </w:rPr>
        <w:t>。</w:t>
      </w:r>
    </w:p>
    <w:p w:rsidR="00FA26C4" w:rsidRDefault="007A1802">
      <w:pPr>
        <w:spacing w:line="3" w:lineRule="atLeast"/>
      </w:pPr>
      <w:r>
        <w:rPr>
          <w:sz w:val="20"/>
          <w:szCs w:val="20"/>
        </w:rPr>
        <w:t> </w:t>
      </w:r>
    </w:p>
    <w:p w:rsidR="00FA26C4" w:rsidRDefault="007A1802">
      <w:pPr>
        <w:spacing w:line="278" w:lineRule="auto"/>
        <w:ind w:left="20" w:right="1344" w:firstLine="508"/>
        <w:jc w:val="both"/>
      </w:pPr>
      <w:r>
        <w:rPr>
          <w:rStyle w:val="translated-span"/>
          <w:color w:val="231F20"/>
        </w:rPr>
        <w:t>这些属性的唯一例外是</w:t>
      </w:r>
      <w:r>
        <w:rPr>
          <w:rStyle w:val="translated-span"/>
          <w:color w:val="231F20"/>
        </w:rPr>
        <w:t>SV_DepthGreaterThan</w:t>
      </w:r>
      <w:r>
        <w:rPr>
          <w:rStyle w:val="translated-span"/>
          <w:color w:val="231F20"/>
        </w:rPr>
        <w:t>、</w:t>
      </w:r>
      <w:r>
        <w:rPr>
          <w:rStyle w:val="translated-span"/>
          <w:color w:val="231F20"/>
        </w:rPr>
        <w:t>SV_depthlesshan</w:t>
      </w:r>
      <w:r>
        <w:rPr>
          <w:rStyle w:val="translated-span"/>
          <w:color w:val="231F20"/>
        </w:rPr>
        <w:t>和</w:t>
      </w:r>
      <w:r>
        <w:rPr>
          <w:rStyle w:val="translated-span"/>
          <w:color w:val="231F20"/>
        </w:rPr>
        <w:t>SV_</w:t>
      </w:r>
      <w:r>
        <w:rPr>
          <w:rStyle w:val="translated-span"/>
          <w:color w:val="231F20"/>
        </w:rPr>
        <w:t>覆盖语义。前两种方法提供了在写入</w:t>
      </w:r>
      <w:r>
        <w:rPr>
          <w:rStyle w:val="translated-span"/>
          <w:color w:val="231F20"/>
        </w:rPr>
        <w:t>SV_Depth</w:t>
      </w:r>
      <w:r>
        <w:rPr>
          <w:rStyle w:val="translated-span"/>
          <w:color w:val="231F20"/>
        </w:rPr>
        <w:t>属性时继续启用分层</w:t>
      </w:r>
      <w:r>
        <w:rPr>
          <w:rStyle w:val="translated-span"/>
          <w:color w:val="231F20"/>
        </w:rPr>
        <w:t>z</w:t>
      </w:r>
      <w:r>
        <w:rPr>
          <w:rStyle w:val="translated-span"/>
          <w:color w:val="231F20"/>
        </w:rPr>
        <w:t>剔除算法的机制。因此，如果未在像素着色器中手动修改深度，则写入这些语义属性中的任何一个都是无用的。</w:t>
      </w:r>
      <w:r>
        <w:rPr>
          <w:rStyle w:val="translated-span"/>
          <w:color w:val="231F20"/>
        </w:rPr>
        <w:t>SVCoverage</w:t>
      </w:r>
      <w:r>
        <w:rPr>
          <w:rStyle w:val="translated-span"/>
          <w:color w:val="231F20"/>
        </w:rPr>
        <w:t>语义</w:t>
      </w:r>
      <w:proofErr w:type="gramStart"/>
      <w:r>
        <w:rPr>
          <w:rStyle w:val="translated-span"/>
          <w:color w:val="231F20"/>
        </w:rPr>
        <w:t>使</w:t>
      </w:r>
      <w:proofErr w:type="gramEnd"/>
      <w:r>
        <w:rPr>
          <w:rStyle w:val="translated-span"/>
          <w:color w:val="231F20"/>
        </w:rPr>
        <w:t>使用自定义子样本覆盖率掩码成为可能，如上所述。由于它指定了要在</w:t>
      </w:r>
      <w:r>
        <w:rPr>
          <w:rStyle w:val="translated-span"/>
          <w:color w:val="231F20"/>
        </w:rPr>
        <w:t>MSAA</w:t>
      </w:r>
      <w:r>
        <w:rPr>
          <w:rStyle w:val="translated-span"/>
          <w:color w:val="231F20"/>
        </w:rPr>
        <w:t>渲染目标中使用的模式，因此也应仅在使用</w:t>
      </w:r>
      <w:r>
        <w:rPr>
          <w:rStyle w:val="translated-span"/>
          <w:color w:val="231F20"/>
        </w:rPr>
        <w:t>MSAA</w:t>
      </w:r>
      <w:r>
        <w:rPr>
          <w:rStyle w:val="translated-span"/>
          <w:color w:val="231F20"/>
        </w:rPr>
        <w:t>渲染目标的情况下使用。</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23" w:lineRule="atLeast"/>
      </w:pPr>
      <w:r>
        <w:rPr>
          <w:sz w:val="20"/>
          <w:szCs w:val="20"/>
        </w:rPr>
        <w:t> </w:t>
      </w:r>
    </w:p>
    <w:p w:rsidR="00FA26C4" w:rsidRDefault="007A1802">
      <w:pPr>
        <w:pStyle w:val="2"/>
      </w:pPr>
      <w:r>
        <w:rPr>
          <w:rStyle w:val="translated-span"/>
          <w:rFonts w:hint="eastAsia"/>
        </w:rPr>
        <w:t>3.12产出合并</w:t>
      </w:r>
    </w:p>
    <w:p w:rsidR="00FA26C4" w:rsidRDefault="007A1802">
      <w:pPr>
        <w:spacing w:line="200" w:lineRule="atLeast"/>
      </w:pPr>
      <w:r>
        <w:rPr>
          <w:sz w:val="20"/>
          <w:szCs w:val="20"/>
        </w:rPr>
        <w:t> </w:t>
      </w:r>
    </w:p>
    <w:p w:rsidR="00FA26C4" w:rsidRDefault="007A1802">
      <w:pPr>
        <w:spacing w:line="226" w:lineRule="atLeast"/>
      </w:pPr>
      <w:r>
        <w:rPr>
          <w:sz w:val="20"/>
          <w:szCs w:val="20"/>
        </w:rPr>
        <w:t> </w:t>
      </w:r>
    </w:p>
    <w:p w:rsidR="00FA26C4" w:rsidRDefault="007A1802">
      <w:pPr>
        <w:spacing w:line="280" w:lineRule="auto"/>
        <w:ind w:left="20" w:right="1344" w:firstLine="5"/>
        <w:jc w:val="both"/>
      </w:pPr>
      <w:r>
        <w:rPr>
          <w:rStyle w:val="translated-span"/>
          <w:color w:val="231F20"/>
        </w:rPr>
        <w:t>管道中的最后一站是输出合并阶段。这是一个固定的函数阶段，从像素着色</w:t>
      </w:r>
      <w:proofErr w:type="gramStart"/>
      <w:r>
        <w:rPr>
          <w:rStyle w:val="translated-span"/>
          <w:color w:val="231F20"/>
        </w:rPr>
        <w:t>器阶段</w:t>
      </w:r>
      <w:proofErr w:type="gramEnd"/>
      <w:r>
        <w:rPr>
          <w:rStyle w:val="translated-span"/>
          <w:color w:val="231F20"/>
        </w:rPr>
        <w:t>接收颜色和深度结果，然后将这些结果合并到绑定到该阶段的渲染目标中进行输出。但是，此阶段提供的功能远远多于向资源写入颜色和深度值。输出合并还通过深度测试执行可见性确定，深度测试实现了传统的</w:t>
      </w:r>
      <w:r>
        <w:rPr>
          <w:rStyle w:val="translated-span"/>
          <w:color w:val="231F20"/>
        </w:rPr>
        <w:t>Z-buffer</w:t>
      </w:r>
      <w:r>
        <w:rPr>
          <w:rStyle w:val="translated-span"/>
          <w:color w:val="231F20"/>
        </w:rPr>
        <w:t>算法。此外，它还可以执行模具测试，以精确控制渲染目标的哪些区域被写入。我们将研究这两种方法是如何实现的</w:t>
      </w:r>
    </w:p>
    <w:p w:rsidR="00FA26C4" w:rsidRDefault="007A1802">
      <w:pPr>
        <w:spacing w:line="262" w:lineRule="atLeast"/>
      </w:pPr>
      <w:r>
        <w:br w:type="page"/>
      </w:r>
      <w:bookmarkStart w:id="124" w:name="page126"/>
      <w:bookmarkEnd w:id="124"/>
      <w:r>
        <w:rPr>
          <w:sz w:val="20"/>
          <w:szCs w:val="20"/>
        </w:rPr>
        <w:lastRenderedPageBreak/>
        <w:t> </w:t>
      </w:r>
    </w:p>
    <w:p w:rsidR="00FA26C4" w:rsidRDefault="007A1802">
      <w:pPr>
        <w:ind w:left="220"/>
      </w:pPr>
      <w:r>
        <w:rPr>
          <w:rFonts w:ascii="Arial" w:hAnsi="Arial" w:cs="Arial"/>
          <w:color w:val="231F20"/>
          <w:sz w:val="17"/>
          <w:szCs w:val="17"/>
        </w:rPr>
        <w:t>242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5743575" cy="95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5743575"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97" w:lineRule="atLeast"/>
      </w:pPr>
      <w:r>
        <w:rPr>
          <w:sz w:val="20"/>
          <w:szCs w:val="20"/>
        </w:rPr>
        <w:t> </w:t>
      </w:r>
    </w:p>
    <w:p w:rsidR="00FA26C4" w:rsidRDefault="007A1802">
      <w:pPr>
        <w:ind w:right="-179"/>
        <w:jc w:val="center"/>
      </w:pPr>
      <w:r>
        <w:rPr>
          <w:rStyle w:val="translated-span"/>
          <w:color w:val="231F20"/>
          <w:sz w:val="18"/>
          <w:szCs w:val="18"/>
        </w:rPr>
        <w:t>图</w:t>
      </w:r>
      <w:r>
        <w:rPr>
          <w:rStyle w:val="translated-span"/>
          <w:color w:val="231F20"/>
          <w:sz w:val="18"/>
          <w:szCs w:val="18"/>
        </w:rPr>
        <w:t>3.78</w:t>
      </w:r>
      <w:r>
        <w:rPr>
          <w:rStyle w:val="translated-span"/>
          <w:color w:val="231F20"/>
          <w:sz w:val="18"/>
          <w:szCs w:val="18"/>
        </w:rPr>
        <w:t>。输出合并阶段。</w:t>
      </w:r>
    </w:p>
    <w:p w:rsidR="00FA26C4" w:rsidRDefault="007A1802">
      <w:pPr>
        <w:spacing w:line="200" w:lineRule="atLeast"/>
      </w:pPr>
      <w:r>
        <w:rPr>
          <w:sz w:val="20"/>
          <w:szCs w:val="20"/>
        </w:rPr>
        <w:t> </w:t>
      </w:r>
    </w:p>
    <w:p w:rsidR="00FA26C4" w:rsidRDefault="007A1802">
      <w:pPr>
        <w:spacing w:line="237" w:lineRule="atLeast"/>
      </w:pPr>
      <w:r>
        <w:rPr>
          <w:sz w:val="20"/>
          <w:szCs w:val="20"/>
        </w:rPr>
        <w:t> </w:t>
      </w:r>
    </w:p>
    <w:p w:rsidR="00FA26C4" w:rsidRDefault="007A1802">
      <w:pPr>
        <w:spacing w:line="278" w:lineRule="auto"/>
        <w:ind w:left="1200" w:right="40"/>
        <w:jc w:val="both"/>
      </w:pPr>
      <w:r>
        <w:rPr>
          <w:rStyle w:val="translated-span"/>
          <w:color w:val="231F20"/>
        </w:rPr>
        <w:t>本节后面将详细介绍测试功能。图</w:t>
      </w:r>
      <w:r>
        <w:rPr>
          <w:rStyle w:val="translated-span"/>
          <w:color w:val="231F20"/>
        </w:rPr>
        <w:t>3.78</w:t>
      </w:r>
      <w:r>
        <w:rPr>
          <w:rStyle w:val="translated-span"/>
          <w:color w:val="231F20"/>
        </w:rPr>
        <w:t>突出显示了输出合并阶段的位置。</w:t>
      </w:r>
    </w:p>
    <w:p w:rsidR="00FA26C4" w:rsidRDefault="007A1802">
      <w:pPr>
        <w:spacing w:line="280" w:lineRule="auto"/>
        <w:ind w:left="1200" w:right="40" w:firstLine="508"/>
        <w:jc w:val="both"/>
      </w:pPr>
      <w:r>
        <w:rPr>
          <w:rStyle w:val="translated-span"/>
          <w:color w:val="231F20"/>
        </w:rPr>
        <w:t>输出合并还能够修改通过混合函数从像素着色器传递给它的颜色值。此可配置功能允许多种不同的混合模式，可用于将当前像素着色</w:t>
      </w:r>
      <w:proofErr w:type="gramStart"/>
      <w:r>
        <w:rPr>
          <w:rStyle w:val="translated-span"/>
          <w:color w:val="231F20"/>
        </w:rPr>
        <w:t>器结果</w:t>
      </w:r>
      <w:proofErr w:type="gramEnd"/>
      <w:r>
        <w:rPr>
          <w:rStyle w:val="translated-span"/>
          <w:color w:val="231F20"/>
        </w:rPr>
        <w:t>与渲染目标的现有内容相结合。此混合功能，再加上处理</w:t>
      </w:r>
      <w:r>
        <w:rPr>
          <w:rStyle w:val="translated-span"/>
          <w:color w:val="231F20"/>
        </w:rPr>
        <w:t>MSAA</w:t>
      </w:r>
      <w:r>
        <w:rPr>
          <w:rStyle w:val="translated-span"/>
          <w:color w:val="231F20"/>
        </w:rPr>
        <w:t>渲染目标、多个渲染目标和渲染目标阵列资源的能力，使得输出合并在生成最终渲染图像时发挥重要作用。</w:t>
      </w:r>
    </w:p>
    <w:p w:rsidR="00FA26C4" w:rsidRDefault="007A1802">
      <w:pPr>
        <w:spacing w:line="200" w:lineRule="atLeast"/>
      </w:pPr>
      <w:r>
        <w:rPr>
          <w:sz w:val="20"/>
          <w:szCs w:val="20"/>
        </w:rPr>
        <w:t> </w:t>
      </w:r>
    </w:p>
    <w:p w:rsidR="00FA26C4" w:rsidRDefault="007A1802">
      <w:pPr>
        <w:spacing w:line="385" w:lineRule="atLeast"/>
      </w:pPr>
      <w:r>
        <w:rPr>
          <w:sz w:val="20"/>
          <w:szCs w:val="20"/>
        </w:rPr>
        <w:t> </w:t>
      </w:r>
    </w:p>
    <w:p w:rsidR="00FA26C4" w:rsidRDefault="007A1802">
      <w:pPr>
        <w:pStyle w:val="3"/>
      </w:pPr>
      <w:r>
        <w:rPr>
          <w:rStyle w:val="translated-span"/>
        </w:rPr>
        <w:t>3.12.1</w:t>
      </w:r>
      <w:r>
        <w:rPr>
          <w:rStyle w:val="translated-span"/>
        </w:rPr>
        <w:t>输出合并管道输入</w:t>
      </w:r>
    </w:p>
    <w:p w:rsidR="00FA26C4" w:rsidRDefault="007A1802">
      <w:pPr>
        <w:spacing w:line="234" w:lineRule="atLeast"/>
      </w:pPr>
      <w:r>
        <w:rPr>
          <w:sz w:val="20"/>
          <w:szCs w:val="20"/>
        </w:rPr>
        <w:t> </w:t>
      </w:r>
    </w:p>
    <w:p w:rsidR="00FA26C4" w:rsidRDefault="007A1802">
      <w:pPr>
        <w:spacing w:line="288" w:lineRule="auto"/>
        <w:ind w:left="1200" w:right="40" w:firstLine="5"/>
        <w:jc w:val="both"/>
      </w:pPr>
      <w:r>
        <w:rPr>
          <w:rStyle w:val="translated-span"/>
          <w:color w:val="231F20"/>
          <w:sz w:val="21"/>
          <w:szCs w:val="21"/>
        </w:rPr>
        <w:t>因为它是管道中的最后一个阶段，所以输出合并阶段的输入是像素着色</w:t>
      </w:r>
      <w:proofErr w:type="gramStart"/>
      <w:r>
        <w:rPr>
          <w:rStyle w:val="translated-span"/>
          <w:color w:val="231F20"/>
          <w:sz w:val="21"/>
          <w:szCs w:val="21"/>
        </w:rPr>
        <w:t>器阶段</w:t>
      </w:r>
      <w:proofErr w:type="gramEnd"/>
      <w:r>
        <w:rPr>
          <w:rStyle w:val="translated-span"/>
          <w:color w:val="231F20"/>
          <w:sz w:val="21"/>
          <w:szCs w:val="21"/>
        </w:rPr>
        <w:t>生成的完整数据集。输出合并的主要输入是由像素着色器程序生成的颜色值。接收到的颜色值的数量取决于像素着色器中声明的输出签名，但通常，输出颜色的数量将与已绑定到</w:t>
      </w:r>
      <w:r>
        <w:rPr>
          <w:rStyle w:val="translated-span"/>
          <w:color w:val="231F20"/>
          <w:sz w:val="21"/>
          <w:szCs w:val="21"/>
        </w:rPr>
        <w:t>MRT</w:t>
      </w:r>
      <w:r>
        <w:rPr>
          <w:rStyle w:val="translated-span"/>
          <w:color w:val="231F20"/>
          <w:sz w:val="21"/>
          <w:szCs w:val="21"/>
        </w:rPr>
        <w:t>配置的输出合并的渲染目标的数量相匹配。这有一个例外，即从像素着色器输出两种颜色以</w:t>
      </w:r>
      <w:proofErr w:type="gramStart"/>
      <w:r>
        <w:rPr>
          <w:rStyle w:val="translated-span"/>
          <w:color w:val="231F20"/>
          <w:sz w:val="21"/>
          <w:szCs w:val="21"/>
        </w:rPr>
        <w:t>用于双源混合</w:t>
      </w:r>
      <w:proofErr w:type="gramEnd"/>
      <w:r>
        <w:rPr>
          <w:rStyle w:val="translated-span"/>
          <w:color w:val="231F20"/>
          <w:sz w:val="21"/>
          <w:szCs w:val="21"/>
        </w:rPr>
        <w:t>。这一概念将在</w:t>
      </w:r>
      <w:r>
        <w:rPr>
          <w:rStyle w:val="translated-span"/>
          <w:color w:val="231F20"/>
          <w:sz w:val="21"/>
          <w:szCs w:val="21"/>
        </w:rPr>
        <w:t>“</w:t>
      </w:r>
      <w:r>
        <w:rPr>
          <w:rStyle w:val="translated-span"/>
          <w:color w:val="231F20"/>
          <w:sz w:val="21"/>
          <w:szCs w:val="21"/>
        </w:rPr>
        <w:t>输出合并阶段处理</w:t>
      </w:r>
      <w:r>
        <w:rPr>
          <w:rStyle w:val="translated-span"/>
          <w:color w:val="231F20"/>
          <w:sz w:val="21"/>
          <w:szCs w:val="21"/>
        </w:rPr>
        <w:t>”</w:t>
      </w:r>
      <w:r>
        <w:rPr>
          <w:rStyle w:val="translated-span"/>
          <w:color w:val="231F20"/>
          <w:sz w:val="21"/>
          <w:szCs w:val="21"/>
        </w:rPr>
        <w:t>部分的混合部分进一步讨论。</w:t>
      </w:r>
    </w:p>
    <w:p w:rsidR="00FA26C4" w:rsidRDefault="007A1802">
      <w:pPr>
        <w:spacing w:line="3" w:lineRule="atLeast"/>
      </w:pPr>
      <w:r>
        <w:rPr>
          <w:sz w:val="20"/>
          <w:szCs w:val="20"/>
        </w:rPr>
        <w:t> </w:t>
      </w:r>
    </w:p>
    <w:p w:rsidR="00FA26C4" w:rsidRDefault="007A1802">
      <w:pPr>
        <w:spacing w:line="278" w:lineRule="auto"/>
        <w:ind w:left="1200" w:right="40" w:firstLine="508"/>
        <w:jc w:val="both"/>
      </w:pPr>
      <w:r>
        <w:rPr>
          <w:rStyle w:val="translated-span"/>
          <w:color w:val="231F20"/>
        </w:rPr>
        <w:t>输出合并阶段接收的第二个主要输入是片段的深度值。该值可以从光栅化</w:t>
      </w:r>
      <w:proofErr w:type="gramStart"/>
      <w:r>
        <w:rPr>
          <w:rStyle w:val="translated-span"/>
          <w:color w:val="231F20"/>
        </w:rPr>
        <w:t>器阶段</w:t>
      </w:r>
      <w:proofErr w:type="gramEnd"/>
      <w:r>
        <w:rPr>
          <w:rStyle w:val="translated-span"/>
          <w:color w:val="231F20"/>
        </w:rPr>
        <w:t>接收，也可以从像素着色</w:t>
      </w:r>
      <w:proofErr w:type="gramStart"/>
      <w:r>
        <w:rPr>
          <w:rStyle w:val="translated-span"/>
          <w:color w:val="231F20"/>
        </w:rPr>
        <w:t>器阶段</w:t>
      </w:r>
      <w:proofErr w:type="gramEnd"/>
      <w:r>
        <w:rPr>
          <w:rStyle w:val="translated-span"/>
          <w:color w:val="231F20"/>
        </w:rPr>
        <w:t>接收（如果在像素着色</w:t>
      </w:r>
      <w:proofErr w:type="gramStart"/>
      <w:r>
        <w:rPr>
          <w:rStyle w:val="translated-span"/>
          <w:color w:val="231F20"/>
        </w:rPr>
        <w:t>器程序</w:t>
      </w:r>
      <w:proofErr w:type="gramEnd"/>
      <w:r>
        <w:rPr>
          <w:rStyle w:val="translated-span"/>
          <w:color w:val="231F20"/>
        </w:rPr>
        <w:t>中手动修改）。这些深度值是深度测试的输入，最终将用于更新深度缓冲区内容。</w:t>
      </w:r>
    </w:p>
    <w:p w:rsidR="00FA26C4" w:rsidRDefault="007A1802">
      <w:pPr>
        <w:spacing w:line="280" w:lineRule="auto"/>
        <w:ind w:left="1200" w:right="40" w:firstLine="508"/>
        <w:jc w:val="both"/>
      </w:pPr>
      <w:r>
        <w:rPr>
          <w:rStyle w:val="translated-span"/>
          <w:color w:val="231F20"/>
        </w:rPr>
        <w:t>如</w:t>
      </w:r>
      <w:r>
        <w:rPr>
          <w:rStyle w:val="translated-span"/>
          <w:color w:val="231F20"/>
        </w:rPr>
        <w:t>“</w:t>
      </w:r>
      <w:r>
        <w:rPr>
          <w:rStyle w:val="translated-span"/>
          <w:color w:val="231F20"/>
        </w:rPr>
        <w:t>像素着色器管道输出</w:t>
      </w:r>
      <w:r>
        <w:rPr>
          <w:rStyle w:val="translated-span"/>
          <w:color w:val="231F20"/>
        </w:rPr>
        <w:t>”</w:t>
      </w:r>
      <w:r>
        <w:rPr>
          <w:rStyle w:val="translated-span"/>
          <w:color w:val="231F20"/>
        </w:rPr>
        <w:t>部分所述，使用</w:t>
      </w:r>
      <w:r>
        <w:rPr>
          <w:rStyle w:val="translated-span"/>
          <w:color w:val="231F20"/>
        </w:rPr>
        <w:t>MSAA</w:t>
      </w:r>
      <w:r>
        <w:rPr>
          <w:rStyle w:val="translated-span"/>
          <w:color w:val="231F20"/>
        </w:rPr>
        <w:t>时，每个子样本都会输出这两个值。在这种情况下，可以从像素着色器接收额外的输入系统值语义。</w:t>
      </w:r>
      <w:r>
        <w:rPr>
          <w:rStyle w:val="translated-span"/>
          <w:color w:val="231F20"/>
        </w:rPr>
        <w:t>SV_</w:t>
      </w:r>
      <w:r>
        <w:rPr>
          <w:rStyle w:val="translated-span"/>
          <w:color w:val="231F20"/>
        </w:rPr>
        <w:t>覆盖语义指示像素着色器输出将写入哪些子样本。此子样本选择过程在输出合并阶段自动执行，不需要应用程序进行额外的工作，但了解输出数据最终如何在渲染目标中结束仍然很重要。</w:t>
      </w:r>
    </w:p>
    <w:p w:rsidR="00FA26C4" w:rsidRDefault="007A1802">
      <w:pPr>
        <w:spacing w:line="395" w:lineRule="atLeast"/>
      </w:pPr>
      <w:r>
        <w:br w:type="page"/>
      </w:r>
      <w:bookmarkStart w:id="125" w:name="page127"/>
      <w:bookmarkEnd w:id="125"/>
      <w:r>
        <w:rPr>
          <w:sz w:val="20"/>
          <w:szCs w:val="20"/>
        </w:rPr>
        <w:lastRenderedPageBreak/>
        <w:t> </w:t>
      </w:r>
    </w:p>
    <w:p w:rsidR="00FA26C4" w:rsidRDefault="007A1802">
      <w:r>
        <w:rPr>
          <w:rStyle w:val="translated-span"/>
          <w:rFonts w:ascii="Arial" w:hAnsi="Arial" w:cs="Arial"/>
          <w:color w:val="231F20"/>
          <w:sz w:val="16"/>
          <w:szCs w:val="16"/>
        </w:rPr>
        <w:t>3.12</w:t>
      </w:r>
      <w:r>
        <w:rPr>
          <w:rStyle w:val="translated-span"/>
          <w:rFonts w:ascii="Arial" w:hAnsi="Arial" w:cs="Arial"/>
          <w:color w:val="231F20"/>
          <w:sz w:val="16"/>
          <w:szCs w:val="16"/>
        </w:rPr>
        <w:t>产出合并</w:t>
      </w:r>
      <w:r>
        <w:rPr>
          <w:rStyle w:val="translated-span"/>
          <w:rFonts w:ascii="Arial" w:hAnsi="Arial" w:cs="Arial"/>
          <w:color w:val="231F20"/>
          <w:sz w:val="16"/>
          <w:szCs w:val="16"/>
        </w:rPr>
        <w:t>243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9" w:lineRule="atLeast"/>
      </w:pPr>
      <w:r>
        <w:rPr>
          <w:sz w:val="20"/>
          <w:szCs w:val="20"/>
        </w:rPr>
        <w:t> </w:t>
      </w:r>
    </w:p>
    <w:p w:rsidR="00FA26C4" w:rsidRDefault="007A1802">
      <w:pPr>
        <w:pStyle w:val="3"/>
      </w:pPr>
      <w:r>
        <w:rPr>
          <w:rStyle w:val="translated-span"/>
        </w:rPr>
        <w:t>3.12.2</w:t>
      </w:r>
      <w:r>
        <w:rPr>
          <w:rStyle w:val="translated-span"/>
        </w:rPr>
        <w:t>输出合并状态配置</w:t>
      </w:r>
    </w:p>
    <w:p w:rsidR="00FA26C4" w:rsidRDefault="007A1802">
      <w:pPr>
        <w:spacing w:line="230" w:lineRule="atLeast"/>
      </w:pPr>
      <w:r>
        <w:rPr>
          <w:sz w:val="20"/>
          <w:szCs w:val="20"/>
        </w:rPr>
        <w:t> </w:t>
      </w:r>
    </w:p>
    <w:p w:rsidR="00FA26C4" w:rsidRDefault="007A1802">
      <w:pPr>
        <w:spacing w:line="285" w:lineRule="auto"/>
        <w:ind w:left="20" w:right="1244"/>
        <w:jc w:val="both"/>
      </w:pPr>
      <w:r>
        <w:rPr>
          <w:rStyle w:val="translated-span"/>
          <w:color w:val="231F20"/>
        </w:rPr>
        <w:t>输出合并阶段由一对状态对象（深度模具状态和混合状态）控制。除此之外，输出合并还可以绑定资源，这些资源最终表示渲染管道的最终输出。在本节中，我们将考虑如何配置这些属性中的每一个，以及处理每个可能的状态和资源的限制。</w:t>
      </w:r>
    </w:p>
    <w:p w:rsidR="00FA26C4" w:rsidRDefault="007A1802">
      <w:pPr>
        <w:spacing w:line="349" w:lineRule="atLeast"/>
      </w:pPr>
      <w:r>
        <w:rPr>
          <w:sz w:val="20"/>
          <w:szCs w:val="20"/>
        </w:rPr>
        <w:t> </w:t>
      </w:r>
    </w:p>
    <w:p w:rsidR="00FA26C4" w:rsidRDefault="007A1802">
      <w:pPr>
        <w:ind w:left="20"/>
      </w:pPr>
      <w:r>
        <w:rPr>
          <w:rStyle w:val="translated-span"/>
          <w:rFonts w:ascii="Arial" w:hAnsi="Arial" w:cs="Arial"/>
          <w:color w:val="231F20"/>
        </w:rPr>
        <w:t>深度模板状态</w:t>
      </w:r>
    </w:p>
    <w:p w:rsidR="00FA26C4" w:rsidRDefault="007A1802">
      <w:pPr>
        <w:spacing w:line="145" w:lineRule="atLeast"/>
      </w:pPr>
      <w:r>
        <w:rPr>
          <w:sz w:val="20"/>
          <w:szCs w:val="20"/>
        </w:rPr>
        <w:t> </w:t>
      </w:r>
    </w:p>
    <w:p w:rsidR="00FA26C4" w:rsidRDefault="007A1802">
      <w:pPr>
        <w:spacing w:line="300" w:lineRule="auto"/>
        <w:ind w:left="20" w:right="1244" w:firstLine="11"/>
        <w:jc w:val="both"/>
      </w:pPr>
      <w:r>
        <w:rPr>
          <w:rStyle w:val="translated-span"/>
          <w:color w:val="231F20"/>
          <w:sz w:val="21"/>
          <w:szCs w:val="21"/>
        </w:rPr>
        <w:t>深度测试和模具测试都使用相同的状态对象</w:t>
      </w:r>
      <w:r>
        <w:rPr>
          <w:rStyle w:val="translated-span"/>
          <w:color w:val="231F20"/>
          <w:sz w:val="21"/>
          <w:szCs w:val="21"/>
        </w:rPr>
        <w:t>ID3DllDepthStencilState</w:t>
      </w:r>
      <w:r>
        <w:rPr>
          <w:rStyle w:val="translated-span"/>
          <w:color w:val="231F20"/>
          <w:sz w:val="21"/>
          <w:szCs w:val="21"/>
        </w:rPr>
        <w:t>进行配置。与</w:t>
      </w:r>
      <w:r>
        <w:rPr>
          <w:rStyle w:val="translated-span"/>
          <w:color w:val="231F20"/>
          <w:sz w:val="21"/>
          <w:szCs w:val="21"/>
        </w:rPr>
        <w:t>Direct3D 11</w:t>
      </w:r>
      <w:r>
        <w:rPr>
          <w:rStyle w:val="translated-span"/>
          <w:color w:val="231F20"/>
          <w:sz w:val="21"/>
          <w:szCs w:val="21"/>
        </w:rPr>
        <w:t>中的所有资源一样，此对象是通过设备接口创建的。深度模具状态是使用</w:t>
      </w:r>
      <w:r>
        <w:rPr>
          <w:rStyle w:val="translated-span"/>
          <w:color w:val="231F20"/>
          <w:sz w:val="21"/>
          <w:szCs w:val="21"/>
        </w:rPr>
        <w:t>ID3DllDevice:</w:t>
      </w:r>
      <w:r>
        <w:rPr>
          <w:rStyle w:val="translated-span"/>
          <w:color w:val="231F20"/>
          <w:sz w:val="21"/>
          <w:szCs w:val="21"/>
        </w:rPr>
        <w:t>：</w:t>
      </w:r>
      <w:r>
        <w:rPr>
          <w:rStyle w:val="translated-span"/>
          <w:color w:val="231F20"/>
          <w:sz w:val="21"/>
          <w:szCs w:val="21"/>
        </w:rPr>
        <w:t>Create DepthStencilStateQ</w:t>
      </w:r>
      <w:r>
        <w:rPr>
          <w:rStyle w:val="translated-span"/>
          <w:color w:val="231F20"/>
          <w:sz w:val="21"/>
          <w:szCs w:val="21"/>
        </w:rPr>
        <w:t>方法创建的，该方法使用指向包含所需状态选项的描述结构的指针。清单</w:t>
      </w:r>
      <w:r>
        <w:rPr>
          <w:rStyle w:val="translated-span"/>
          <w:color w:val="231F20"/>
          <w:sz w:val="21"/>
          <w:szCs w:val="21"/>
        </w:rPr>
        <w:t>3.25</w:t>
      </w:r>
      <w:r>
        <w:rPr>
          <w:rStyle w:val="translated-span"/>
          <w:color w:val="231F20"/>
          <w:sz w:val="21"/>
          <w:szCs w:val="21"/>
        </w:rPr>
        <w:t>列出了深度模具状态描述的成员。</w:t>
      </w:r>
    </w:p>
    <w:p w:rsidR="00FA26C4" w:rsidRDefault="007A1802">
      <w:pPr>
        <w:spacing w:line="200" w:lineRule="atLeast"/>
      </w:pPr>
      <w:r>
        <w:rPr>
          <w:sz w:val="20"/>
          <w:szCs w:val="20"/>
        </w:rPr>
        <w:t> </w:t>
      </w:r>
    </w:p>
    <w:p w:rsidR="00FA26C4" w:rsidRDefault="007A1802">
      <w:pPr>
        <w:spacing w:line="245" w:lineRule="atLeast"/>
      </w:pPr>
      <w:r>
        <w:rPr>
          <w:sz w:val="20"/>
          <w:szCs w:val="20"/>
        </w:rPr>
        <w:t> </w:t>
      </w:r>
    </w:p>
    <w:p w:rsidR="00FA26C4" w:rsidRDefault="007A1802">
      <w:pPr>
        <w:ind w:left="220"/>
      </w:pPr>
      <w:r>
        <w:rPr>
          <w:rStyle w:val="translated-span"/>
          <w:rFonts w:ascii="Arial" w:hAnsi="Arial" w:cs="Arial"/>
          <w:color w:val="231F20"/>
          <w:sz w:val="16"/>
          <w:szCs w:val="16"/>
        </w:rPr>
        <w:t>s t r u c t D3D11_</w:t>
      </w:r>
      <w:r>
        <w:rPr>
          <w:rStyle w:val="translated-span"/>
          <w:rFonts w:ascii="Arial" w:hAnsi="Arial" w:cs="Arial"/>
          <w:color w:val="231F20"/>
          <w:sz w:val="16"/>
          <w:szCs w:val="16"/>
        </w:rPr>
        <w:t>深度</w:t>
      </w:r>
      <w:r>
        <w:rPr>
          <w:rStyle w:val="translated-span"/>
          <w:rFonts w:ascii="Arial" w:hAnsi="Arial" w:cs="Arial"/>
          <w:color w:val="231F20"/>
          <w:sz w:val="16"/>
          <w:szCs w:val="16"/>
        </w:rPr>
        <w:t>_</w:t>
      </w:r>
      <w:r>
        <w:rPr>
          <w:rStyle w:val="translated-span"/>
          <w:rFonts w:ascii="Arial" w:hAnsi="Arial" w:cs="Arial"/>
          <w:color w:val="231F20"/>
          <w:sz w:val="16"/>
          <w:szCs w:val="16"/>
        </w:rPr>
        <w:t>模板描述</w:t>
      </w:r>
      <w:r>
        <w:rPr>
          <w:rStyle w:val="translated-span"/>
          <w:rFonts w:ascii="Arial" w:hAnsi="Arial" w:cs="Arial"/>
          <w:color w:val="231F20"/>
          <w:sz w:val="16"/>
          <w:szCs w:val="16"/>
        </w:rPr>
        <w:t>{</w:t>
      </w:r>
    </w:p>
    <w:p w:rsidR="00FA26C4" w:rsidRDefault="007A1802">
      <w:pPr>
        <w:spacing w:line="36" w:lineRule="atLeast"/>
      </w:pPr>
      <w:r>
        <w:rPr>
          <w:sz w:val="20"/>
          <w:szCs w:val="20"/>
        </w:rPr>
        <w:t> </w:t>
      </w:r>
    </w:p>
    <w:p w:rsidR="00FA26C4" w:rsidRDefault="007A1802">
      <w:pPr>
        <w:ind w:left="620"/>
      </w:pPr>
      <w:r>
        <w:rPr>
          <w:rStyle w:val="translated-span"/>
          <w:rFonts w:ascii="Arial" w:hAnsi="Arial" w:cs="Arial"/>
          <w:color w:val="231F20"/>
          <w:sz w:val="16"/>
          <w:szCs w:val="16"/>
        </w:rPr>
        <w:t>BOOL-DepthEnable</w:t>
      </w:r>
      <w:r>
        <w:rPr>
          <w:rStyle w:val="translated-span"/>
          <w:rFonts w:ascii="Arial" w:hAnsi="Arial" w:cs="Arial"/>
          <w:color w:val="231F20"/>
          <w:sz w:val="16"/>
          <w:szCs w:val="16"/>
        </w:rPr>
        <w:t>；</w:t>
      </w:r>
    </w:p>
    <w:p w:rsidR="00FA26C4" w:rsidRDefault="007A1802">
      <w:pPr>
        <w:spacing w:line="28" w:lineRule="atLeast"/>
      </w:pPr>
      <w:r>
        <w:rPr>
          <w:sz w:val="20"/>
          <w:szCs w:val="20"/>
        </w:rPr>
        <w:t> </w:t>
      </w:r>
    </w:p>
    <w:p w:rsidR="00FA26C4" w:rsidRDefault="007A1802">
      <w:pPr>
        <w:ind w:left="620"/>
      </w:pPr>
      <w:r>
        <w:rPr>
          <w:rStyle w:val="translated-span"/>
          <w:rFonts w:ascii="Arial" w:hAnsi="Arial" w:cs="Arial"/>
          <w:color w:val="231F20"/>
          <w:sz w:val="16"/>
          <w:szCs w:val="16"/>
        </w:rPr>
        <w:t>D3D11</w:t>
      </w:r>
      <w:r>
        <w:rPr>
          <w:rStyle w:val="translated-span"/>
          <w:rFonts w:ascii="Arial" w:hAnsi="Arial" w:cs="Arial"/>
          <w:color w:val="231F20"/>
          <w:sz w:val="16"/>
          <w:szCs w:val="16"/>
        </w:rPr>
        <w:t>深度写入掩码深度掩码；</w:t>
      </w:r>
    </w:p>
    <w:p w:rsidR="00FA26C4" w:rsidRDefault="007A1802">
      <w:pPr>
        <w:spacing w:line="28" w:lineRule="atLeast"/>
      </w:pPr>
      <w:r>
        <w:rPr>
          <w:sz w:val="20"/>
          <w:szCs w:val="20"/>
        </w:rPr>
        <w:t> </w:t>
      </w:r>
    </w:p>
    <w:p w:rsidR="00FA26C4" w:rsidRDefault="007A1802">
      <w:pPr>
        <w:ind w:left="620"/>
      </w:pPr>
      <w:r>
        <w:rPr>
          <w:rStyle w:val="translated-span"/>
          <w:rFonts w:ascii="Arial" w:hAnsi="Arial" w:cs="Arial"/>
          <w:color w:val="231F20"/>
          <w:sz w:val="16"/>
          <w:szCs w:val="16"/>
        </w:rPr>
        <w:t>D3D11</w:t>
      </w:r>
      <w:r>
        <w:rPr>
          <w:rStyle w:val="translated-span"/>
          <w:rFonts w:ascii="Arial" w:hAnsi="Arial" w:cs="Arial"/>
          <w:color w:val="231F20"/>
          <w:sz w:val="16"/>
          <w:szCs w:val="16"/>
        </w:rPr>
        <w:t>比较函数深度函数；</w:t>
      </w:r>
    </w:p>
    <w:p w:rsidR="00FA26C4" w:rsidRDefault="007A1802">
      <w:pPr>
        <w:spacing w:line="36" w:lineRule="atLeast"/>
      </w:pPr>
      <w:r>
        <w:rPr>
          <w:sz w:val="20"/>
          <w:szCs w:val="20"/>
        </w:rPr>
        <w:t> </w:t>
      </w:r>
    </w:p>
    <w:p w:rsidR="00FA26C4" w:rsidRDefault="007A1802">
      <w:pPr>
        <w:ind w:left="620"/>
      </w:pPr>
      <w:r>
        <w:rPr>
          <w:rStyle w:val="translated-span"/>
          <w:rFonts w:ascii="Arial" w:hAnsi="Arial" w:cs="Arial"/>
          <w:color w:val="231F20"/>
          <w:sz w:val="16"/>
          <w:szCs w:val="16"/>
        </w:rPr>
        <w:t>BOOL S t e n c i l e n a b l e</w:t>
      </w:r>
      <w:r>
        <w:rPr>
          <w:rStyle w:val="translated-span"/>
          <w:rFonts w:ascii="Arial" w:hAnsi="Arial" w:cs="Arial"/>
          <w:color w:val="231F20"/>
          <w:sz w:val="16"/>
          <w:szCs w:val="16"/>
        </w:rPr>
        <w:t>；</w:t>
      </w:r>
    </w:p>
    <w:p w:rsidR="00FA26C4" w:rsidRDefault="007A1802">
      <w:pPr>
        <w:spacing w:line="28" w:lineRule="atLeast"/>
      </w:pPr>
      <w:r>
        <w:rPr>
          <w:sz w:val="20"/>
          <w:szCs w:val="20"/>
        </w:rPr>
        <w:t> </w:t>
      </w:r>
    </w:p>
    <w:p w:rsidR="00FA26C4" w:rsidRDefault="007A1802">
      <w:pPr>
        <w:ind w:left="600"/>
      </w:pPr>
      <w:r>
        <w:rPr>
          <w:rStyle w:val="translated-span"/>
          <w:rFonts w:ascii="Arial" w:hAnsi="Arial" w:cs="Arial"/>
          <w:color w:val="231F20"/>
          <w:sz w:val="16"/>
          <w:szCs w:val="16"/>
        </w:rPr>
        <w:t>UINT8</w:t>
      </w:r>
      <w:r>
        <w:rPr>
          <w:rStyle w:val="translated-span"/>
          <w:rFonts w:ascii="Arial" w:hAnsi="Arial" w:cs="Arial"/>
          <w:color w:val="231F20"/>
          <w:sz w:val="16"/>
          <w:szCs w:val="16"/>
        </w:rPr>
        <w:t>模板读取掩码；</w:t>
      </w:r>
    </w:p>
    <w:p w:rsidR="00FA26C4" w:rsidRDefault="007A1802">
      <w:pPr>
        <w:spacing w:line="39" w:lineRule="atLeast"/>
      </w:pPr>
      <w:r>
        <w:rPr>
          <w:sz w:val="20"/>
          <w:szCs w:val="20"/>
        </w:rPr>
        <w:t> </w:t>
      </w:r>
    </w:p>
    <w:p w:rsidR="00FA26C4" w:rsidRDefault="007A1802">
      <w:pPr>
        <w:ind w:left="600"/>
      </w:pPr>
      <w:r>
        <w:rPr>
          <w:rStyle w:val="translated-span"/>
          <w:rFonts w:ascii="Arial" w:hAnsi="Arial" w:cs="Arial"/>
          <w:color w:val="231F20"/>
          <w:sz w:val="16"/>
          <w:szCs w:val="16"/>
        </w:rPr>
        <w:t>UINT8 S t e n c i l W r i t e M a S k</w:t>
      </w:r>
      <w:r>
        <w:rPr>
          <w:rStyle w:val="translated-span"/>
          <w:rFonts w:ascii="Arial" w:hAnsi="Arial" w:cs="Arial"/>
          <w:color w:val="231F20"/>
          <w:sz w:val="16"/>
          <w:szCs w:val="16"/>
        </w:rPr>
        <w:t>；</w:t>
      </w:r>
    </w:p>
    <w:p w:rsidR="00FA26C4" w:rsidRDefault="007A1802">
      <w:pPr>
        <w:spacing w:line="28" w:lineRule="atLeast"/>
      </w:pPr>
      <w:r>
        <w:rPr>
          <w:sz w:val="20"/>
          <w:szCs w:val="20"/>
        </w:rPr>
        <w:t> </w:t>
      </w:r>
    </w:p>
    <w:p w:rsidR="00FA26C4" w:rsidRDefault="007A1802">
      <w:pPr>
        <w:ind w:left="600"/>
      </w:pPr>
      <w:r>
        <w:rPr>
          <w:rStyle w:val="translated-span"/>
          <w:rFonts w:ascii="Arial" w:hAnsi="Arial" w:cs="Arial"/>
          <w:color w:val="231F20"/>
          <w:sz w:val="16"/>
          <w:szCs w:val="16"/>
        </w:rPr>
        <w:t>D3D11_-DEPTH_-STENCIL0P_-DESC</w:t>
      </w:r>
      <w:r>
        <w:rPr>
          <w:rStyle w:val="translated-span"/>
          <w:rFonts w:ascii="Arial" w:hAnsi="Arial" w:cs="Arial"/>
          <w:color w:val="231F20"/>
          <w:sz w:val="16"/>
          <w:szCs w:val="16"/>
        </w:rPr>
        <w:t>正面；</w:t>
      </w:r>
    </w:p>
    <w:p w:rsidR="00FA26C4" w:rsidRDefault="007A1802">
      <w:pPr>
        <w:spacing w:line="55" w:lineRule="atLeast"/>
      </w:pPr>
      <w:r>
        <w:rPr>
          <w:sz w:val="20"/>
          <w:szCs w:val="20"/>
        </w:rPr>
        <w:t> </w:t>
      </w:r>
    </w:p>
    <w:p w:rsidR="00FA26C4" w:rsidRDefault="007A1802">
      <w:pPr>
        <w:ind w:left="620"/>
      </w:pPr>
      <w:r>
        <w:rPr>
          <w:rStyle w:val="translated-span"/>
          <w:rFonts w:ascii="Arial" w:hAnsi="Arial" w:cs="Arial"/>
          <w:color w:val="231F20"/>
          <w:sz w:val="16"/>
          <w:szCs w:val="16"/>
        </w:rPr>
        <w:t>D3D11_DEPTH_STENCIL0P_DESC BackFace</w:t>
      </w:r>
      <w:r>
        <w:rPr>
          <w:rStyle w:val="translated-span"/>
          <w:rFonts w:ascii="Arial" w:hAnsi="Arial" w:cs="Arial"/>
          <w:color w:val="231F20"/>
          <w:sz w:val="16"/>
          <w:szCs w:val="16"/>
        </w:rPr>
        <w:t>；</w:t>
      </w:r>
    </w:p>
    <w:p w:rsidR="00FA26C4" w:rsidRDefault="007A1802">
      <w:pPr>
        <w:spacing w:line="79" w:lineRule="atLeast"/>
      </w:pPr>
      <w:r>
        <w:rPr>
          <w:sz w:val="20"/>
          <w:szCs w:val="20"/>
        </w:rPr>
        <w:t> </w:t>
      </w:r>
    </w:p>
    <w:p w:rsidR="00FA26C4" w:rsidRDefault="007A1802">
      <w:pPr>
        <w:ind w:left="240"/>
      </w:pPr>
      <w:r>
        <w:rPr>
          <w:rStyle w:val="translated-span"/>
          <w:rFonts w:ascii="Arial" w:hAnsi="Arial" w:cs="Arial"/>
          <w:color w:val="231F20"/>
          <w:sz w:val="16"/>
          <w:szCs w:val="16"/>
        </w:rPr>
        <w:t>}</w:t>
      </w:r>
    </w:p>
    <w:p w:rsidR="00FA26C4" w:rsidRDefault="007A1802">
      <w:pPr>
        <w:spacing w:line="315" w:lineRule="atLeast"/>
      </w:pPr>
      <w:r>
        <w:rPr>
          <w:sz w:val="20"/>
          <w:szCs w:val="20"/>
        </w:rPr>
        <w:t> </w:t>
      </w:r>
    </w:p>
    <w:p w:rsidR="00FA26C4" w:rsidRDefault="007A1802">
      <w:pPr>
        <w:ind w:left="1000"/>
      </w:pPr>
      <w:r>
        <w:rPr>
          <w:rStyle w:val="translated-span"/>
          <w:color w:val="231F20"/>
          <w:sz w:val="21"/>
          <w:szCs w:val="21"/>
        </w:rPr>
        <w:t>清单</w:t>
      </w:r>
      <w:r>
        <w:rPr>
          <w:rStyle w:val="translated-span"/>
          <w:color w:val="231F20"/>
          <w:sz w:val="21"/>
          <w:szCs w:val="21"/>
        </w:rPr>
        <w:t>3.25</w:t>
      </w:r>
      <w:r>
        <w:rPr>
          <w:rStyle w:val="translated-span"/>
          <w:color w:val="231F20"/>
          <w:sz w:val="21"/>
          <w:szCs w:val="21"/>
        </w:rPr>
        <w:t>。</w:t>
      </w:r>
      <w:r>
        <w:rPr>
          <w:rStyle w:val="translated-span"/>
          <w:color w:val="231F20"/>
          <w:sz w:val="21"/>
          <w:szCs w:val="21"/>
        </w:rPr>
        <w:t>D3D11_DEPTH_STENCIL_DESC</w:t>
      </w:r>
      <w:r>
        <w:rPr>
          <w:rStyle w:val="translated-span"/>
          <w:color w:val="231F20"/>
          <w:sz w:val="21"/>
          <w:szCs w:val="21"/>
        </w:rPr>
        <w:t>结构及其成员。</w:t>
      </w:r>
    </w:p>
    <w:p w:rsidR="00FA26C4" w:rsidRDefault="007A1802">
      <w:pPr>
        <w:spacing w:line="200" w:lineRule="atLeast"/>
      </w:pPr>
      <w:r>
        <w:rPr>
          <w:sz w:val="20"/>
          <w:szCs w:val="20"/>
        </w:rPr>
        <w:t> </w:t>
      </w:r>
    </w:p>
    <w:p w:rsidR="00FA26C4" w:rsidRDefault="007A1802">
      <w:pPr>
        <w:spacing w:line="262" w:lineRule="atLeast"/>
      </w:pPr>
      <w:r>
        <w:rPr>
          <w:sz w:val="20"/>
          <w:szCs w:val="20"/>
        </w:rPr>
        <w:t> </w:t>
      </w:r>
    </w:p>
    <w:p w:rsidR="00FA26C4" w:rsidRDefault="007A1802">
      <w:pPr>
        <w:spacing w:line="295" w:lineRule="auto"/>
        <w:ind w:left="20" w:right="1244" w:firstLine="515"/>
        <w:jc w:val="both"/>
      </w:pPr>
      <w:r>
        <w:rPr>
          <w:rStyle w:val="translated-span"/>
          <w:color w:val="231F20"/>
          <w:sz w:val="21"/>
          <w:szCs w:val="21"/>
        </w:rPr>
        <w:t>结构的前三个参数配置深度测试功能，其余参数用于配置模具测试。创建深度模具状态后，它是不可变的，不能更改。如果应用程序要求另一个状态处于活动状态，则必须创建一个单独的状态对象，并将其绑定到管道中以代替当前状态。这是通过</w:t>
      </w:r>
      <w:r>
        <w:rPr>
          <w:rStyle w:val="translated-span"/>
          <w:color w:val="231F20"/>
          <w:sz w:val="21"/>
          <w:szCs w:val="21"/>
        </w:rPr>
        <w:t>ID3DllDeviceContext:</w:t>
      </w:r>
      <w:r>
        <w:rPr>
          <w:rStyle w:val="translated-span"/>
          <w:color w:val="231F20"/>
          <w:sz w:val="21"/>
          <w:szCs w:val="21"/>
        </w:rPr>
        <w:t>：</w:t>
      </w:r>
      <w:r>
        <w:rPr>
          <w:rStyle w:val="translated-span"/>
          <w:color w:val="231F20"/>
          <w:sz w:val="21"/>
          <w:szCs w:val="21"/>
        </w:rPr>
        <w:t>OMSet DepthStencilStateQ</w:t>
      </w:r>
      <w:r>
        <w:rPr>
          <w:rStyle w:val="translated-span"/>
          <w:color w:val="231F20"/>
          <w:sz w:val="21"/>
          <w:szCs w:val="21"/>
        </w:rPr>
        <w:t>方法实现的。通常，有一个相应的</w:t>
      </w:r>
      <w:r>
        <w:rPr>
          <w:rStyle w:val="translated-span"/>
          <w:color w:val="231F20"/>
          <w:sz w:val="21"/>
          <w:szCs w:val="21"/>
        </w:rPr>
        <w:t>get</w:t>
      </w:r>
      <w:r>
        <w:rPr>
          <w:rStyle w:val="translated-span"/>
          <w:color w:val="231F20"/>
          <w:sz w:val="21"/>
          <w:szCs w:val="21"/>
        </w:rPr>
        <w:t>方法来检索绑定到管道的当前状态。</w:t>
      </w:r>
      <w:r>
        <w:rPr>
          <w:rStyle w:val="translated-span"/>
          <w:color w:val="231F20"/>
          <w:sz w:val="21"/>
          <w:szCs w:val="21"/>
        </w:rPr>
        <w:t>“</w:t>
      </w:r>
      <w:r>
        <w:rPr>
          <w:rStyle w:val="translated-span"/>
          <w:color w:val="231F20"/>
          <w:sz w:val="21"/>
          <w:szCs w:val="21"/>
        </w:rPr>
        <w:t>输出合并阶段处理</w:t>
      </w:r>
      <w:r>
        <w:rPr>
          <w:rStyle w:val="translated-span"/>
          <w:color w:val="231F20"/>
          <w:sz w:val="21"/>
          <w:szCs w:val="21"/>
        </w:rPr>
        <w:t>”</w:t>
      </w:r>
      <w:r>
        <w:rPr>
          <w:rStyle w:val="translated-span"/>
          <w:color w:val="231F20"/>
          <w:sz w:val="21"/>
          <w:szCs w:val="21"/>
        </w:rPr>
        <w:t>一节将更详细地讨论这些成员的工作细节。</w:t>
      </w:r>
    </w:p>
    <w:p w:rsidR="00FA26C4" w:rsidRDefault="007A1802">
      <w:pPr>
        <w:spacing w:line="258" w:lineRule="atLeast"/>
      </w:pPr>
      <w:r>
        <w:rPr>
          <w:sz w:val="20"/>
          <w:szCs w:val="20"/>
        </w:rPr>
        <w:lastRenderedPageBreak/>
        <w:t> </w:t>
      </w:r>
    </w:p>
    <w:p w:rsidR="00FA26C4" w:rsidRDefault="007A1802">
      <w:pPr>
        <w:ind w:left="20"/>
      </w:pPr>
      <w:r>
        <w:rPr>
          <w:rStyle w:val="translated-span"/>
          <w:rFonts w:ascii="Arial" w:hAnsi="Arial" w:cs="Arial"/>
          <w:color w:val="231F20"/>
        </w:rPr>
        <w:t>混合状态</w:t>
      </w:r>
    </w:p>
    <w:p w:rsidR="00FA26C4" w:rsidRDefault="007A1802">
      <w:pPr>
        <w:spacing w:line="145" w:lineRule="atLeast"/>
      </w:pPr>
      <w:r>
        <w:rPr>
          <w:sz w:val="20"/>
          <w:szCs w:val="20"/>
        </w:rPr>
        <w:t> </w:t>
      </w:r>
    </w:p>
    <w:p w:rsidR="00FA26C4" w:rsidRDefault="007A1802">
      <w:pPr>
        <w:spacing w:line="324" w:lineRule="auto"/>
        <w:ind w:left="20" w:right="1244"/>
        <w:jc w:val="both"/>
      </w:pPr>
      <w:r>
        <w:rPr>
          <w:rStyle w:val="translated-span"/>
          <w:color w:val="231F20"/>
        </w:rPr>
        <w:t>输出合并支持的第二个状态对象是</w:t>
      </w:r>
      <w:r>
        <w:rPr>
          <w:rStyle w:val="translated-span"/>
          <w:color w:val="231F20"/>
        </w:rPr>
        <w:t>ID3D11BlendState</w:t>
      </w:r>
      <w:r>
        <w:rPr>
          <w:rStyle w:val="translated-span"/>
          <w:color w:val="231F20"/>
        </w:rPr>
        <w:t>。此混合状态对象控制颜色值在写入之前如何混合在一起</w:t>
      </w:r>
    </w:p>
    <w:p w:rsidR="00FA26C4" w:rsidRDefault="007A1802">
      <w:pPr>
        <w:spacing w:line="286" w:lineRule="atLeast"/>
      </w:pPr>
      <w:r>
        <w:br w:type="page"/>
      </w:r>
      <w:bookmarkStart w:id="126" w:name="page128"/>
      <w:bookmarkEnd w:id="126"/>
      <w:r>
        <w:rPr>
          <w:sz w:val="20"/>
          <w:szCs w:val="20"/>
        </w:rPr>
        <w:lastRenderedPageBreak/>
        <w:t> </w:t>
      </w:r>
    </w:p>
    <w:p w:rsidR="00FA26C4" w:rsidRDefault="007A1802">
      <w:pPr>
        <w:ind w:left="400"/>
      </w:pPr>
      <w:r>
        <w:rPr>
          <w:rFonts w:ascii="Arial" w:hAnsi="Arial" w:cs="Arial"/>
          <w:color w:val="231F20"/>
          <w:sz w:val="17"/>
          <w:szCs w:val="17"/>
        </w:rPr>
        <w:t>244</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0" w:lineRule="atLeast"/>
      </w:pPr>
      <w:r>
        <w:rPr>
          <w:sz w:val="20"/>
          <w:szCs w:val="20"/>
        </w:rPr>
        <w:t> </w:t>
      </w:r>
    </w:p>
    <w:p w:rsidR="00FA26C4" w:rsidRDefault="007A1802">
      <w:pPr>
        <w:spacing w:line="292" w:lineRule="auto"/>
        <w:ind w:left="1400" w:right="40"/>
        <w:jc w:val="both"/>
      </w:pPr>
      <w:r>
        <w:rPr>
          <w:rStyle w:val="translated-span"/>
          <w:color w:val="231F20"/>
        </w:rPr>
        <w:t>输出渲染目标。此阶段对象是使用</w:t>
      </w:r>
      <w:r>
        <w:rPr>
          <w:rStyle w:val="translated-span"/>
          <w:color w:val="231F20"/>
        </w:rPr>
        <w:t>ID3DllDevice:</w:t>
      </w:r>
      <w:r>
        <w:rPr>
          <w:rStyle w:val="translated-span"/>
          <w:color w:val="231F20"/>
        </w:rPr>
        <w:t>：</w:t>
      </w:r>
      <w:r>
        <w:rPr>
          <w:rStyle w:val="translated-span"/>
          <w:color w:val="231F20"/>
        </w:rPr>
        <w:t>Create BlendState</w:t>
      </w:r>
      <w:r>
        <w:rPr>
          <w:rStyle w:val="translated-span"/>
          <w:color w:val="231F20"/>
        </w:rPr>
        <w:t>（）方法创建的，该方法使用指向描述结构的指针，该描述结构指定状态对象将表示的配置。清单</w:t>
      </w:r>
      <w:r>
        <w:rPr>
          <w:rStyle w:val="translated-span"/>
          <w:color w:val="231F20"/>
        </w:rPr>
        <w:t>3.26</w:t>
      </w:r>
      <w:r>
        <w:rPr>
          <w:rStyle w:val="translated-span"/>
          <w:color w:val="231F20"/>
        </w:rPr>
        <w:t>显示了混合状态描述的内容。</w:t>
      </w:r>
    </w:p>
    <w:p w:rsidR="00FA26C4" w:rsidRDefault="007A1802">
      <w:pPr>
        <w:spacing w:line="200" w:lineRule="atLeast"/>
      </w:pPr>
      <w:r>
        <w:rPr>
          <w:sz w:val="20"/>
          <w:szCs w:val="20"/>
        </w:rPr>
        <w:t> </w:t>
      </w:r>
    </w:p>
    <w:p w:rsidR="00FA26C4" w:rsidRDefault="007A1802">
      <w:pPr>
        <w:spacing w:line="228" w:lineRule="atLeast"/>
      </w:pPr>
      <w:r>
        <w:rPr>
          <w:sz w:val="20"/>
          <w:szCs w:val="20"/>
        </w:rPr>
        <w:t> </w:t>
      </w:r>
    </w:p>
    <w:p w:rsidR="00FA26C4" w:rsidRDefault="007A1802">
      <w:pPr>
        <w:ind w:left="1620"/>
      </w:pPr>
      <w:r>
        <w:rPr>
          <w:rStyle w:val="translated-span"/>
          <w:rFonts w:ascii="Courier New" w:hAnsi="Courier New" w:cs="Courier New"/>
          <w:color w:val="231F20"/>
          <w:sz w:val="18"/>
          <w:szCs w:val="18"/>
        </w:rPr>
        <w:t>结构</w:t>
      </w:r>
      <w:r>
        <w:rPr>
          <w:rStyle w:val="translated-span"/>
          <w:rFonts w:ascii="Courier New" w:hAnsi="Courier New" w:cs="Courier New"/>
          <w:color w:val="231F20"/>
          <w:sz w:val="18"/>
          <w:szCs w:val="18"/>
        </w:rPr>
        <w:t>D3D11\u</w:t>
      </w:r>
      <w:r>
        <w:rPr>
          <w:rStyle w:val="translated-span"/>
          <w:rFonts w:ascii="Courier New" w:hAnsi="Courier New" w:cs="Courier New"/>
          <w:color w:val="231F20"/>
          <w:sz w:val="18"/>
          <w:szCs w:val="18"/>
        </w:rPr>
        <w:t>混合</w:t>
      </w:r>
      <w:r>
        <w:rPr>
          <w:rStyle w:val="translated-span"/>
          <w:rFonts w:ascii="Courier New" w:hAnsi="Courier New" w:cs="Courier New"/>
          <w:color w:val="231F20"/>
          <w:sz w:val="18"/>
          <w:szCs w:val="18"/>
        </w:rPr>
        <w:t>\u</w:t>
      </w:r>
      <w:r>
        <w:rPr>
          <w:rStyle w:val="translated-span"/>
          <w:rFonts w:ascii="Courier New" w:hAnsi="Courier New" w:cs="Courier New"/>
          <w:color w:val="231F20"/>
          <w:sz w:val="18"/>
          <w:szCs w:val="18"/>
        </w:rPr>
        <w:t>描述</w:t>
      </w:r>
      <w:r>
        <w:rPr>
          <w:rStyle w:val="translated-span"/>
          <w:rFonts w:ascii="Courier New" w:hAnsi="Courier New" w:cs="Courier New"/>
          <w:color w:val="231F20"/>
          <w:sz w:val="18"/>
          <w:szCs w:val="18"/>
        </w:rPr>
        <w:t>{</w:t>
      </w:r>
    </w:p>
    <w:p w:rsidR="00FA26C4" w:rsidRDefault="007A1802">
      <w:pPr>
        <w:spacing w:line="10" w:lineRule="atLeast"/>
      </w:pPr>
      <w:r>
        <w:rPr>
          <w:sz w:val="20"/>
          <w:szCs w:val="20"/>
        </w:rPr>
        <w:t> </w:t>
      </w:r>
    </w:p>
    <w:p w:rsidR="00FA26C4" w:rsidRDefault="007A1802">
      <w:pPr>
        <w:ind w:left="2020"/>
      </w:pPr>
      <w:r>
        <w:rPr>
          <w:rStyle w:val="translated-span"/>
          <w:rFonts w:ascii="Courier New" w:hAnsi="Courier New" w:cs="Courier New"/>
          <w:color w:val="231F20"/>
          <w:sz w:val="18"/>
          <w:szCs w:val="18"/>
        </w:rPr>
        <w:t>BOOL-alphatocoverageable</w:t>
      </w:r>
      <w:r>
        <w:rPr>
          <w:rStyle w:val="translated-span"/>
          <w:rFonts w:ascii="Courier New" w:hAnsi="Courier New" w:cs="Courier New"/>
          <w:color w:val="231F20"/>
          <w:sz w:val="18"/>
          <w:szCs w:val="18"/>
        </w:rPr>
        <w:t>；</w:t>
      </w:r>
    </w:p>
    <w:p w:rsidR="00FA26C4" w:rsidRDefault="007A1802">
      <w:pPr>
        <w:spacing w:line="10" w:lineRule="atLeast"/>
      </w:pPr>
      <w:r>
        <w:rPr>
          <w:sz w:val="20"/>
          <w:szCs w:val="20"/>
        </w:rPr>
        <w:t> </w:t>
      </w:r>
    </w:p>
    <w:p w:rsidR="00FA26C4" w:rsidRDefault="007A1802">
      <w:pPr>
        <w:ind w:left="2020"/>
      </w:pPr>
      <w:r>
        <w:rPr>
          <w:rStyle w:val="translated-span"/>
          <w:rFonts w:ascii="Courier New" w:hAnsi="Courier New" w:cs="Courier New"/>
          <w:color w:val="231F20"/>
          <w:sz w:val="18"/>
          <w:szCs w:val="18"/>
        </w:rPr>
        <w:t>布尔独立不可更改；</w:t>
      </w:r>
    </w:p>
    <w:p w:rsidR="00FA26C4" w:rsidRDefault="007A1802">
      <w:pPr>
        <w:spacing w:line="21" w:lineRule="atLeast"/>
      </w:pPr>
      <w:r>
        <w:rPr>
          <w:sz w:val="20"/>
          <w:szCs w:val="20"/>
        </w:rPr>
        <w:t> </w:t>
      </w:r>
    </w:p>
    <w:p w:rsidR="00FA26C4" w:rsidRDefault="007A1802">
      <w:pPr>
        <w:ind w:left="2020"/>
      </w:pPr>
      <w:r>
        <w:rPr>
          <w:rStyle w:val="translated-span"/>
          <w:rFonts w:ascii="Courier New" w:hAnsi="Courier New" w:cs="Courier New"/>
          <w:color w:val="231F20"/>
          <w:sz w:val="18"/>
          <w:szCs w:val="18"/>
        </w:rPr>
        <w:t>D3D11_RENDER_TARGET_BLEND_DESC RENDER TARGET[8]</w:t>
      </w:r>
      <w:r>
        <w:rPr>
          <w:rStyle w:val="translated-span"/>
          <w:rFonts w:ascii="Courier New" w:hAnsi="Courier New" w:cs="Courier New"/>
          <w:color w:val="231F20"/>
          <w:sz w:val="18"/>
          <w:szCs w:val="18"/>
        </w:rPr>
        <w:t>；</w:t>
      </w:r>
    </w:p>
    <w:p w:rsidR="00FA26C4" w:rsidRDefault="007A1802">
      <w:pPr>
        <w:spacing w:line="230" w:lineRule="auto"/>
        <w:ind w:left="1620"/>
      </w:pPr>
      <w:r>
        <w:rPr>
          <w:rStyle w:val="translated-span"/>
          <w:rFonts w:ascii="Courier New" w:hAnsi="Courier New" w:cs="Courier New"/>
          <w:color w:val="231F20"/>
          <w:sz w:val="25"/>
          <w:szCs w:val="25"/>
        </w:rPr>
        <w:t>}</w:t>
      </w:r>
    </w:p>
    <w:p w:rsidR="00FA26C4" w:rsidRDefault="007A1802">
      <w:pPr>
        <w:spacing w:line="345" w:lineRule="atLeast"/>
      </w:pPr>
      <w:r>
        <w:rPr>
          <w:sz w:val="20"/>
          <w:szCs w:val="20"/>
        </w:rPr>
        <w:t> </w:t>
      </w:r>
    </w:p>
    <w:p w:rsidR="00FA26C4" w:rsidRDefault="007A1802">
      <w:pPr>
        <w:ind w:left="2820"/>
      </w:pPr>
      <w:r>
        <w:rPr>
          <w:rStyle w:val="translated-span"/>
          <w:color w:val="231F20"/>
          <w:sz w:val="18"/>
          <w:szCs w:val="18"/>
        </w:rPr>
        <w:t>清单</w:t>
      </w:r>
      <w:r>
        <w:rPr>
          <w:rStyle w:val="translated-span"/>
          <w:color w:val="231F20"/>
          <w:sz w:val="18"/>
          <w:szCs w:val="18"/>
        </w:rPr>
        <w:t>3.26</w:t>
      </w:r>
      <w:r>
        <w:rPr>
          <w:rStyle w:val="translated-span"/>
          <w:color w:val="231F20"/>
          <w:sz w:val="18"/>
          <w:szCs w:val="18"/>
        </w:rPr>
        <w:t>。</w:t>
      </w:r>
      <w:r>
        <w:rPr>
          <w:rStyle w:val="translated-span"/>
          <w:color w:val="231F20"/>
          <w:sz w:val="18"/>
          <w:szCs w:val="18"/>
        </w:rPr>
        <w:t>D3D11_BLEND_DESC</w:t>
      </w:r>
      <w:r>
        <w:rPr>
          <w:rStyle w:val="translated-span"/>
          <w:color w:val="231F20"/>
          <w:sz w:val="18"/>
          <w:szCs w:val="18"/>
        </w:rPr>
        <w:t>结构及其成员。</w:t>
      </w:r>
    </w:p>
    <w:p w:rsidR="00FA26C4" w:rsidRDefault="007A1802">
      <w:pPr>
        <w:spacing w:line="200" w:lineRule="atLeast"/>
      </w:pPr>
      <w:r>
        <w:rPr>
          <w:sz w:val="20"/>
          <w:szCs w:val="20"/>
        </w:rPr>
        <w:t> </w:t>
      </w:r>
    </w:p>
    <w:p w:rsidR="00FA26C4" w:rsidRDefault="007A1802">
      <w:pPr>
        <w:spacing w:line="244" w:lineRule="atLeast"/>
      </w:pPr>
      <w:r>
        <w:rPr>
          <w:sz w:val="20"/>
          <w:szCs w:val="20"/>
        </w:rPr>
        <w:t> </w:t>
      </w:r>
    </w:p>
    <w:p w:rsidR="00FA26C4" w:rsidRDefault="007A1802">
      <w:pPr>
        <w:spacing w:line="290" w:lineRule="auto"/>
        <w:ind w:left="1420" w:right="40" w:firstLine="498"/>
        <w:jc w:val="both"/>
      </w:pPr>
      <w:r>
        <w:rPr>
          <w:rStyle w:val="translated-span"/>
          <w:color w:val="231F20"/>
          <w:sz w:val="21"/>
          <w:szCs w:val="21"/>
        </w:rPr>
        <w:t>第一个参数确定是否使用输出颜色的</w:t>
      </w:r>
      <w:r>
        <w:rPr>
          <w:rStyle w:val="translated-span"/>
          <w:color w:val="231F20"/>
          <w:sz w:val="21"/>
          <w:szCs w:val="21"/>
        </w:rPr>
        <w:t>alpha</w:t>
      </w:r>
      <w:r>
        <w:rPr>
          <w:rStyle w:val="translated-span"/>
          <w:color w:val="231F20"/>
          <w:sz w:val="21"/>
          <w:szCs w:val="21"/>
        </w:rPr>
        <w:t>值来确定子采样覆盖率，而不是光栅化器覆盖率值，或者如果像素着色器写入</w:t>
      </w:r>
      <w:r>
        <w:rPr>
          <w:rStyle w:val="translated-span"/>
          <w:color w:val="231F20"/>
          <w:sz w:val="21"/>
          <w:szCs w:val="21"/>
        </w:rPr>
        <w:t>SV_uu</w:t>
      </w:r>
      <w:r>
        <w:rPr>
          <w:rStyle w:val="translated-span"/>
          <w:color w:val="231F20"/>
          <w:sz w:val="21"/>
          <w:szCs w:val="21"/>
        </w:rPr>
        <w:t>覆盖系统值，则确定</w:t>
      </w:r>
      <w:r>
        <w:rPr>
          <w:rStyle w:val="translated-span"/>
          <w:color w:val="231F20"/>
          <w:sz w:val="21"/>
          <w:szCs w:val="21"/>
        </w:rPr>
        <w:t>SV_uu</w:t>
      </w:r>
      <w:r>
        <w:rPr>
          <w:rStyle w:val="translated-span"/>
          <w:color w:val="231F20"/>
          <w:sz w:val="21"/>
          <w:szCs w:val="21"/>
        </w:rPr>
        <w:t>覆盖系统值语义。这可以用于实现一种透明渲染形式，而无需首先对场景中的对象进行排序。该结构的第二和第三构件相互配合使用。</w:t>
      </w:r>
      <w:r>
        <w:rPr>
          <w:rStyle w:val="translated-span"/>
          <w:color w:val="231F20"/>
          <w:sz w:val="21"/>
          <w:szCs w:val="21"/>
        </w:rPr>
        <w:t>IndependentBlendEnable</w:t>
      </w:r>
      <w:r>
        <w:rPr>
          <w:rStyle w:val="translated-span"/>
          <w:color w:val="231F20"/>
          <w:sz w:val="21"/>
          <w:szCs w:val="21"/>
        </w:rPr>
        <w:t>参数指示在使用多个渲染目标时，是否为每个渲染目标指定单独的混合模式。如果该参数为</w:t>
      </w:r>
      <w:r>
        <w:rPr>
          <w:rStyle w:val="translated-span"/>
          <w:color w:val="231F20"/>
          <w:sz w:val="21"/>
          <w:szCs w:val="21"/>
        </w:rPr>
        <w:t>true</w:t>
      </w:r>
      <w:r>
        <w:rPr>
          <w:rStyle w:val="translated-span"/>
          <w:color w:val="231F20"/>
          <w:sz w:val="21"/>
          <w:szCs w:val="21"/>
        </w:rPr>
        <w:t>，则</w:t>
      </w:r>
      <w:r>
        <w:rPr>
          <w:rStyle w:val="translated-span"/>
          <w:color w:val="231F20"/>
          <w:sz w:val="21"/>
          <w:szCs w:val="21"/>
        </w:rPr>
        <w:t>RenderTarget</w:t>
      </w:r>
      <w:r>
        <w:rPr>
          <w:rStyle w:val="translated-span"/>
          <w:color w:val="231F20"/>
          <w:sz w:val="21"/>
          <w:szCs w:val="21"/>
        </w:rPr>
        <w:t>数组中的八个元素中的每个元素都为其各自的渲染目标提供混合状态。如果</w:t>
      </w:r>
      <w:r>
        <w:rPr>
          <w:rStyle w:val="translated-span"/>
          <w:color w:val="231F20"/>
          <w:sz w:val="21"/>
          <w:szCs w:val="21"/>
        </w:rPr>
        <w:t>“</w:t>
      </w:r>
      <w:r>
        <w:rPr>
          <w:rStyle w:val="translated-span"/>
          <w:color w:val="231F20"/>
          <w:sz w:val="21"/>
          <w:szCs w:val="21"/>
        </w:rPr>
        <w:t>独立混合</w:t>
      </w:r>
      <w:r>
        <w:rPr>
          <w:rStyle w:val="translated-span"/>
          <w:color w:val="231F20"/>
          <w:sz w:val="21"/>
          <w:szCs w:val="21"/>
        </w:rPr>
        <w:t>”</w:t>
      </w:r>
      <w:r>
        <w:rPr>
          <w:rStyle w:val="translated-span"/>
          <w:color w:val="231F20"/>
          <w:sz w:val="21"/>
          <w:szCs w:val="21"/>
        </w:rPr>
        <w:t>为</w:t>
      </w:r>
      <w:r>
        <w:rPr>
          <w:rStyle w:val="translated-span"/>
          <w:color w:val="231F20"/>
          <w:sz w:val="21"/>
          <w:szCs w:val="21"/>
        </w:rPr>
        <w:t>false</w:t>
      </w:r>
      <w:r>
        <w:rPr>
          <w:rStyle w:val="translated-span"/>
          <w:color w:val="231F20"/>
          <w:sz w:val="21"/>
          <w:szCs w:val="21"/>
        </w:rPr>
        <w:t>，则索引</w:t>
      </w:r>
      <w:r>
        <w:rPr>
          <w:rStyle w:val="translated-span"/>
          <w:color w:val="231F20"/>
          <w:sz w:val="21"/>
          <w:szCs w:val="21"/>
        </w:rPr>
        <w:t>0</w:t>
      </w:r>
      <w:r>
        <w:rPr>
          <w:rStyle w:val="translated-span"/>
          <w:color w:val="231F20"/>
          <w:sz w:val="21"/>
          <w:szCs w:val="21"/>
        </w:rPr>
        <w:t>处的元素将用于所有渲染目标。创建混合状态对象后，它将通过</w:t>
      </w:r>
      <w:r>
        <w:rPr>
          <w:rStyle w:val="translated-span"/>
          <w:color w:val="231F20"/>
          <w:sz w:val="21"/>
          <w:szCs w:val="21"/>
        </w:rPr>
        <w:t>ID3DllDeviceContext:</w:t>
      </w:r>
      <w:r>
        <w:rPr>
          <w:rStyle w:val="translated-span"/>
          <w:color w:val="231F20"/>
          <w:sz w:val="21"/>
          <w:szCs w:val="21"/>
        </w:rPr>
        <w:t>：</w:t>
      </w:r>
      <w:r>
        <w:rPr>
          <w:rStyle w:val="translated-span"/>
          <w:color w:val="231F20"/>
          <w:sz w:val="21"/>
          <w:szCs w:val="21"/>
        </w:rPr>
        <w:t>OMSetBlend state</w:t>
      </w:r>
      <w:r>
        <w:rPr>
          <w:rStyle w:val="translated-span"/>
          <w:color w:val="231F20"/>
          <w:sz w:val="21"/>
          <w:szCs w:val="21"/>
        </w:rPr>
        <w:t>（）方法通过设备上下文绑定到管道。和往常一样，有一个相应的</w:t>
      </w:r>
      <w:r>
        <w:rPr>
          <w:rStyle w:val="translated-span"/>
          <w:color w:val="231F20"/>
          <w:sz w:val="21"/>
          <w:szCs w:val="21"/>
        </w:rPr>
        <w:t>get</w:t>
      </w:r>
      <w:r>
        <w:rPr>
          <w:rStyle w:val="translated-span"/>
          <w:color w:val="231F20"/>
          <w:sz w:val="21"/>
          <w:szCs w:val="21"/>
        </w:rPr>
        <w:t>方法来检索当前绑定到管道的状态。我们将在</w:t>
      </w:r>
      <w:r>
        <w:rPr>
          <w:rStyle w:val="translated-span"/>
          <w:color w:val="231F20"/>
          <w:sz w:val="21"/>
          <w:szCs w:val="21"/>
        </w:rPr>
        <w:t>“</w:t>
      </w:r>
      <w:r>
        <w:rPr>
          <w:rStyle w:val="translated-span"/>
          <w:color w:val="231F20"/>
          <w:sz w:val="21"/>
          <w:szCs w:val="21"/>
        </w:rPr>
        <w:t>输出合并阶段处理</w:t>
      </w:r>
      <w:r>
        <w:rPr>
          <w:rStyle w:val="translated-span"/>
          <w:color w:val="231F20"/>
          <w:sz w:val="21"/>
          <w:szCs w:val="21"/>
        </w:rPr>
        <w:t>”</w:t>
      </w:r>
      <w:r>
        <w:rPr>
          <w:rStyle w:val="translated-span"/>
          <w:color w:val="231F20"/>
          <w:sz w:val="21"/>
          <w:szCs w:val="21"/>
        </w:rPr>
        <w:t>部分探讨混合配置的细节。</w:t>
      </w:r>
    </w:p>
    <w:p w:rsidR="00FA26C4" w:rsidRDefault="007A1802">
      <w:pPr>
        <w:spacing w:line="200" w:lineRule="atLeast"/>
      </w:pPr>
      <w:r>
        <w:rPr>
          <w:sz w:val="20"/>
          <w:szCs w:val="20"/>
        </w:rPr>
        <w:t> </w:t>
      </w:r>
    </w:p>
    <w:p w:rsidR="00FA26C4" w:rsidRDefault="007A1802">
      <w:pPr>
        <w:spacing w:line="206" w:lineRule="atLeast"/>
      </w:pPr>
      <w:r>
        <w:rPr>
          <w:sz w:val="20"/>
          <w:szCs w:val="20"/>
        </w:rPr>
        <w:t> </w:t>
      </w:r>
    </w:p>
    <w:p w:rsidR="00FA26C4" w:rsidRDefault="007A1802">
      <w:pPr>
        <w:ind w:left="1420"/>
      </w:pPr>
      <w:r>
        <w:rPr>
          <w:rStyle w:val="translated-span"/>
          <w:rFonts w:ascii="Arial" w:hAnsi="Arial" w:cs="Arial"/>
          <w:color w:val="231F20"/>
        </w:rPr>
        <w:t>渲染目标状态</w:t>
      </w:r>
    </w:p>
    <w:p w:rsidR="00FA26C4" w:rsidRDefault="007A1802">
      <w:pPr>
        <w:spacing w:line="139" w:lineRule="atLeast"/>
      </w:pPr>
      <w:r>
        <w:rPr>
          <w:sz w:val="20"/>
          <w:szCs w:val="20"/>
        </w:rPr>
        <w:t> </w:t>
      </w:r>
    </w:p>
    <w:p w:rsidR="00FA26C4" w:rsidRDefault="007A1802">
      <w:pPr>
        <w:spacing w:line="276" w:lineRule="auto"/>
        <w:ind w:left="1420" w:right="40" w:firstLine="5"/>
        <w:jc w:val="both"/>
      </w:pPr>
      <w:r>
        <w:rPr>
          <w:rStyle w:val="translated-span"/>
          <w:color w:val="231F20"/>
        </w:rPr>
        <w:t>输出合并的渲染目标状态表示接收整个管道中执行的所有渲染计算结果的实际资源。可以使用相对大量的不同配置来接收此输出，当然，对于可以一起使用的渲染目标组合也有限制。我们将首先讨论可以绑定到输出合并的各种类型的渲染目标，然后看看应用程序如何操纵它们。</w:t>
      </w:r>
    </w:p>
    <w:p w:rsidR="00FA26C4" w:rsidRDefault="007A1802">
      <w:pPr>
        <w:spacing w:line="6" w:lineRule="atLeast"/>
      </w:pPr>
      <w:r>
        <w:rPr>
          <w:sz w:val="20"/>
          <w:szCs w:val="20"/>
        </w:rPr>
        <w:t> </w:t>
      </w:r>
    </w:p>
    <w:p w:rsidR="00FA26C4" w:rsidRDefault="007A1802">
      <w:pPr>
        <w:spacing w:line="304" w:lineRule="auto"/>
        <w:ind w:left="1420" w:right="20" w:firstLine="504"/>
        <w:jc w:val="both"/>
      </w:pPr>
      <w:r>
        <w:rPr>
          <w:rStyle w:val="translated-span"/>
          <w:color w:val="231F20"/>
          <w:sz w:val="21"/>
          <w:szCs w:val="21"/>
        </w:rPr>
        <w:t>输出合并有八个渲染目标槽和一个深度模具槽。每个渲染目标通过渲染目标视图（</w:t>
      </w:r>
      <w:r>
        <w:rPr>
          <w:rStyle w:val="translated-span"/>
          <w:color w:val="231F20"/>
          <w:sz w:val="21"/>
          <w:szCs w:val="21"/>
        </w:rPr>
        <w:t>RTV</w:t>
      </w:r>
      <w:r>
        <w:rPr>
          <w:rStyle w:val="translated-span"/>
          <w:color w:val="231F20"/>
          <w:sz w:val="21"/>
          <w:szCs w:val="21"/>
        </w:rPr>
        <w:t>）绑定到管道，深度模具目标通过深度模具视图（</w:t>
      </w:r>
      <w:r>
        <w:rPr>
          <w:rStyle w:val="translated-span"/>
          <w:color w:val="231F20"/>
          <w:sz w:val="21"/>
          <w:szCs w:val="21"/>
        </w:rPr>
        <w:t>DSV</w:t>
      </w:r>
      <w:r>
        <w:rPr>
          <w:rStyle w:val="translated-span"/>
          <w:color w:val="231F20"/>
          <w:sz w:val="21"/>
          <w:szCs w:val="21"/>
        </w:rPr>
        <w:t>）绑定到管道。在传统渲染配置中，单个渲染目标与单个深度目标绑定。然而，这不是一项要求。</w:t>
      </w:r>
    </w:p>
    <w:p w:rsidR="00FA26C4" w:rsidRDefault="007A1802">
      <w:pPr>
        <w:spacing w:line="260" w:lineRule="atLeast"/>
      </w:pPr>
      <w:r>
        <w:br w:type="page"/>
      </w:r>
      <w:bookmarkStart w:id="127" w:name="page129"/>
      <w:bookmarkEnd w:id="127"/>
      <w:r>
        <w:rPr>
          <w:sz w:val="20"/>
          <w:szCs w:val="20"/>
        </w:rPr>
        <w:lastRenderedPageBreak/>
        <w:t> </w:t>
      </w:r>
    </w:p>
    <w:p w:rsidR="00FA26C4" w:rsidRDefault="007A1802">
      <w:pPr>
        <w:ind w:left="180"/>
      </w:pPr>
      <w:r>
        <w:rPr>
          <w:rStyle w:val="translated-span"/>
          <w:rFonts w:ascii="Arial" w:hAnsi="Arial" w:cs="Arial"/>
          <w:color w:val="231F20"/>
          <w:sz w:val="18"/>
          <w:szCs w:val="18"/>
        </w:rPr>
        <w:t>3.12</w:t>
      </w:r>
      <w:r>
        <w:rPr>
          <w:rStyle w:val="translated-span"/>
          <w:rFonts w:ascii="Arial" w:hAnsi="Arial" w:cs="Arial"/>
          <w:color w:val="231F20"/>
          <w:sz w:val="18"/>
          <w:szCs w:val="18"/>
        </w:rPr>
        <w:t>产出合并</w:t>
      </w: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spacing w:line="276" w:lineRule="auto"/>
        <w:ind w:left="180" w:right="804" w:firstLine="5"/>
        <w:jc w:val="both"/>
      </w:pPr>
      <w:r>
        <w:rPr>
          <w:rStyle w:val="translated-span"/>
          <w:color w:val="231F20"/>
        </w:rPr>
        <w:t>应用程序可以同时绑定</w:t>
      </w:r>
      <w:r>
        <w:rPr>
          <w:rStyle w:val="translated-span"/>
          <w:color w:val="231F20"/>
        </w:rPr>
        <w:t>1</w:t>
      </w:r>
      <w:r>
        <w:rPr>
          <w:rStyle w:val="translated-span"/>
          <w:color w:val="231F20"/>
        </w:rPr>
        <w:t>到</w:t>
      </w:r>
      <w:r>
        <w:rPr>
          <w:rStyle w:val="translated-span"/>
          <w:color w:val="231F20"/>
        </w:rPr>
        <w:t>8</w:t>
      </w:r>
      <w:r>
        <w:rPr>
          <w:rStyle w:val="translated-span"/>
          <w:color w:val="231F20"/>
        </w:rPr>
        <w:t>个渲染目标，以生成同一光栅化场景的多个版本。这些渲染目标的类型（如</w:t>
      </w:r>
      <w:r>
        <w:rPr>
          <w:rStyle w:val="translated-span"/>
          <w:color w:val="231F20"/>
        </w:rPr>
        <w:t>Texture2D</w:t>
      </w:r>
      <w:r>
        <w:rPr>
          <w:rStyle w:val="translated-span"/>
          <w:color w:val="231F20"/>
        </w:rPr>
        <w:t>、</w:t>
      </w:r>
      <w:r>
        <w:rPr>
          <w:rStyle w:val="translated-span"/>
          <w:color w:val="231F20"/>
        </w:rPr>
        <w:t>TextureDarray</w:t>
      </w:r>
      <w:r>
        <w:rPr>
          <w:rStyle w:val="translated-span"/>
          <w:color w:val="231F20"/>
        </w:rPr>
        <w:t>等）和大小（包括宽度、高度、深度、数组大小和采样数）必须匹配，但格式可能不同。绑定多个渲染目标时，称为多渲染目标（</w:t>
      </w:r>
      <w:r>
        <w:rPr>
          <w:rStyle w:val="translated-span"/>
          <w:color w:val="231F20"/>
        </w:rPr>
        <w:t>MRT</w:t>
      </w:r>
      <w:r>
        <w:rPr>
          <w:rStyle w:val="translated-span"/>
          <w:color w:val="231F20"/>
        </w:rPr>
        <w:t>）配置。</w:t>
      </w:r>
    </w:p>
    <w:p w:rsidR="00FA26C4" w:rsidRDefault="007A1802">
      <w:pPr>
        <w:spacing w:line="276" w:lineRule="auto"/>
        <w:ind w:left="180" w:right="804" w:firstLine="509"/>
        <w:jc w:val="both"/>
      </w:pPr>
      <w:r>
        <w:rPr>
          <w:rStyle w:val="translated-span"/>
          <w:color w:val="231F20"/>
        </w:rPr>
        <w:t>此排列还使用单个深度模具目标，即使使用了多个渲染目标。由于深度模具目标用于执行深度和模具测试，因此它的类型和大小必须与作为渲染目标绑定的资源相同，但其格式将是深度模具格式之一。如上所述，这些大小匹配要求也适用于</w:t>
      </w:r>
      <w:r>
        <w:rPr>
          <w:rStyle w:val="translated-span"/>
          <w:color w:val="231F20"/>
        </w:rPr>
        <w:t>MSAA</w:t>
      </w:r>
      <w:r>
        <w:rPr>
          <w:rStyle w:val="translated-span"/>
          <w:color w:val="231F20"/>
        </w:rPr>
        <w:t>渲染目标。如果为输出绑定了</w:t>
      </w:r>
      <w:r>
        <w:rPr>
          <w:rStyle w:val="translated-span"/>
          <w:color w:val="231F20"/>
        </w:rPr>
        <w:t>MSAA</w:t>
      </w:r>
      <w:r>
        <w:rPr>
          <w:rStyle w:val="translated-span"/>
          <w:color w:val="231F20"/>
        </w:rPr>
        <w:t>渲染目标，则深度模具目标还必须是具有相同子采样数的</w:t>
      </w:r>
      <w:r>
        <w:rPr>
          <w:rStyle w:val="translated-span"/>
          <w:color w:val="231F20"/>
        </w:rPr>
        <w:t>MSAA</w:t>
      </w:r>
      <w:r>
        <w:rPr>
          <w:rStyle w:val="translated-span"/>
          <w:color w:val="231F20"/>
        </w:rPr>
        <w:t>资源。此外，资源的数组大小必须在渲染和深度模具目标之间匹配。您可能还记得，在第</w:t>
      </w:r>
      <w:r>
        <w:rPr>
          <w:rStyle w:val="translated-span"/>
          <w:color w:val="231F20"/>
        </w:rPr>
        <w:t>2</w:t>
      </w:r>
      <w:r>
        <w:rPr>
          <w:rStyle w:val="translated-span"/>
          <w:color w:val="231F20"/>
        </w:rPr>
        <w:t>章中，可以将资源创建为阵列资源，其中在同一资源中创建了多个纹理切片。如果渲染目标具有六个阵列切片以生成立方体贴图，则深度模具目标还必须具有六个阵列切片。</w:t>
      </w:r>
    </w:p>
    <w:p w:rsidR="00FA26C4" w:rsidRDefault="007A1802">
      <w:pPr>
        <w:spacing w:line="5" w:lineRule="atLeast"/>
      </w:pPr>
      <w:r>
        <w:rPr>
          <w:sz w:val="20"/>
          <w:szCs w:val="20"/>
        </w:rPr>
        <w:t> </w:t>
      </w:r>
    </w:p>
    <w:p w:rsidR="00FA26C4" w:rsidRDefault="007A1802">
      <w:pPr>
        <w:spacing w:line="300" w:lineRule="auto"/>
        <w:ind w:left="180" w:right="804" w:firstLine="509"/>
        <w:jc w:val="both"/>
      </w:pPr>
      <w:r>
        <w:rPr>
          <w:rStyle w:val="translated-span"/>
          <w:color w:val="231F20"/>
          <w:sz w:val="21"/>
          <w:szCs w:val="21"/>
        </w:rPr>
        <w:t>最后一种配置也可能根本不使用渲染目标。可以仅将深度模具视图绑定到管道。在这种情况下，通过将空值绑定到每个渲染目标槽，而将深度模具视图绑定到常规渲染配置中。这通常用于在继续进行其他渲染过程之前，使用场景的深度信息填充深度模具目标。</w:t>
      </w:r>
    </w:p>
    <w:p w:rsidR="00FA26C4" w:rsidRDefault="007A1802">
      <w:pPr>
        <w:spacing w:line="143" w:lineRule="atLeast"/>
      </w:pPr>
      <w:r>
        <w:rPr>
          <w:sz w:val="20"/>
          <w:szCs w:val="20"/>
        </w:rPr>
        <w:t> </w:t>
      </w:r>
    </w:p>
    <w:p w:rsidR="00FA26C4" w:rsidRDefault="007A1802">
      <w:pPr>
        <w:spacing w:line="276" w:lineRule="auto"/>
        <w:ind w:left="180" w:right="804" w:firstLine="16"/>
        <w:jc w:val="both"/>
      </w:pPr>
      <w:r>
        <w:rPr>
          <w:rStyle w:val="translated-span"/>
          <w:b/>
          <w:bCs/>
          <w:color w:val="231F20"/>
        </w:rPr>
        <w:t>MRT</w:t>
      </w:r>
      <w:r>
        <w:rPr>
          <w:rStyle w:val="translated-span"/>
          <w:b/>
          <w:bCs/>
          <w:color w:val="231F20"/>
        </w:rPr>
        <w:t>与渲染目标阵列。</w:t>
      </w:r>
      <w:r>
        <w:rPr>
          <w:rStyle w:val="translated-span"/>
          <w:color w:val="231F20"/>
        </w:rPr>
        <w:t>应注意</w:t>
      </w:r>
      <w:r>
        <w:rPr>
          <w:rStyle w:val="translated-span"/>
          <w:color w:val="231F20"/>
        </w:rPr>
        <w:t>MRT</w:t>
      </w:r>
      <w:r>
        <w:rPr>
          <w:rStyle w:val="translated-span"/>
          <w:color w:val="231F20"/>
        </w:rPr>
        <w:t>和渲染目标阵列之间的区别。可以创建八个单独的纹理资源，然后将它们绑定到输出合并阶段，以便在</w:t>
      </w:r>
      <w:r>
        <w:rPr>
          <w:rStyle w:val="translated-span"/>
          <w:color w:val="231F20"/>
        </w:rPr>
        <w:t>MRT</w:t>
      </w:r>
      <w:r>
        <w:rPr>
          <w:rStyle w:val="translated-span"/>
          <w:color w:val="231F20"/>
        </w:rPr>
        <w:t>配置中使用。还可以创建具有八个纹理切片的单个纹理阵列资源，然后将该资源绑定到输出合并，以便在单个渲染目标配置中使用。尽管它们将提供相同数量的有效渲染目标，但在使用这些配置的机制和它们的功能方面存在一些差异。</w:t>
      </w:r>
      <w:r>
        <w:rPr>
          <w:rStyle w:val="translated-span"/>
          <w:color w:val="231F20"/>
        </w:rPr>
        <w:t>MRT</w:t>
      </w:r>
      <w:r>
        <w:rPr>
          <w:rStyle w:val="translated-span"/>
          <w:color w:val="231F20"/>
        </w:rPr>
        <w:t>配置使用多个渲染目标插槽，每个要使用的渲染目标插槽一个。另一方面，基于阵列的资源在输出合并中仅占用一个渲染目标槽。这会在两种配置之间产生另一个差异，即</w:t>
      </w:r>
      <w:r>
        <w:rPr>
          <w:rStyle w:val="translated-span"/>
          <w:color w:val="231F20"/>
        </w:rPr>
        <w:t>MRT</w:t>
      </w:r>
      <w:r>
        <w:rPr>
          <w:rStyle w:val="translated-span"/>
          <w:color w:val="231F20"/>
        </w:rPr>
        <w:t>设置同时写入其所有渲染目标，而基于阵列的设置一次只写入一个切片。由于像素着色器可以同时写入所有</w:t>
      </w:r>
      <w:r>
        <w:rPr>
          <w:rStyle w:val="translated-span"/>
          <w:color w:val="231F20"/>
        </w:rPr>
        <w:t>MRT</w:t>
      </w:r>
      <w:r>
        <w:rPr>
          <w:rStyle w:val="translated-span"/>
          <w:color w:val="231F20"/>
        </w:rPr>
        <w:t>渲染目标，因此只需调用单个像素着色器即可写入所有目标。由于像素着色器只能写入基于阵列的配置中的单个渲染目标，因此需要调用一个像素着色器才能写入其每个纹理切片。</w:t>
      </w:r>
    </w:p>
    <w:p w:rsidR="00FA26C4" w:rsidRDefault="007A1802">
      <w:pPr>
        <w:spacing w:line="24" w:lineRule="atLeast"/>
      </w:pPr>
      <w:r>
        <w:rPr>
          <w:sz w:val="20"/>
          <w:szCs w:val="20"/>
        </w:rPr>
        <w:t> </w:t>
      </w:r>
    </w:p>
    <w:p w:rsidR="00FA26C4" w:rsidRDefault="007A1802">
      <w:pPr>
        <w:spacing w:line="316" w:lineRule="auto"/>
        <w:ind w:left="180" w:right="804" w:firstLine="504"/>
        <w:jc w:val="both"/>
      </w:pPr>
      <w:r>
        <w:rPr>
          <w:rStyle w:val="translated-span"/>
          <w:color w:val="231F20"/>
        </w:rPr>
        <w:t>这种情况似乎表明</w:t>
      </w:r>
      <w:r>
        <w:rPr>
          <w:rStyle w:val="translated-span"/>
          <w:color w:val="231F20"/>
        </w:rPr>
        <w:t>MRT</w:t>
      </w:r>
      <w:r>
        <w:rPr>
          <w:rStyle w:val="translated-span"/>
          <w:color w:val="231F20"/>
        </w:rPr>
        <w:t>配置是一个更好的选择，因为这可以减少像素着色器调用的数量，同时仍然写入相同的设置</w:t>
      </w:r>
    </w:p>
    <w:p w:rsidR="00FA26C4" w:rsidRDefault="007A1802">
      <w:pPr>
        <w:spacing w:line="212" w:lineRule="atLeast"/>
      </w:pPr>
      <w:r>
        <w:br w:type="page"/>
      </w:r>
      <w:bookmarkStart w:id="128" w:name="page130"/>
      <w:bookmarkEnd w:id="128"/>
      <w:r>
        <w:rPr>
          <w:sz w:val="20"/>
          <w:szCs w:val="20"/>
        </w:rPr>
        <w:lastRenderedPageBreak/>
        <w:t> </w:t>
      </w:r>
    </w:p>
    <w:p w:rsidR="00FA26C4" w:rsidRDefault="007A1802">
      <w:r>
        <w:rPr>
          <w:rFonts w:ascii="Arial" w:hAnsi="Arial" w:cs="Arial"/>
          <w:color w:val="231F20"/>
          <w:sz w:val="17"/>
          <w:szCs w:val="17"/>
        </w:rPr>
        <w:t>246</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7A1802">
      <w:pPr>
        <w:spacing w:line="20" w:lineRule="atLeast"/>
      </w:pPr>
      <w:r>
        <w:rPr>
          <w:noProof/>
        </w:rPr>
        <w:drawing>
          <wp:inline distT="0" distB="0" distL="0" distR="0">
            <wp:extent cx="5772150" cy="95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0" r:link="rId161">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54" w:lineRule="atLeast"/>
      </w:pPr>
      <w:r>
        <w:rPr>
          <w:sz w:val="20"/>
          <w:szCs w:val="20"/>
        </w:rPr>
        <w:t> </w:t>
      </w:r>
    </w:p>
    <w:p w:rsidR="00FA26C4" w:rsidRDefault="007A1802">
      <w:pPr>
        <w:ind w:right="104"/>
        <w:jc w:val="center"/>
      </w:pPr>
      <w:r>
        <w:rPr>
          <w:rStyle w:val="translated-span"/>
          <w:color w:val="231F20"/>
          <w:sz w:val="18"/>
          <w:szCs w:val="18"/>
        </w:rPr>
        <w:t>图</w:t>
      </w:r>
      <w:r>
        <w:rPr>
          <w:rStyle w:val="translated-span"/>
          <w:color w:val="231F20"/>
          <w:sz w:val="18"/>
          <w:szCs w:val="18"/>
        </w:rPr>
        <w:t>3.79</w:t>
      </w:r>
      <w:r>
        <w:rPr>
          <w:rStyle w:val="translated-span"/>
          <w:color w:val="231F20"/>
          <w:sz w:val="18"/>
          <w:szCs w:val="18"/>
        </w:rPr>
        <w:t>。使用</w:t>
      </w:r>
      <w:r>
        <w:rPr>
          <w:rStyle w:val="translated-span"/>
          <w:color w:val="231F20"/>
          <w:sz w:val="18"/>
          <w:szCs w:val="18"/>
        </w:rPr>
        <w:t>MRT</w:t>
      </w:r>
      <w:r>
        <w:rPr>
          <w:rStyle w:val="translated-span"/>
          <w:color w:val="231F20"/>
          <w:sz w:val="18"/>
          <w:szCs w:val="18"/>
        </w:rPr>
        <w:t>和基于阵列的资源对管道进行概念性拆分。</w:t>
      </w:r>
    </w:p>
    <w:p w:rsidR="00FA26C4" w:rsidRDefault="007A1802">
      <w:pPr>
        <w:spacing w:line="200" w:lineRule="atLeast"/>
      </w:pPr>
      <w:r>
        <w:rPr>
          <w:sz w:val="20"/>
          <w:szCs w:val="20"/>
        </w:rPr>
        <w:t> </w:t>
      </w:r>
    </w:p>
    <w:p w:rsidR="00FA26C4" w:rsidRDefault="007A1802">
      <w:pPr>
        <w:spacing w:line="212" w:lineRule="atLeast"/>
      </w:pPr>
      <w:r>
        <w:rPr>
          <w:sz w:val="20"/>
          <w:szCs w:val="20"/>
        </w:rPr>
        <w:t> </w:t>
      </w:r>
    </w:p>
    <w:p w:rsidR="00FA26C4" w:rsidRDefault="007A1802">
      <w:pPr>
        <w:spacing w:line="276" w:lineRule="auto"/>
        <w:ind w:left="1000" w:right="104" w:firstLine="5"/>
        <w:jc w:val="both"/>
      </w:pPr>
      <w:r>
        <w:rPr>
          <w:rStyle w:val="translated-span"/>
          <w:color w:val="231F20"/>
        </w:rPr>
        <w:t>渲染目标的数量。但是，渲染目标阵列资源也有几个优点。在某种意义上，我们可以说</w:t>
      </w:r>
      <w:r>
        <w:rPr>
          <w:rStyle w:val="translated-span"/>
          <w:color w:val="231F20"/>
        </w:rPr>
        <w:t>MRT</w:t>
      </w:r>
      <w:r>
        <w:rPr>
          <w:rStyle w:val="translated-span"/>
          <w:color w:val="231F20"/>
        </w:rPr>
        <w:t>配置对其所有渲染目标使用相同的光栅化。这意味着，如果将三角形栅格化到渲染目标的右上角，则它将显示在写入的所有渲染目标的相同位置。渲染目标阵列每个都使用可以根据</w:t>
      </w:r>
      <w:r>
        <w:rPr>
          <w:rStyle w:val="translated-span"/>
          <w:color w:val="231F20"/>
        </w:rPr>
        <w:t>SV_RenderTargetArrayIndex</w:t>
      </w:r>
      <w:r>
        <w:rPr>
          <w:rStyle w:val="translated-span"/>
          <w:color w:val="231F20"/>
        </w:rPr>
        <w:t>系统值进行自定义的单个光栅化。这允许在光栅化之前对几何体使用不同的视图变换，因此也允许将基本体光栅化到渲染目标中的不同位置。</w:t>
      </w:r>
    </w:p>
    <w:p w:rsidR="00FA26C4" w:rsidRDefault="007A1802">
      <w:pPr>
        <w:spacing w:line="6" w:lineRule="atLeast"/>
      </w:pPr>
      <w:r>
        <w:rPr>
          <w:sz w:val="20"/>
          <w:szCs w:val="20"/>
        </w:rPr>
        <w:t> </w:t>
      </w:r>
    </w:p>
    <w:p w:rsidR="00FA26C4" w:rsidRDefault="007A1802">
      <w:pPr>
        <w:spacing w:line="276" w:lineRule="auto"/>
        <w:ind w:left="1000" w:right="104" w:firstLine="504"/>
        <w:jc w:val="both"/>
      </w:pPr>
      <w:r>
        <w:rPr>
          <w:rStyle w:val="translated-span"/>
          <w:color w:val="231F20"/>
        </w:rPr>
        <w:t>我们可以将这两种配置视为拆分管道以最终写入多个渲染目标，但它们将管道拆分到不同的位置。</w:t>
      </w:r>
      <w:r>
        <w:rPr>
          <w:rStyle w:val="translated-span"/>
          <w:color w:val="231F20"/>
        </w:rPr>
        <w:t>MRT</w:t>
      </w:r>
      <w:r>
        <w:rPr>
          <w:rStyle w:val="translated-span"/>
          <w:color w:val="231F20"/>
        </w:rPr>
        <w:t>配置在像素着色</w:t>
      </w:r>
      <w:proofErr w:type="gramStart"/>
      <w:r>
        <w:rPr>
          <w:rStyle w:val="translated-span"/>
          <w:color w:val="231F20"/>
        </w:rPr>
        <w:t>器阶段</w:t>
      </w:r>
      <w:proofErr w:type="gramEnd"/>
      <w:r>
        <w:rPr>
          <w:rStyle w:val="translated-span"/>
          <w:color w:val="231F20"/>
        </w:rPr>
        <w:t>分割管道，而基于阵列的配置在光栅化</w:t>
      </w:r>
      <w:proofErr w:type="gramStart"/>
      <w:r>
        <w:rPr>
          <w:rStyle w:val="translated-span"/>
          <w:color w:val="231F20"/>
        </w:rPr>
        <w:t>器阶段</w:t>
      </w:r>
      <w:proofErr w:type="gramEnd"/>
      <w:r>
        <w:rPr>
          <w:rStyle w:val="translated-span"/>
          <w:color w:val="231F20"/>
        </w:rPr>
        <w:t>之前分割管道。这两种配置在不同的情况下都很有用，具体取决于需要哪种类型的管道输出。这种差异如图</w:t>
      </w:r>
      <w:r>
        <w:rPr>
          <w:rStyle w:val="translated-span"/>
          <w:color w:val="231F20"/>
        </w:rPr>
        <w:t>3.79</w:t>
      </w:r>
      <w:r>
        <w:rPr>
          <w:rStyle w:val="translated-span"/>
          <w:color w:val="231F20"/>
        </w:rPr>
        <w:t>所示。</w:t>
      </w:r>
    </w:p>
    <w:p w:rsidR="00FA26C4" w:rsidRDefault="007A1802">
      <w:pPr>
        <w:spacing w:line="5" w:lineRule="atLeast"/>
      </w:pPr>
      <w:r>
        <w:rPr>
          <w:sz w:val="20"/>
          <w:szCs w:val="20"/>
        </w:rPr>
        <w:t> </w:t>
      </w:r>
    </w:p>
    <w:p w:rsidR="00FA26C4" w:rsidRDefault="007A1802">
      <w:pPr>
        <w:spacing w:line="280" w:lineRule="auto"/>
        <w:ind w:left="1000" w:right="104" w:firstLine="504"/>
        <w:jc w:val="both"/>
      </w:pPr>
      <w:r>
        <w:rPr>
          <w:rStyle w:val="translated-span"/>
          <w:color w:val="231F20"/>
        </w:rPr>
        <w:t>关于渲染模板和深度模板目标的绑定还有一个方面需要考虑。我们在上面提到，这些资源与资源视图（</w:t>
      </w:r>
      <w:r>
        <w:rPr>
          <w:rStyle w:val="translated-span"/>
          <w:color w:val="231F20"/>
        </w:rPr>
        <w:t>RTV</w:t>
      </w:r>
      <w:r>
        <w:rPr>
          <w:rStyle w:val="translated-span"/>
          <w:color w:val="231F20"/>
        </w:rPr>
        <w:t>和</w:t>
      </w:r>
      <w:r>
        <w:rPr>
          <w:rStyle w:val="translated-span"/>
          <w:color w:val="231F20"/>
        </w:rPr>
        <w:t>DSV</w:t>
      </w:r>
      <w:r>
        <w:rPr>
          <w:rStyle w:val="translated-span"/>
          <w:color w:val="231F20"/>
        </w:rPr>
        <w:t>）绑定。由于资源的</w:t>
      </w:r>
      <w:proofErr w:type="gramStart"/>
      <w:r>
        <w:rPr>
          <w:rStyle w:val="translated-span"/>
          <w:color w:val="231F20"/>
        </w:rPr>
        <w:t>子资源</w:t>
      </w:r>
      <w:proofErr w:type="gramEnd"/>
      <w:r>
        <w:rPr>
          <w:rStyle w:val="translated-span"/>
          <w:color w:val="231F20"/>
        </w:rPr>
        <w:t>可以由资源视图指定，因此可以通过使用较小部分资源的资源视图将较大的资源绑定到管道。当这与上面提到的所有其他选项和配置一起考虑时，开发人员可以使用大量不同的选项来创建专门的渲染算法。</w:t>
      </w:r>
    </w:p>
    <w:p w:rsidR="00FA26C4" w:rsidRDefault="007A1802">
      <w:pPr>
        <w:spacing w:line="168" w:lineRule="atLeast"/>
      </w:pPr>
      <w:r>
        <w:rPr>
          <w:sz w:val="20"/>
          <w:szCs w:val="20"/>
        </w:rPr>
        <w:t> </w:t>
      </w:r>
    </w:p>
    <w:p w:rsidR="00FA26C4" w:rsidRDefault="007A1802">
      <w:pPr>
        <w:spacing w:line="319" w:lineRule="auto"/>
        <w:ind w:left="1000" w:right="104" w:firstLine="16"/>
        <w:jc w:val="both"/>
      </w:pPr>
      <w:r>
        <w:rPr>
          <w:rStyle w:val="translated-span"/>
          <w:b/>
          <w:bCs/>
          <w:color w:val="231F20"/>
          <w:sz w:val="20"/>
          <w:szCs w:val="20"/>
        </w:rPr>
        <w:t>绑定渲染目标。</w:t>
      </w:r>
      <w:r>
        <w:rPr>
          <w:rStyle w:val="translated-span"/>
          <w:color w:val="231F20"/>
          <w:sz w:val="20"/>
          <w:szCs w:val="20"/>
        </w:rPr>
        <w:t>渲染目标和深度模具目标都绑定到单个设备上下文方法调用中的输出合并。</w:t>
      </w:r>
      <w:r>
        <w:rPr>
          <w:rStyle w:val="translated-span"/>
          <w:color w:val="231F20"/>
          <w:sz w:val="20"/>
          <w:szCs w:val="20"/>
        </w:rPr>
        <w:t>ID3DllDeviceContext:</w:t>
      </w:r>
      <w:r>
        <w:rPr>
          <w:rStyle w:val="translated-span"/>
          <w:color w:val="231F20"/>
          <w:sz w:val="20"/>
          <w:szCs w:val="20"/>
        </w:rPr>
        <w:t>：</w:t>
      </w:r>
      <w:r>
        <w:rPr>
          <w:rStyle w:val="translated-span"/>
          <w:color w:val="231F20"/>
          <w:sz w:val="20"/>
          <w:szCs w:val="20"/>
        </w:rPr>
        <w:t>OMSetRenderTargets</w:t>
      </w:r>
      <w:r>
        <w:rPr>
          <w:rStyle w:val="translated-span"/>
          <w:color w:val="231F20"/>
          <w:sz w:val="20"/>
          <w:szCs w:val="20"/>
        </w:rPr>
        <w:t>（）方法（如清单</w:t>
      </w:r>
      <w:r>
        <w:rPr>
          <w:rStyle w:val="translated-span"/>
          <w:color w:val="231F20"/>
          <w:sz w:val="20"/>
          <w:szCs w:val="20"/>
        </w:rPr>
        <w:t>3.27</w:t>
      </w:r>
      <w:r>
        <w:rPr>
          <w:rStyle w:val="translated-span"/>
          <w:color w:val="231F20"/>
          <w:sz w:val="20"/>
          <w:szCs w:val="20"/>
        </w:rPr>
        <w:t>所示）除了一个指定数组中目标数量的整数外，还接受一个指向指针数组的指针以呈现目标视图，以及一个指向深度模具视图的指针。管道将包含对</w:t>
      </w:r>
    </w:p>
    <w:p w:rsidR="00FA26C4" w:rsidRDefault="007A1802">
      <w:pPr>
        <w:spacing w:line="326" w:lineRule="atLeast"/>
      </w:pPr>
      <w:r>
        <w:br w:type="page"/>
      </w:r>
      <w:bookmarkStart w:id="129" w:name="page131"/>
      <w:bookmarkEnd w:id="129"/>
      <w:r>
        <w:rPr>
          <w:sz w:val="20"/>
          <w:szCs w:val="20"/>
        </w:rPr>
        <w:lastRenderedPageBreak/>
        <w:t> </w:t>
      </w:r>
    </w:p>
    <w:p w:rsidR="00FA26C4" w:rsidRDefault="007A1802">
      <w:r>
        <w:rPr>
          <w:rStyle w:val="translated-span"/>
          <w:rFonts w:ascii="Arial" w:hAnsi="Arial" w:cs="Arial"/>
          <w:color w:val="231F20"/>
          <w:sz w:val="18"/>
          <w:szCs w:val="18"/>
        </w:rPr>
        <w:t>3.12</w:t>
      </w:r>
      <w:r>
        <w:rPr>
          <w:rStyle w:val="translated-span"/>
          <w:rFonts w:ascii="Arial" w:hAnsi="Arial" w:cs="Arial"/>
          <w:color w:val="231F20"/>
          <w:sz w:val="18"/>
          <w:szCs w:val="18"/>
        </w:rPr>
        <w:t>产出合并</w:t>
      </w:r>
      <w:r>
        <w:rPr>
          <w:rStyle w:val="translated-span"/>
          <w:rFonts w:ascii="Arial" w:hAnsi="Arial" w:cs="Arial"/>
          <w:color w:val="231F20"/>
          <w:sz w:val="18"/>
          <w:szCs w:val="18"/>
        </w:rPr>
        <w:t>247</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27" w:lineRule="atLeast"/>
      </w:pPr>
      <w:r>
        <w:rPr>
          <w:sz w:val="20"/>
          <w:szCs w:val="20"/>
        </w:rPr>
        <w:t> </w:t>
      </w:r>
    </w:p>
    <w:p w:rsidR="00FA26C4" w:rsidRDefault="007A1802">
      <w:pPr>
        <w:spacing w:line="276" w:lineRule="auto"/>
        <w:ind w:left="20" w:right="1244"/>
        <w:jc w:val="both"/>
      </w:pPr>
      <w:r>
        <w:rPr>
          <w:rStyle w:val="translated-span"/>
          <w:color w:val="231F20"/>
        </w:rPr>
        <w:t>绑定后渲染目标，它将保留引用，直到渲染目标替换为空引用。</w:t>
      </w:r>
    </w:p>
    <w:p w:rsidR="00FA26C4" w:rsidRDefault="007A1802">
      <w:pPr>
        <w:spacing w:line="1" w:lineRule="atLeast"/>
      </w:pPr>
      <w:r>
        <w:rPr>
          <w:sz w:val="20"/>
          <w:szCs w:val="20"/>
        </w:rPr>
        <w:t> </w:t>
      </w:r>
    </w:p>
    <w:p w:rsidR="00FA26C4" w:rsidRDefault="007A1802">
      <w:pPr>
        <w:spacing w:line="273" w:lineRule="auto"/>
        <w:ind w:right="1224" w:firstLine="503"/>
        <w:jc w:val="both"/>
      </w:pPr>
      <w:r>
        <w:rPr>
          <w:rStyle w:val="translated-span"/>
          <w:color w:val="231F20"/>
        </w:rPr>
        <w:t>另一种资源类型可以绑定到输出合并阶段。我们在</w:t>
      </w:r>
      <w:r>
        <w:rPr>
          <w:rStyle w:val="translated-span"/>
          <w:color w:val="231F20"/>
        </w:rPr>
        <w:t>pixel shader stage</w:t>
      </w:r>
      <w:r>
        <w:rPr>
          <w:rStyle w:val="translated-span"/>
          <w:color w:val="231F20"/>
        </w:rPr>
        <w:t>一节中看到，它可以使用无序访问视图（</w:t>
      </w:r>
      <w:r>
        <w:rPr>
          <w:rStyle w:val="translated-span"/>
          <w:color w:val="231F20"/>
        </w:rPr>
        <w:t>UAV</w:t>
      </w:r>
      <w:r>
        <w:rPr>
          <w:rStyle w:val="translated-span"/>
          <w:color w:val="231F20"/>
        </w:rPr>
        <w:t>）。但是，像素着色</w:t>
      </w:r>
      <w:proofErr w:type="gramStart"/>
      <w:r>
        <w:rPr>
          <w:rStyle w:val="translated-span"/>
          <w:color w:val="231F20"/>
        </w:rPr>
        <w:t>器阶段</w:t>
      </w:r>
      <w:proofErr w:type="gramEnd"/>
      <w:r>
        <w:rPr>
          <w:rStyle w:val="translated-span"/>
          <w:color w:val="231F20"/>
        </w:rPr>
        <w:t>无法接受</w:t>
      </w:r>
      <w:r>
        <w:rPr>
          <w:rStyle w:val="translated-span"/>
          <w:color w:val="231F20"/>
        </w:rPr>
        <w:t>UAV</w:t>
      </w:r>
      <w:r>
        <w:rPr>
          <w:rStyle w:val="translated-span"/>
          <w:color w:val="231F20"/>
        </w:rPr>
        <w:t>进行绑定。相反，它们与渲染目标绑定到输出合并阶段的方式相同。使用无人机时，它们会与</w:t>
      </w:r>
      <w:r>
        <w:rPr>
          <w:rStyle w:val="translated-span"/>
          <w:color w:val="231F20"/>
        </w:rPr>
        <w:t>ID3D11DeviceContext:</w:t>
      </w:r>
      <w:r>
        <w:rPr>
          <w:rStyle w:val="translated-span"/>
          <w:color w:val="231F20"/>
        </w:rPr>
        <w:t>：</w:t>
      </w:r>
      <w:r>
        <w:rPr>
          <w:rStyle w:val="translated-span"/>
          <w:color w:val="231F20"/>
        </w:rPr>
        <w:t>OMSetRenderTargets</w:t>
      </w:r>
      <w:r>
        <w:rPr>
          <w:rStyle w:val="translated-span"/>
          <w:color w:val="231F20"/>
        </w:rPr>
        <w:t>和</w:t>
      </w:r>
      <w:r>
        <w:rPr>
          <w:rStyle w:val="translated-span"/>
          <w:color w:val="231F20"/>
        </w:rPr>
        <w:t>Unordered AccessView</w:t>
      </w:r>
      <w:r>
        <w:rPr>
          <w:rStyle w:val="translated-span"/>
          <w:color w:val="231F20"/>
        </w:rPr>
        <w:t>（）方法绑定。此方法的前三个参数与仅渲染目标版本相同，而其余四个参数用于绑定无人机。总共有八个无人机插槽可用，受此呼叫影响的插槽范围通过</w:t>
      </w:r>
      <w:r>
        <w:rPr>
          <w:rStyle w:val="translated-span"/>
          <w:color w:val="231F20"/>
        </w:rPr>
        <w:t>UAVStartSlot</w:t>
      </w:r>
      <w:r>
        <w:rPr>
          <w:rStyle w:val="translated-span"/>
          <w:color w:val="231F20"/>
        </w:rPr>
        <w:t>和</w:t>
      </w:r>
      <w:r>
        <w:rPr>
          <w:rStyle w:val="translated-span"/>
          <w:color w:val="231F20"/>
        </w:rPr>
        <w:t>NumUAVs</w:t>
      </w:r>
      <w:r>
        <w:rPr>
          <w:rStyle w:val="translated-span"/>
          <w:color w:val="231F20"/>
        </w:rPr>
        <w:t>参数选择。</w:t>
      </w:r>
      <w:r>
        <w:rPr>
          <w:rStyle w:val="translated-span"/>
          <w:color w:val="231F20"/>
        </w:rPr>
        <w:t>ppUnorderedAccessView</w:t>
      </w:r>
      <w:r>
        <w:rPr>
          <w:rStyle w:val="translated-span"/>
          <w:color w:val="231F20"/>
        </w:rPr>
        <w:t>参数是指向要绑定的</w:t>
      </w:r>
      <w:r>
        <w:rPr>
          <w:rStyle w:val="translated-span"/>
          <w:color w:val="231F20"/>
        </w:rPr>
        <w:t>UAV</w:t>
      </w:r>
      <w:r>
        <w:rPr>
          <w:rStyle w:val="translated-span"/>
          <w:color w:val="231F20"/>
        </w:rPr>
        <w:t>数组的指针。当然，该阵列中的无人机数量必须与</w:t>
      </w:r>
      <w:r>
        <w:rPr>
          <w:rStyle w:val="translated-span"/>
          <w:color w:val="231F20"/>
        </w:rPr>
        <w:t>NumUAVs</w:t>
      </w:r>
      <w:r>
        <w:rPr>
          <w:rStyle w:val="translated-span"/>
          <w:color w:val="231F20"/>
        </w:rPr>
        <w:t>参数中指定的视图数量相匹配。</w:t>
      </w:r>
    </w:p>
    <w:p w:rsidR="00FA26C4" w:rsidRDefault="007A1802">
      <w:pPr>
        <w:spacing w:line="5" w:lineRule="atLeast"/>
      </w:pPr>
      <w:r>
        <w:rPr>
          <w:sz w:val="20"/>
          <w:szCs w:val="20"/>
        </w:rPr>
        <w:t> </w:t>
      </w:r>
    </w:p>
    <w:p w:rsidR="00FA26C4" w:rsidRDefault="007A1802">
      <w:pPr>
        <w:spacing w:line="276" w:lineRule="auto"/>
        <w:ind w:right="1224" w:firstLine="508"/>
        <w:jc w:val="both"/>
      </w:pPr>
      <w:r>
        <w:rPr>
          <w:rStyle w:val="translated-span"/>
          <w:color w:val="231F20"/>
        </w:rPr>
        <w:t>此方法的最后一个参数是指向</w:t>
      </w:r>
      <w:r>
        <w:rPr>
          <w:rStyle w:val="translated-span"/>
          <w:color w:val="231F20"/>
        </w:rPr>
        <w:t>UINT</w:t>
      </w:r>
      <w:r>
        <w:rPr>
          <w:rStyle w:val="translated-span"/>
          <w:color w:val="231F20"/>
        </w:rPr>
        <w:t>值数组的另一个指针。这些值提供当前缓冲区计数器值，以便在追加</w:t>
      </w:r>
      <w:r>
        <w:rPr>
          <w:rStyle w:val="translated-span"/>
          <w:color w:val="231F20"/>
        </w:rPr>
        <w:t>/</w:t>
      </w:r>
      <w:r>
        <w:rPr>
          <w:rStyle w:val="translated-span"/>
          <w:color w:val="231F20"/>
        </w:rPr>
        <w:t>使用缓冲区中使用。如第</w:t>
      </w:r>
      <w:r>
        <w:rPr>
          <w:rStyle w:val="translated-span"/>
          <w:color w:val="231F20"/>
        </w:rPr>
        <w:t>2</w:t>
      </w:r>
      <w:r>
        <w:rPr>
          <w:rStyle w:val="translated-span"/>
          <w:color w:val="231F20"/>
        </w:rPr>
        <w:t>章所述，无人机使用的缓冲器包含一个内部计数器，指示缓冲器中存在的元件数量。此计数器隐藏在缓冲区中，由运行时维护。但是，绑定时存储在这些计数器中的值由传入该数组的内容控制。这使得应用程序可以在需要时有效地重置缓冲区中的数据，或者如果传递了</w:t>
      </w:r>
      <w:r>
        <w:rPr>
          <w:rStyle w:val="translated-span"/>
          <w:color w:val="231F20"/>
        </w:rPr>
        <w:t>-1</w:t>
      </w:r>
      <w:r>
        <w:rPr>
          <w:rStyle w:val="translated-span"/>
          <w:color w:val="231F20"/>
        </w:rPr>
        <w:t>的值，则保持当前的内部缓冲区计数器值。</w:t>
      </w:r>
    </w:p>
    <w:p w:rsidR="00FA26C4" w:rsidRDefault="007A1802">
      <w:pPr>
        <w:spacing w:line="1" w:lineRule="atLeast"/>
      </w:pPr>
      <w:r>
        <w:rPr>
          <w:sz w:val="20"/>
          <w:szCs w:val="20"/>
        </w:rPr>
        <w:t> </w:t>
      </w:r>
    </w:p>
    <w:p w:rsidR="00FA26C4" w:rsidRDefault="007A1802">
      <w:pPr>
        <w:spacing w:line="283" w:lineRule="auto"/>
        <w:ind w:right="1224" w:firstLine="508"/>
        <w:jc w:val="both"/>
      </w:pPr>
      <w:r>
        <w:rPr>
          <w:rStyle w:val="translated-span"/>
          <w:color w:val="231F20"/>
        </w:rPr>
        <w:t>绑定的渲染目标和无人机总数不得超过八个。但是，任何加起来等于或小于</w:t>
      </w:r>
      <w:r>
        <w:rPr>
          <w:rStyle w:val="translated-span"/>
          <w:color w:val="231F20"/>
        </w:rPr>
        <w:t>8</w:t>
      </w:r>
      <w:r>
        <w:rPr>
          <w:rStyle w:val="translated-span"/>
          <w:color w:val="231F20"/>
        </w:rPr>
        <w:t>个的组合都是允许的，包括使用</w:t>
      </w:r>
      <w:r>
        <w:rPr>
          <w:rStyle w:val="translated-span"/>
          <w:color w:val="231F20"/>
        </w:rPr>
        <w:t>8</w:t>
      </w:r>
      <w:r>
        <w:rPr>
          <w:rStyle w:val="translated-span"/>
          <w:color w:val="231F20"/>
        </w:rPr>
        <w:t>个无人机和不使用渲染目标。如果没有绑定到管道的渲染目标，则无人机表示整个管道的唯一输出。清单</w:t>
      </w:r>
      <w:r>
        <w:rPr>
          <w:rStyle w:val="translated-span"/>
          <w:color w:val="231F20"/>
        </w:rPr>
        <w:t>3.27</w:t>
      </w:r>
      <w:r>
        <w:rPr>
          <w:rStyle w:val="translated-span"/>
          <w:color w:val="231F20"/>
        </w:rPr>
        <w:t>显示了将渲染目标绑定到输出合并的两种方法。</w:t>
      </w:r>
    </w:p>
    <w:p w:rsidR="00FA26C4" w:rsidRDefault="007A1802">
      <w:pPr>
        <w:spacing w:line="200" w:lineRule="atLeast"/>
      </w:pPr>
      <w:r>
        <w:rPr>
          <w:sz w:val="20"/>
          <w:szCs w:val="20"/>
        </w:rPr>
        <w:t> </w:t>
      </w:r>
    </w:p>
    <w:p w:rsidR="00FA26C4" w:rsidRDefault="007A1802">
      <w:pPr>
        <w:spacing w:line="247" w:lineRule="atLeast"/>
      </w:pPr>
      <w:r>
        <w:rPr>
          <w:sz w:val="20"/>
          <w:szCs w:val="20"/>
        </w:rPr>
        <w:t> </w:t>
      </w:r>
    </w:p>
    <w:p w:rsidR="00FA26C4" w:rsidRDefault="007A1802">
      <w:pPr>
        <w:ind w:left="220"/>
      </w:pPr>
      <w:r>
        <w:rPr>
          <w:rStyle w:val="translated-span"/>
          <w:rFonts w:ascii="Arial" w:hAnsi="Arial" w:cs="Arial"/>
          <w:color w:val="231F20"/>
          <w:sz w:val="18"/>
          <w:szCs w:val="18"/>
        </w:rPr>
        <w:t>无效</w:t>
      </w:r>
      <w:r>
        <w:rPr>
          <w:rStyle w:val="translated-span"/>
          <w:rFonts w:ascii="Arial" w:hAnsi="Arial" w:cs="Arial"/>
          <w:color w:val="231F20"/>
          <w:sz w:val="18"/>
          <w:szCs w:val="18"/>
        </w:rPr>
        <w:t>OMSetRenderTargets(</w:t>
      </w:r>
    </w:p>
    <w:p w:rsidR="00FA26C4" w:rsidRDefault="007A1802">
      <w:pPr>
        <w:spacing w:line="26" w:lineRule="atLeast"/>
      </w:pPr>
      <w:r>
        <w:rPr>
          <w:sz w:val="20"/>
          <w:szCs w:val="20"/>
        </w:rPr>
        <w:t> </w:t>
      </w:r>
    </w:p>
    <w:p w:rsidR="00FA26C4" w:rsidRDefault="007A1802">
      <w:pPr>
        <w:ind w:left="620"/>
      </w:pPr>
      <w:r>
        <w:rPr>
          <w:rStyle w:val="translated-span"/>
          <w:rFonts w:ascii="Arial" w:hAnsi="Arial" w:cs="Arial"/>
          <w:color w:val="231F20"/>
          <w:sz w:val="18"/>
          <w:szCs w:val="18"/>
        </w:rPr>
        <w:t>国际新视点，</w:t>
      </w:r>
    </w:p>
    <w:p w:rsidR="00FA26C4" w:rsidRDefault="007A1802">
      <w:pPr>
        <w:spacing w:line="10" w:lineRule="atLeast"/>
      </w:pPr>
      <w:r>
        <w:rPr>
          <w:sz w:val="20"/>
          <w:szCs w:val="20"/>
        </w:rPr>
        <w:t> </w:t>
      </w:r>
    </w:p>
    <w:p w:rsidR="00FA26C4" w:rsidRDefault="007A1802">
      <w:pPr>
        <w:ind w:left="620"/>
      </w:pPr>
      <w:r>
        <w:rPr>
          <w:rStyle w:val="translated-span"/>
          <w:rFonts w:ascii="Arial" w:hAnsi="Arial" w:cs="Arial"/>
          <w:color w:val="231F20"/>
          <w:sz w:val="18"/>
          <w:szCs w:val="18"/>
        </w:rPr>
        <w:t>ID3D11RenderTargetView**PPrenderTargetView</w:t>
      </w:r>
      <w:r>
        <w:rPr>
          <w:rStyle w:val="translated-span"/>
          <w:rFonts w:ascii="Arial" w:hAnsi="Arial" w:cs="Arial"/>
          <w:color w:val="231F20"/>
          <w:sz w:val="18"/>
          <w:szCs w:val="18"/>
        </w:rPr>
        <w:t>，</w:t>
      </w:r>
    </w:p>
    <w:p w:rsidR="00FA26C4" w:rsidRDefault="007A1802">
      <w:pPr>
        <w:spacing w:line="12" w:lineRule="atLeast"/>
      </w:pPr>
      <w:r>
        <w:rPr>
          <w:sz w:val="20"/>
          <w:szCs w:val="20"/>
        </w:rPr>
        <w:t> </w:t>
      </w:r>
    </w:p>
    <w:p w:rsidR="00FA26C4" w:rsidRDefault="007A1802">
      <w:pPr>
        <w:ind w:left="620"/>
      </w:pPr>
      <w:r>
        <w:rPr>
          <w:rStyle w:val="translated-span"/>
          <w:rFonts w:ascii="Arial" w:hAnsi="Arial" w:cs="Arial"/>
          <w:color w:val="231F20"/>
          <w:sz w:val="18"/>
          <w:szCs w:val="18"/>
        </w:rPr>
        <w:t>ID3D11DepthStencilView*pDepthStencilView</w:t>
      </w:r>
    </w:p>
    <w:p w:rsidR="00FA26C4" w:rsidRDefault="007A1802">
      <w:pPr>
        <w:spacing w:line="49" w:lineRule="atLeast"/>
      </w:pPr>
      <w:r>
        <w:rPr>
          <w:sz w:val="20"/>
          <w:szCs w:val="20"/>
        </w:rPr>
        <w:t> </w:t>
      </w:r>
    </w:p>
    <w:p w:rsidR="00FA26C4" w:rsidRDefault="007A1802">
      <w:pPr>
        <w:ind w:left="240"/>
      </w:pPr>
      <w:r>
        <w:rPr>
          <w:rStyle w:val="translated-span"/>
          <w:rFonts w:ascii="Arial" w:hAnsi="Arial" w:cs="Arial"/>
          <w:color w:val="231F20"/>
          <w:sz w:val="18"/>
          <w:szCs w:val="18"/>
        </w:rPr>
        <w:t>);</w:t>
      </w:r>
    </w:p>
    <w:p w:rsidR="00FA26C4" w:rsidRDefault="007A1802">
      <w:pPr>
        <w:spacing w:line="146" w:lineRule="atLeast"/>
      </w:pPr>
      <w:r>
        <w:rPr>
          <w:sz w:val="20"/>
          <w:szCs w:val="20"/>
        </w:rPr>
        <w:t> </w:t>
      </w:r>
    </w:p>
    <w:p w:rsidR="00FA26C4" w:rsidRDefault="007A1802">
      <w:pPr>
        <w:ind w:left="220"/>
      </w:pPr>
      <w:r>
        <w:rPr>
          <w:rStyle w:val="translated-span"/>
          <w:rFonts w:ascii="Arial" w:hAnsi="Arial" w:cs="Arial"/>
          <w:color w:val="231F20"/>
          <w:sz w:val="18"/>
          <w:szCs w:val="18"/>
        </w:rPr>
        <w:t>无效</w:t>
      </w:r>
      <w:r>
        <w:rPr>
          <w:rStyle w:val="translated-span"/>
          <w:rFonts w:ascii="Arial" w:hAnsi="Arial" w:cs="Arial"/>
          <w:color w:val="231F20"/>
          <w:sz w:val="18"/>
          <w:szCs w:val="18"/>
        </w:rPr>
        <w:t>OMSetRenderTargetsandUnorderedAccessView(</w:t>
      </w:r>
    </w:p>
    <w:p w:rsidR="00FA26C4" w:rsidRDefault="007A1802">
      <w:pPr>
        <w:spacing w:line="34" w:lineRule="atLeast"/>
      </w:pPr>
      <w:r>
        <w:rPr>
          <w:sz w:val="20"/>
          <w:szCs w:val="20"/>
        </w:rPr>
        <w:t> </w:t>
      </w:r>
    </w:p>
    <w:p w:rsidR="00FA26C4" w:rsidRDefault="007A1802">
      <w:pPr>
        <w:ind w:left="620"/>
      </w:pPr>
      <w:r>
        <w:rPr>
          <w:rStyle w:val="translated-span"/>
          <w:rFonts w:ascii="Arial" w:hAnsi="Arial" w:cs="Arial"/>
          <w:color w:val="231F20"/>
          <w:sz w:val="18"/>
          <w:szCs w:val="18"/>
        </w:rPr>
        <w:t>国际新视点，</w:t>
      </w:r>
    </w:p>
    <w:p w:rsidR="00FA26C4" w:rsidRDefault="007A1802">
      <w:pPr>
        <w:spacing w:line="23" w:lineRule="atLeast"/>
      </w:pPr>
      <w:r>
        <w:rPr>
          <w:sz w:val="20"/>
          <w:szCs w:val="20"/>
        </w:rPr>
        <w:t> </w:t>
      </w:r>
    </w:p>
    <w:p w:rsidR="00FA26C4" w:rsidRDefault="007A1802">
      <w:pPr>
        <w:ind w:left="620"/>
      </w:pPr>
      <w:r>
        <w:rPr>
          <w:rStyle w:val="translated-span"/>
          <w:rFonts w:ascii="Arial" w:hAnsi="Arial" w:cs="Arial"/>
          <w:color w:val="231F20"/>
          <w:sz w:val="18"/>
          <w:szCs w:val="18"/>
        </w:rPr>
        <w:t>ID3D11RenderTargetView**PPrenderTargetView</w:t>
      </w:r>
      <w:r>
        <w:rPr>
          <w:rStyle w:val="translated-span"/>
          <w:rFonts w:ascii="Arial" w:hAnsi="Arial" w:cs="Arial"/>
          <w:color w:val="231F20"/>
          <w:sz w:val="18"/>
          <w:szCs w:val="18"/>
        </w:rPr>
        <w:t>，</w:t>
      </w:r>
    </w:p>
    <w:p w:rsidR="00FA26C4" w:rsidRDefault="007A1802">
      <w:pPr>
        <w:spacing w:line="9" w:lineRule="atLeast"/>
      </w:pPr>
      <w:r>
        <w:rPr>
          <w:sz w:val="20"/>
          <w:szCs w:val="20"/>
        </w:rPr>
        <w:t> </w:t>
      </w:r>
    </w:p>
    <w:p w:rsidR="00FA26C4" w:rsidRDefault="007A1802">
      <w:pPr>
        <w:ind w:left="620"/>
      </w:pPr>
      <w:r>
        <w:rPr>
          <w:rStyle w:val="translated-span"/>
          <w:rFonts w:ascii="Arial" w:hAnsi="Arial" w:cs="Arial"/>
          <w:color w:val="231F20"/>
          <w:sz w:val="18"/>
          <w:szCs w:val="18"/>
        </w:rPr>
        <w:t>ID3D11DepthStencilView*ppDepthStencilView</w:t>
      </w:r>
      <w:r>
        <w:rPr>
          <w:rStyle w:val="translated-span"/>
          <w:rFonts w:ascii="Arial" w:hAnsi="Arial" w:cs="Arial"/>
          <w:color w:val="231F20"/>
          <w:sz w:val="18"/>
          <w:szCs w:val="18"/>
        </w:rPr>
        <w:t>，</w:t>
      </w:r>
    </w:p>
    <w:p w:rsidR="00FA26C4" w:rsidRDefault="007A1802">
      <w:pPr>
        <w:spacing w:line="2" w:lineRule="atLeast"/>
      </w:pPr>
      <w:r>
        <w:rPr>
          <w:sz w:val="20"/>
          <w:szCs w:val="20"/>
        </w:rPr>
        <w:t> </w:t>
      </w:r>
    </w:p>
    <w:p w:rsidR="00FA26C4" w:rsidRDefault="007A1802">
      <w:pPr>
        <w:ind w:left="600"/>
      </w:pPr>
      <w:r>
        <w:rPr>
          <w:rStyle w:val="translated-span"/>
          <w:rFonts w:ascii="Arial" w:hAnsi="Arial" w:cs="Arial"/>
          <w:color w:val="231F20"/>
          <w:sz w:val="18"/>
          <w:szCs w:val="18"/>
        </w:rPr>
        <w:t>UINT UAVStartSlot</w:t>
      </w:r>
      <w:r>
        <w:rPr>
          <w:rStyle w:val="translated-span"/>
          <w:rFonts w:ascii="Arial" w:hAnsi="Arial" w:cs="Arial"/>
          <w:color w:val="231F20"/>
          <w:sz w:val="18"/>
          <w:szCs w:val="18"/>
        </w:rPr>
        <w:t>，</w:t>
      </w:r>
    </w:p>
    <w:p w:rsidR="00FA26C4" w:rsidRDefault="007A1802">
      <w:pPr>
        <w:spacing w:line="2" w:lineRule="atLeast"/>
      </w:pPr>
      <w:r>
        <w:rPr>
          <w:sz w:val="20"/>
          <w:szCs w:val="20"/>
        </w:rPr>
        <w:t> </w:t>
      </w:r>
    </w:p>
    <w:p w:rsidR="00FA26C4" w:rsidRDefault="007A1802">
      <w:pPr>
        <w:ind w:left="600"/>
      </w:pPr>
      <w:r>
        <w:rPr>
          <w:rStyle w:val="translated-span"/>
          <w:rFonts w:ascii="Arial" w:hAnsi="Arial" w:cs="Arial"/>
          <w:color w:val="231F20"/>
          <w:sz w:val="18"/>
          <w:szCs w:val="18"/>
        </w:rPr>
        <w:t>乌因特</w:t>
      </w:r>
      <w:r>
        <w:rPr>
          <w:rStyle w:val="translated-span"/>
          <w:rFonts w:ascii="Arial" w:hAnsi="Arial" w:cs="Arial"/>
          <w:color w:val="231F20"/>
          <w:sz w:val="18"/>
          <w:szCs w:val="18"/>
        </w:rPr>
        <w:t>·</w:t>
      </w:r>
      <w:r>
        <w:rPr>
          <w:rStyle w:val="translated-span"/>
          <w:rFonts w:ascii="Arial" w:hAnsi="Arial" w:cs="Arial"/>
          <w:color w:val="231F20"/>
          <w:sz w:val="18"/>
          <w:szCs w:val="18"/>
        </w:rPr>
        <w:t>努穆阿夫斯，</w:t>
      </w:r>
    </w:p>
    <w:p w:rsidR="00FA26C4" w:rsidRDefault="007A1802">
      <w:pPr>
        <w:spacing w:line="10" w:lineRule="atLeast"/>
      </w:pPr>
      <w:r>
        <w:rPr>
          <w:sz w:val="20"/>
          <w:szCs w:val="20"/>
        </w:rPr>
        <w:t> </w:t>
      </w:r>
    </w:p>
    <w:p w:rsidR="00FA26C4" w:rsidRDefault="007A1802">
      <w:pPr>
        <w:spacing w:line="247" w:lineRule="auto"/>
        <w:ind w:left="620" w:right="3784" w:hanging="4"/>
      </w:pPr>
      <w:r>
        <w:rPr>
          <w:rStyle w:val="translated-span"/>
          <w:rFonts w:ascii="Arial" w:hAnsi="Arial" w:cs="Arial"/>
          <w:color w:val="231F20"/>
          <w:sz w:val="18"/>
          <w:szCs w:val="18"/>
        </w:rPr>
        <w:lastRenderedPageBreak/>
        <w:t>ID3DllUnorderedAccessView**ppUnorderedAccessView</w:t>
      </w:r>
      <w:r>
        <w:rPr>
          <w:rStyle w:val="translated-span"/>
          <w:rFonts w:ascii="Arial" w:hAnsi="Arial" w:cs="Arial"/>
          <w:color w:val="231F20"/>
          <w:sz w:val="18"/>
          <w:szCs w:val="18"/>
        </w:rPr>
        <w:t>，</w:t>
      </w:r>
      <w:r>
        <w:rPr>
          <w:rStyle w:val="translated-span"/>
          <w:rFonts w:ascii="Arial" w:hAnsi="Arial" w:cs="Arial"/>
          <w:color w:val="231F20"/>
          <w:sz w:val="18"/>
          <w:szCs w:val="18"/>
        </w:rPr>
        <w:t>const UINT*pUAVInitialCounts</w:t>
      </w:r>
    </w:p>
    <w:p w:rsidR="00FA26C4" w:rsidRDefault="007A1802">
      <w:pPr>
        <w:spacing w:line="209" w:lineRule="atLeast"/>
      </w:pPr>
      <w:r>
        <w:rPr>
          <w:sz w:val="20"/>
          <w:szCs w:val="20"/>
        </w:rPr>
        <w:t> </w:t>
      </w:r>
    </w:p>
    <w:p w:rsidR="00FA26C4" w:rsidRDefault="007A1802">
      <w:pPr>
        <w:ind w:left="240"/>
      </w:pPr>
      <w:r>
        <w:rPr>
          <w:rStyle w:val="translated-span"/>
          <w:rFonts w:ascii="Arial" w:hAnsi="Arial" w:cs="Arial"/>
          <w:b/>
          <w:bCs/>
          <w:color w:val="231F20"/>
        </w:rPr>
        <w:t>);</w:t>
      </w:r>
    </w:p>
    <w:p w:rsidR="00FA26C4" w:rsidRDefault="00FA26C4">
      <w:pPr>
        <w:rPr>
          <w:rFonts w:ascii="宋体" w:hAnsi="宋体" w:cs="宋体"/>
          <w:sz w:val="24"/>
          <w:szCs w:val="24"/>
        </w:rPr>
      </w:pPr>
    </w:p>
    <w:p w:rsidR="00FA26C4" w:rsidRDefault="007A1802">
      <w:pPr>
        <w:spacing w:line="249" w:lineRule="atLeast"/>
      </w:pPr>
      <w:r>
        <w:rPr>
          <w:sz w:val="20"/>
          <w:szCs w:val="20"/>
        </w:rPr>
        <w:t> </w:t>
      </w:r>
    </w:p>
    <w:p w:rsidR="00FA26C4" w:rsidRDefault="007A1802">
      <w:pPr>
        <w:ind w:left="620"/>
      </w:pPr>
      <w:r>
        <w:rPr>
          <w:rStyle w:val="translated-span"/>
          <w:color w:val="231F20"/>
          <w:sz w:val="18"/>
          <w:szCs w:val="18"/>
        </w:rPr>
        <w:t>清单</w:t>
      </w:r>
      <w:r>
        <w:rPr>
          <w:rStyle w:val="translated-span"/>
          <w:color w:val="231F20"/>
          <w:sz w:val="18"/>
          <w:szCs w:val="18"/>
        </w:rPr>
        <w:t>3.27</w:t>
      </w:r>
      <w:r>
        <w:rPr>
          <w:rStyle w:val="translated-span"/>
          <w:color w:val="231F20"/>
          <w:sz w:val="18"/>
          <w:szCs w:val="18"/>
        </w:rPr>
        <w:t>。用于将资源绑定到输出合并阶段的设备上下文方法。</w:t>
      </w:r>
    </w:p>
    <w:p w:rsidR="00FA26C4" w:rsidRDefault="007A1802">
      <w:pPr>
        <w:spacing w:line="201" w:lineRule="atLeast"/>
      </w:pPr>
      <w:r>
        <w:br w:type="page"/>
      </w:r>
      <w:bookmarkStart w:id="130" w:name="page132"/>
      <w:bookmarkEnd w:id="130"/>
      <w:r>
        <w:rPr>
          <w:sz w:val="20"/>
          <w:szCs w:val="20"/>
        </w:rPr>
        <w:lastRenderedPageBreak/>
        <w:t> </w:t>
      </w:r>
    </w:p>
    <w:p w:rsidR="00FA26C4" w:rsidRDefault="007A1802">
      <w:pPr>
        <w:ind w:left="100"/>
      </w:pPr>
      <w:r>
        <w:rPr>
          <w:rFonts w:ascii="Arial" w:hAnsi="Arial" w:cs="Arial"/>
          <w:color w:val="231F20"/>
          <w:sz w:val="17"/>
          <w:szCs w:val="17"/>
        </w:rPr>
        <w:t>248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60" w:lineRule="atLeast"/>
      </w:pPr>
      <w:r>
        <w:rPr>
          <w:sz w:val="20"/>
          <w:szCs w:val="20"/>
        </w:rPr>
        <w:t> </w:t>
      </w:r>
    </w:p>
    <w:p w:rsidR="00FA26C4" w:rsidRDefault="007A1802">
      <w:pPr>
        <w:ind w:left="1100"/>
      </w:pPr>
      <w:r>
        <w:rPr>
          <w:rStyle w:val="translated-span"/>
          <w:rFonts w:ascii="Arial" w:hAnsi="Arial" w:cs="Arial"/>
          <w:color w:val="231F20"/>
        </w:rPr>
        <w:t>只读深度模具视图</w:t>
      </w:r>
    </w:p>
    <w:p w:rsidR="00FA26C4" w:rsidRDefault="007A1802">
      <w:pPr>
        <w:spacing w:line="155" w:lineRule="atLeast"/>
      </w:pPr>
      <w:r>
        <w:rPr>
          <w:sz w:val="20"/>
          <w:szCs w:val="20"/>
        </w:rPr>
        <w:t> </w:t>
      </w:r>
    </w:p>
    <w:p w:rsidR="00FA26C4" w:rsidRDefault="007A1802">
      <w:pPr>
        <w:spacing w:line="276" w:lineRule="auto"/>
        <w:ind w:left="1080" w:right="40" w:firstLine="11"/>
        <w:jc w:val="both"/>
      </w:pPr>
      <w:r>
        <w:rPr>
          <w:rStyle w:val="translated-span"/>
          <w:color w:val="231F20"/>
        </w:rPr>
        <w:t>Direct3D 11</w:t>
      </w:r>
      <w:r>
        <w:rPr>
          <w:rStyle w:val="translated-span"/>
          <w:color w:val="231F20"/>
        </w:rPr>
        <w:t>中的另一个新功能是能够在输出合并阶段将深度模具资源用作深度</w:t>
      </w:r>
      <w:r>
        <w:rPr>
          <w:rStyle w:val="translated-span"/>
          <w:color w:val="231F20"/>
        </w:rPr>
        <w:t>/</w:t>
      </w:r>
      <w:r>
        <w:rPr>
          <w:rStyle w:val="translated-span"/>
          <w:color w:val="231F20"/>
        </w:rPr>
        <w:t>模具目标，并且还能够通过其中一个可编程着色</w:t>
      </w:r>
      <w:proofErr w:type="gramStart"/>
      <w:r>
        <w:rPr>
          <w:rStyle w:val="translated-span"/>
          <w:color w:val="231F20"/>
        </w:rPr>
        <w:t>器阶段</w:t>
      </w:r>
      <w:proofErr w:type="gramEnd"/>
      <w:r>
        <w:rPr>
          <w:rStyle w:val="translated-span"/>
          <w:color w:val="231F20"/>
        </w:rPr>
        <w:t>中的着色</w:t>
      </w:r>
      <w:proofErr w:type="gramStart"/>
      <w:r>
        <w:rPr>
          <w:rStyle w:val="translated-span"/>
          <w:color w:val="231F20"/>
        </w:rPr>
        <w:t>器资源</w:t>
      </w:r>
      <w:proofErr w:type="gramEnd"/>
      <w:r>
        <w:rPr>
          <w:rStyle w:val="translated-span"/>
          <w:color w:val="231F20"/>
        </w:rPr>
        <w:t>视图同时查看其内容。</w:t>
      </w:r>
      <w:proofErr w:type="gramStart"/>
      <w:r>
        <w:rPr>
          <w:rStyle w:val="translated-span"/>
          <w:color w:val="231F20"/>
        </w:rPr>
        <w:t>乍</w:t>
      </w:r>
      <w:proofErr w:type="gramEnd"/>
      <w:r>
        <w:rPr>
          <w:rStyle w:val="translated-span"/>
          <w:color w:val="231F20"/>
        </w:rPr>
        <w:t>一看，这似乎违反了不能同时从不同资源读取和写入资源的规则，因为深度模具资源将在输出合并的深度测试部分写入。</w:t>
      </w:r>
    </w:p>
    <w:p w:rsidR="00FA26C4" w:rsidRDefault="007A1802">
      <w:pPr>
        <w:spacing w:line="283" w:lineRule="auto"/>
        <w:ind w:left="1080" w:right="40" w:firstLine="504"/>
        <w:jc w:val="both"/>
      </w:pPr>
      <w:r>
        <w:rPr>
          <w:rStyle w:val="translated-span"/>
          <w:color w:val="231F20"/>
          <w:sz w:val="21"/>
          <w:szCs w:val="21"/>
        </w:rPr>
        <w:t>但是，如果使用适当的只读标志创建深度模具视图，这将确保输出合并阶段不会写入资源。相反，它仅由输出合并读取，以确定深度测试是否通过或失败（如果深度测试当前已启用）。这将有效地使资源绑定到只读访问点的两个管道位置都保持同步读</w:t>
      </w:r>
      <w:r>
        <w:rPr>
          <w:rStyle w:val="translated-span"/>
          <w:color w:val="231F20"/>
          <w:sz w:val="21"/>
          <w:szCs w:val="21"/>
        </w:rPr>
        <w:t>/</w:t>
      </w:r>
      <w:r>
        <w:rPr>
          <w:rStyle w:val="translated-span"/>
          <w:color w:val="231F20"/>
          <w:sz w:val="21"/>
          <w:szCs w:val="21"/>
        </w:rPr>
        <w:t>写规则。该配置如图</w:t>
      </w:r>
      <w:r>
        <w:rPr>
          <w:rStyle w:val="translated-span"/>
          <w:color w:val="231F20"/>
          <w:sz w:val="21"/>
          <w:szCs w:val="21"/>
        </w:rPr>
        <w:t>3.80</w:t>
      </w:r>
      <w:r>
        <w:rPr>
          <w:rStyle w:val="translated-span"/>
          <w:color w:val="231F20"/>
          <w:sz w:val="21"/>
          <w:szCs w:val="21"/>
        </w:rPr>
        <w:t>所示。这非常有用，因为二次渲染过程可以使用深度缓冲区内容，而无需将其复制到另一个资源中，同时该资源也用于深度测试。</w:t>
      </w:r>
      <w:r>
        <w:rPr>
          <w:color w:val="231F20"/>
          <w:sz w:val="27"/>
          <w:szCs w:val="27"/>
          <w:vertAlign w:val="superscript"/>
        </w:rPr>
        <w:t>37</w:t>
      </w:r>
    </w:p>
    <w:p w:rsidR="00FA26C4" w:rsidRDefault="007A1802">
      <w:pPr>
        <w:spacing w:line="200" w:lineRule="atLeast"/>
      </w:pPr>
      <w:r>
        <w:rPr>
          <w:sz w:val="20"/>
          <w:szCs w:val="20"/>
        </w:rPr>
        <w:t> </w:t>
      </w:r>
    </w:p>
    <w:p w:rsidR="00FA26C4" w:rsidRDefault="007A1802">
      <w:pPr>
        <w:spacing w:line="388" w:lineRule="atLeast"/>
      </w:pPr>
      <w:r>
        <w:rPr>
          <w:sz w:val="20"/>
          <w:szCs w:val="20"/>
        </w:rPr>
        <w:t> </w:t>
      </w:r>
    </w:p>
    <w:p w:rsidR="00FA26C4" w:rsidRDefault="007A1802">
      <w:pPr>
        <w:pStyle w:val="3"/>
      </w:pPr>
      <w:r>
        <w:rPr>
          <w:rStyle w:val="translated-span"/>
        </w:rPr>
        <w:t>3.12.3</w:t>
      </w:r>
      <w:r>
        <w:rPr>
          <w:rStyle w:val="translated-span"/>
        </w:rPr>
        <w:t>输出合并阶段处理</w:t>
      </w:r>
    </w:p>
    <w:p w:rsidR="00FA26C4" w:rsidRDefault="007A1802">
      <w:pPr>
        <w:spacing w:line="235" w:lineRule="atLeast"/>
      </w:pPr>
      <w:r>
        <w:rPr>
          <w:sz w:val="20"/>
          <w:szCs w:val="20"/>
        </w:rPr>
        <w:t> </w:t>
      </w:r>
    </w:p>
    <w:p w:rsidR="00FA26C4" w:rsidRDefault="007A1802">
      <w:pPr>
        <w:spacing w:line="276" w:lineRule="auto"/>
        <w:ind w:left="1080" w:right="40" w:firstLine="5"/>
        <w:jc w:val="both"/>
      </w:pPr>
      <w:r>
        <w:rPr>
          <w:rStyle w:val="translated-span"/>
          <w:color w:val="231F20"/>
        </w:rPr>
        <w:t>输出合并阶段执行两种类型的操作：可见性测试和混合操作。可见性测试提供可配置的操作，用于确定是否应将每个特定片段混合到附加到输出合并的输出资源中。如果片段通过了深度测试和模具测试，则会将其传递给混合函数，以便与渲染目标组合。混合功能也是可配置的，它允许多种方法将像素着色器输出应用于渲染目标。在本节中，我们将遵循片段在输出合并阶段中所遵循的路径。我们首先讨论两个可见性测试中的每一个，以便更好地理解测试如何运行以及可以对其进行哪些修改。接下来，我们将研究混合函数如何执行其职责，并检查可用的混合模式。</w:t>
      </w:r>
    </w:p>
    <w:p w:rsidR="00FA26C4" w:rsidRDefault="007A1802">
      <w:pPr>
        <w:spacing w:line="387" w:lineRule="atLeast"/>
      </w:pPr>
      <w:r>
        <w:rPr>
          <w:sz w:val="20"/>
          <w:szCs w:val="20"/>
        </w:rPr>
        <w:t> </w:t>
      </w:r>
    </w:p>
    <w:p w:rsidR="00FA26C4" w:rsidRDefault="007A1802">
      <w:pPr>
        <w:ind w:left="1080"/>
      </w:pPr>
      <w:r>
        <w:rPr>
          <w:rStyle w:val="translated-span"/>
          <w:rFonts w:ascii="Arial" w:hAnsi="Arial" w:cs="Arial"/>
          <w:color w:val="231F20"/>
        </w:rPr>
        <w:t>能见度测试</w:t>
      </w:r>
    </w:p>
    <w:p w:rsidR="00FA26C4" w:rsidRDefault="007A1802">
      <w:pPr>
        <w:spacing w:line="150" w:lineRule="atLeast"/>
      </w:pPr>
      <w:r>
        <w:rPr>
          <w:sz w:val="20"/>
          <w:szCs w:val="20"/>
        </w:rPr>
        <w:t> </w:t>
      </w:r>
    </w:p>
    <w:p w:rsidR="00FA26C4" w:rsidRDefault="007A1802">
      <w:pPr>
        <w:spacing w:line="288" w:lineRule="auto"/>
        <w:ind w:left="1080" w:right="40"/>
        <w:jc w:val="both"/>
      </w:pPr>
      <w:r>
        <w:rPr>
          <w:rStyle w:val="translated-span"/>
          <w:color w:val="231F20"/>
        </w:rPr>
        <w:t>输出合并阶段对传递给它的每个片段同时执行两个可见性测试：深度测试和模具测试。这两个测试都使用深度模具资源，该资源通过深度模具视图（</w:t>
      </w:r>
      <w:r>
        <w:rPr>
          <w:rStyle w:val="translated-span"/>
          <w:color w:val="231F20"/>
        </w:rPr>
        <w:t>DSV</w:t>
      </w:r>
      <w:r>
        <w:rPr>
          <w:rStyle w:val="translated-span"/>
          <w:color w:val="231F20"/>
        </w:rPr>
        <w:t>）绑定到输出合并阶段，并且需要为深度模具资源选择适当的数据格式。这个</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94" w:lineRule="atLeast"/>
      </w:pPr>
      <w:r>
        <w:rPr>
          <w:sz w:val="20"/>
          <w:szCs w:val="20"/>
        </w:rPr>
        <w:t> </w:t>
      </w:r>
    </w:p>
    <w:p w:rsidR="00FA26C4" w:rsidRDefault="007A1802">
      <w:pPr>
        <w:spacing w:line="252" w:lineRule="auto"/>
        <w:ind w:left="1080" w:right="200" w:firstLine="4"/>
      </w:pPr>
      <w:r>
        <w:rPr>
          <w:color w:val="231F20"/>
          <w:vertAlign w:val="superscript"/>
        </w:rPr>
        <w:t>37</w:t>
      </w:r>
      <w:r>
        <w:rPr>
          <w:color w:val="231F20"/>
          <w:sz w:val="14"/>
          <w:szCs w:val="14"/>
          <w:vertAlign w:val="superscript"/>
        </w:rPr>
        <w:t xml:space="preserve"> </w:t>
      </w:r>
      <w:r>
        <w:rPr>
          <w:rStyle w:val="translated-span"/>
          <w:color w:val="231F20"/>
          <w:sz w:val="17"/>
          <w:szCs w:val="17"/>
        </w:rPr>
        <w:t>有两个可用标志，</w:t>
      </w:r>
      <w:r>
        <w:rPr>
          <w:rStyle w:val="translated-span"/>
          <w:color w:val="231F20"/>
          <w:sz w:val="17"/>
          <w:szCs w:val="17"/>
        </w:rPr>
        <w:t>D3D11_DSV_</w:t>
      </w:r>
      <w:r>
        <w:rPr>
          <w:rStyle w:val="translated-span"/>
          <w:color w:val="231F20"/>
          <w:sz w:val="17"/>
          <w:szCs w:val="17"/>
        </w:rPr>
        <w:t>只读</w:t>
      </w:r>
      <w:r>
        <w:rPr>
          <w:rStyle w:val="translated-span"/>
          <w:color w:val="231F20"/>
          <w:sz w:val="17"/>
          <w:szCs w:val="17"/>
        </w:rPr>
        <w:t>_</w:t>
      </w:r>
      <w:r>
        <w:rPr>
          <w:rStyle w:val="translated-span"/>
          <w:color w:val="231F20"/>
          <w:sz w:val="17"/>
          <w:szCs w:val="17"/>
        </w:rPr>
        <w:t>深度和</w:t>
      </w:r>
      <w:r>
        <w:rPr>
          <w:rStyle w:val="translated-span"/>
          <w:color w:val="231F20"/>
          <w:sz w:val="17"/>
          <w:szCs w:val="17"/>
        </w:rPr>
        <w:t>D3D11_DSV_</w:t>
      </w:r>
      <w:r>
        <w:rPr>
          <w:rStyle w:val="translated-span"/>
          <w:color w:val="231F20"/>
          <w:sz w:val="17"/>
          <w:szCs w:val="17"/>
        </w:rPr>
        <w:t>只读</w:t>
      </w:r>
      <w:r>
        <w:rPr>
          <w:rStyle w:val="translated-span"/>
          <w:color w:val="231F20"/>
          <w:sz w:val="17"/>
          <w:szCs w:val="17"/>
        </w:rPr>
        <w:t>_</w:t>
      </w:r>
      <w:r>
        <w:rPr>
          <w:rStyle w:val="translated-span"/>
          <w:color w:val="231F20"/>
          <w:sz w:val="17"/>
          <w:szCs w:val="17"/>
        </w:rPr>
        <w:t>模具，分别对应于深度</w:t>
      </w:r>
      <w:r>
        <w:rPr>
          <w:rStyle w:val="translated-span"/>
          <w:color w:val="231F20"/>
          <w:sz w:val="17"/>
          <w:szCs w:val="17"/>
        </w:rPr>
        <w:t>/</w:t>
      </w:r>
      <w:r>
        <w:rPr>
          <w:rStyle w:val="translated-span"/>
          <w:color w:val="231F20"/>
          <w:sz w:val="17"/>
          <w:szCs w:val="17"/>
        </w:rPr>
        <w:t>模具目标的深度和模具部分。</w:t>
      </w:r>
    </w:p>
    <w:p w:rsidR="00FA26C4" w:rsidRDefault="007A1802">
      <w:pPr>
        <w:spacing w:line="392" w:lineRule="atLeast"/>
      </w:pPr>
      <w:r>
        <w:br w:type="page"/>
      </w:r>
      <w:r>
        <w:rPr>
          <w:noProof/>
        </w:rPr>
        <w:lastRenderedPageBreak/>
        <w:drawing>
          <wp:inline distT="0" distB="0" distL="0" distR="0">
            <wp:extent cx="6419850" cy="95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bwMode="auto">
                    <a:xfrm>
                      <a:off x="0" y="0"/>
                      <a:ext cx="6419850" cy="9525"/>
                    </a:xfrm>
                    <a:prstGeom prst="rect">
                      <a:avLst/>
                    </a:prstGeom>
                    <a:noFill/>
                    <a:ln>
                      <a:noFill/>
                    </a:ln>
                  </pic:spPr>
                </pic:pic>
              </a:graphicData>
            </a:graphic>
          </wp:inline>
        </w:drawing>
      </w:r>
      <w:bookmarkStart w:id="131" w:name="page133"/>
      <w:bookmarkEnd w:id="131"/>
    </w:p>
    <w:tbl>
      <w:tblPr>
        <w:tblW w:w="0" w:type="auto"/>
        <w:tblCellMar>
          <w:left w:w="0" w:type="dxa"/>
          <w:right w:w="0" w:type="dxa"/>
        </w:tblCellMar>
        <w:tblLook w:val="04A0" w:firstRow="1" w:lastRow="0" w:firstColumn="1" w:lastColumn="0" w:noHBand="0" w:noVBand="1"/>
      </w:tblPr>
      <w:tblGrid>
        <w:gridCol w:w="5180"/>
        <w:gridCol w:w="3900"/>
      </w:tblGrid>
      <w:tr w:rsidR="00FA26C4">
        <w:trPr>
          <w:trHeight w:val="244"/>
        </w:trPr>
        <w:tc>
          <w:tcPr>
            <w:tcW w:w="5180" w:type="dxa"/>
            <w:vAlign w:val="bottom"/>
            <w:hideMark/>
          </w:tcPr>
          <w:p w:rsidR="00FA26C4" w:rsidRDefault="007A1802">
            <w:r>
              <w:rPr>
                <w:rStyle w:val="translated-span"/>
                <w:rFonts w:ascii="Arial" w:hAnsi="Arial" w:cs="Arial"/>
                <w:color w:val="231F20"/>
                <w:sz w:val="18"/>
                <w:szCs w:val="18"/>
              </w:rPr>
              <w:t>3.12</w:t>
            </w:r>
            <w:r>
              <w:rPr>
                <w:rStyle w:val="translated-span"/>
                <w:rFonts w:ascii="Arial" w:hAnsi="Arial" w:cs="Arial"/>
                <w:color w:val="231F20"/>
                <w:sz w:val="18"/>
                <w:szCs w:val="18"/>
              </w:rPr>
              <w:t>产出合并</w:t>
            </w:r>
          </w:p>
        </w:tc>
        <w:tc>
          <w:tcPr>
            <w:tcW w:w="3900" w:type="dxa"/>
            <w:vAlign w:val="bottom"/>
            <w:hideMark/>
          </w:tcPr>
          <w:p w:rsidR="00FA26C4" w:rsidRDefault="007A1802">
            <w:pPr>
              <w:jc w:val="right"/>
            </w:pPr>
            <w:r>
              <w:rPr>
                <w:rFonts w:ascii="Arial" w:hAnsi="Arial" w:cs="Arial"/>
                <w:color w:val="231F20"/>
                <w:sz w:val="18"/>
                <w:szCs w:val="18"/>
              </w:rPr>
              <w:t>249</w:t>
            </w:r>
          </w:p>
        </w:tc>
      </w:tr>
    </w:tbl>
    <w:p w:rsidR="00FA26C4" w:rsidRDefault="007A1802">
      <w:pPr>
        <w:spacing w:line="200" w:lineRule="atLeast"/>
      </w:pPr>
      <w:r>
        <w:rPr>
          <w:sz w:val="20"/>
          <w:szCs w:val="20"/>
        </w:rPr>
        <w:t> </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lastRenderedPageBreak/>
        <w:t> </w:t>
      </w:r>
    </w:p>
    <w:p w:rsidR="00FA26C4" w:rsidRDefault="007A1802">
      <w:pPr>
        <w:spacing w:line="350" w:lineRule="atLeast"/>
      </w:pPr>
      <w:r>
        <w:rPr>
          <w:sz w:val="20"/>
          <w:szCs w:val="20"/>
        </w:rPr>
        <w:t> </w:t>
      </w:r>
    </w:p>
    <w:p w:rsidR="00FA26C4" w:rsidRDefault="007A1802">
      <w:pPr>
        <w:spacing w:line="266" w:lineRule="auto"/>
        <w:ind w:right="1264" w:firstLine="5"/>
      </w:pPr>
      <w:r>
        <w:rPr>
          <w:rStyle w:val="translated-span"/>
          <w:color w:val="731213"/>
          <w:sz w:val="20"/>
          <w:szCs w:val="20"/>
        </w:rPr>
        <w:t>图</w:t>
      </w:r>
      <w:r>
        <w:rPr>
          <w:rStyle w:val="translated-span"/>
          <w:color w:val="731213"/>
          <w:sz w:val="20"/>
          <w:szCs w:val="20"/>
        </w:rPr>
        <w:t>3.80</w:t>
      </w:r>
      <w:r>
        <w:rPr>
          <w:rStyle w:val="translated-span"/>
          <w:color w:val="731213"/>
          <w:sz w:val="20"/>
          <w:szCs w:val="20"/>
        </w:rPr>
        <w:t>。在管道的多个位置使用的单个资源，包括输出合并中的深度模具视图。</w:t>
      </w:r>
    </w:p>
    <w:p w:rsidR="00FA26C4" w:rsidRDefault="007A1802">
      <w:pPr>
        <w:spacing w:line="294" w:lineRule="atLeast"/>
      </w:pPr>
      <w:r>
        <w:br w:type="page"/>
      </w:r>
      <w:bookmarkStart w:id="132" w:name="page134"/>
      <w:bookmarkEnd w:id="132"/>
      <w:r>
        <w:rPr>
          <w:sz w:val="20"/>
          <w:szCs w:val="20"/>
        </w:rPr>
        <w:lastRenderedPageBreak/>
        <w:t> </w:t>
      </w:r>
    </w:p>
    <w:p w:rsidR="00FA26C4" w:rsidRDefault="007A1802">
      <w:pPr>
        <w:ind w:left="140"/>
      </w:pPr>
      <w:r>
        <w:rPr>
          <w:rFonts w:ascii="Arial" w:hAnsi="Arial" w:cs="Arial"/>
          <w:color w:val="231F20"/>
          <w:sz w:val="17"/>
          <w:szCs w:val="17"/>
        </w:rPr>
        <w:t>250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9" w:lineRule="atLeast"/>
      </w:pPr>
      <w:r>
        <w:rPr>
          <w:sz w:val="20"/>
          <w:szCs w:val="20"/>
        </w:rPr>
        <w:t> </w:t>
      </w:r>
    </w:p>
    <w:p w:rsidR="00FA26C4" w:rsidRDefault="007A1802">
      <w:pPr>
        <w:spacing w:line="276" w:lineRule="auto"/>
        <w:ind w:left="1160" w:right="20"/>
        <w:jc w:val="both"/>
      </w:pPr>
      <w:r>
        <w:rPr>
          <w:rStyle w:val="translated-span"/>
          <w:color w:val="231F20"/>
        </w:rPr>
        <w:t>可用于此类资源的格式通常包含一部分用于存储当前深度值，另一部分用于存储当前模具值。这种格式的一个示例是</w:t>
      </w:r>
      <w:r>
        <w:rPr>
          <w:rStyle w:val="translated-span"/>
          <w:color w:val="231F20"/>
        </w:rPr>
        <w:t>DXGI_F0RMAT_D24_UN0RM_S8_UINT</w:t>
      </w:r>
      <w:r>
        <w:rPr>
          <w:rStyle w:val="translated-span"/>
          <w:color w:val="231F20"/>
        </w:rPr>
        <w:t>，其中</w:t>
      </w:r>
      <w:r>
        <w:rPr>
          <w:rStyle w:val="translated-span"/>
          <w:color w:val="231F20"/>
        </w:rPr>
        <w:t>24</w:t>
      </w:r>
      <w:r>
        <w:rPr>
          <w:rStyle w:val="translated-span"/>
          <w:color w:val="231F20"/>
        </w:rPr>
        <w:t>位专用于保持深度值，</w:t>
      </w:r>
      <w:r>
        <w:rPr>
          <w:rStyle w:val="translated-span"/>
          <w:color w:val="231F20"/>
        </w:rPr>
        <w:t>8</w:t>
      </w:r>
      <w:r>
        <w:rPr>
          <w:rStyle w:val="translated-span"/>
          <w:color w:val="231F20"/>
        </w:rPr>
        <w:t>位专用于保持模板值。有些格式只包含深度值，没有专门用作模具缓冲区的数据。在这些情况下，模具测试将被禁用并始终通过。我们将看到如何在其各自的能见度测定测试中使用这些量。</w:t>
      </w:r>
    </w:p>
    <w:p w:rsidR="00FA26C4" w:rsidRDefault="007A1802">
      <w:pPr>
        <w:spacing w:line="7" w:lineRule="atLeast"/>
      </w:pPr>
      <w:r>
        <w:rPr>
          <w:sz w:val="20"/>
          <w:szCs w:val="20"/>
        </w:rPr>
        <w:t> </w:t>
      </w:r>
    </w:p>
    <w:p w:rsidR="00FA26C4" w:rsidRDefault="007A1802">
      <w:pPr>
        <w:spacing w:line="283" w:lineRule="auto"/>
        <w:ind w:left="1140" w:right="20" w:firstLine="508"/>
        <w:jc w:val="both"/>
      </w:pPr>
      <w:r>
        <w:rPr>
          <w:rStyle w:val="translated-span"/>
          <w:color w:val="231F20"/>
        </w:rPr>
        <w:t>启用后，将对发送到输出合并的每个片段执行深度测试和模具测试。如果启用</w:t>
      </w:r>
      <w:r>
        <w:rPr>
          <w:rStyle w:val="translated-span"/>
          <w:color w:val="231F20"/>
        </w:rPr>
        <w:t>MSAA</w:t>
      </w:r>
      <w:r>
        <w:rPr>
          <w:rStyle w:val="translated-span"/>
          <w:color w:val="231F20"/>
        </w:rPr>
        <w:t>，则对管道生成的每个子样本执行测试。这允许以光栅化</w:t>
      </w:r>
      <w:proofErr w:type="gramStart"/>
      <w:r>
        <w:rPr>
          <w:rStyle w:val="translated-span"/>
          <w:color w:val="231F20"/>
        </w:rPr>
        <w:t>器阶段</w:t>
      </w:r>
      <w:proofErr w:type="gramEnd"/>
      <w:r>
        <w:rPr>
          <w:rStyle w:val="translated-span"/>
          <w:color w:val="231F20"/>
        </w:rPr>
        <w:t>使用的相同粒度执行可见性测试，并提高几何体相交区域的图像质量。</w:t>
      </w:r>
    </w:p>
    <w:p w:rsidR="00FA26C4" w:rsidRDefault="007A1802">
      <w:pPr>
        <w:spacing w:line="168" w:lineRule="atLeast"/>
      </w:pPr>
      <w:r>
        <w:rPr>
          <w:sz w:val="20"/>
          <w:szCs w:val="20"/>
        </w:rPr>
        <w:t> </w:t>
      </w:r>
    </w:p>
    <w:p w:rsidR="00FA26C4" w:rsidRDefault="007A1802">
      <w:pPr>
        <w:spacing w:line="295" w:lineRule="auto"/>
        <w:ind w:left="1160" w:right="20" w:firstLine="5"/>
        <w:jc w:val="both"/>
      </w:pPr>
      <w:r>
        <w:rPr>
          <w:rStyle w:val="translated-span"/>
          <w:b/>
          <w:bCs/>
          <w:color w:val="231F20"/>
          <w:sz w:val="21"/>
          <w:szCs w:val="21"/>
        </w:rPr>
        <w:t>模板测试。</w:t>
      </w:r>
      <w:r>
        <w:rPr>
          <w:rStyle w:val="translated-span"/>
          <w:color w:val="231F20"/>
          <w:sz w:val="21"/>
          <w:szCs w:val="21"/>
        </w:rPr>
        <w:t>我们将考虑的第一个可见性测试是模板测试。此测试允许应用程序对渲染目标执行掩蔽操作，以控制何时将特定片段写入目标渲染目标。测试本身是可配置的，具有相对较多的可能配置。此测试有两个部分。第一个是实际测试本身，第二个是用于更新模具缓冲区的更新机制。为了理解测试是如何工作的，我们将首先定义模具测试实现的等式。等式（</w:t>
      </w:r>
      <w:r>
        <w:rPr>
          <w:rStyle w:val="translated-span"/>
          <w:color w:val="231F20"/>
          <w:sz w:val="21"/>
          <w:szCs w:val="21"/>
        </w:rPr>
        <w:t>3.6</w:t>
      </w:r>
      <w:r>
        <w:rPr>
          <w:rStyle w:val="translated-span"/>
          <w:color w:val="231F20"/>
          <w:sz w:val="21"/>
          <w:szCs w:val="21"/>
        </w:rPr>
        <w:t>）提供了模板测试的伪代码。</w:t>
      </w:r>
    </w:p>
    <w:p w:rsidR="00FA26C4" w:rsidRDefault="007A1802">
      <w:pPr>
        <w:spacing w:line="266" w:lineRule="atLeast"/>
      </w:pPr>
      <w:r>
        <w:rPr>
          <w:sz w:val="20"/>
          <w:szCs w:val="20"/>
        </w:rPr>
        <w:t> </w:t>
      </w:r>
    </w:p>
    <w:p w:rsidR="00FA26C4" w:rsidRDefault="007A1802">
      <w:pPr>
        <w:ind w:left="1560"/>
      </w:pPr>
      <w:r>
        <w:rPr>
          <w:rStyle w:val="translated-span"/>
          <w:color w:val="231F20"/>
        </w:rPr>
        <w:t>（</w:t>
      </w:r>
      <w:r>
        <w:rPr>
          <w:rStyle w:val="translated-span"/>
          <w:color w:val="231F20"/>
        </w:rPr>
        <w:t>StencilRef</w:t>
      </w:r>
      <w:r>
        <w:rPr>
          <w:rStyle w:val="translated-span"/>
          <w:color w:val="231F20"/>
        </w:rPr>
        <w:t>和</w:t>
      </w:r>
      <w:r>
        <w:rPr>
          <w:rStyle w:val="translated-span"/>
          <w:color w:val="231F20"/>
        </w:rPr>
        <w:t>StencilMask</w:t>
      </w:r>
      <w:r>
        <w:rPr>
          <w:rStyle w:val="translated-span"/>
          <w:color w:val="231F20"/>
        </w:rPr>
        <w:t>）</w:t>
      </w:r>
      <w:r>
        <w:rPr>
          <w:rStyle w:val="translated-span"/>
          <w:color w:val="231F20"/>
        </w:rPr>
        <w:t>CompFunc</w:t>
      </w:r>
      <w:r>
        <w:rPr>
          <w:rStyle w:val="translated-span"/>
          <w:color w:val="231F20"/>
        </w:rPr>
        <w:t>（</w:t>
      </w:r>
      <w:r>
        <w:rPr>
          <w:rStyle w:val="translated-span"/>
          <w:color w:val="231F20"/>
        </w:rPr>
        <w:t>StencilBufferValue</w:t>
      </w:r>
      <w:r>
        <w:rPr>
          <w:rStyle w:val="translated-span"/>
          <w:color w:val="231F20"/>
        </w:rPr>
        <w:t>和</w:t>
      </w:r>
      <w:r>
        <w:rPr>
          <w:rStyle w:val="translated-span"/>
          <w:color w:val="231F20"/>
        </w:rPr>
        <w:t>StencilMask</w:t>
      </w:r>
      <w:r>
        <w:rPr>
          <w:rStyle w:val="translated-span"/>
          <w:color w:val="231F20"/>
        </w:rPr>
        <w:t>）</w:t>
      </w:r>
    </w:p>
    <w:p w:rsidR="00FA26C4" w:rsidRDefault="007A1802">
      <w:pPr>
        <w:spacing w:line="63" w:lineRule="atLeast"/>
      </w:pPr>
      <w:r>
        <w:rPr>
          <w:sz w:val="20"/>
          <w:szCs w:val="20"/>
        </w:rPr>
        <w:t> </w:t>
      </w:r>
    </w:p>
    <w:p w:rsidR="00FA26C4" w:rsidRDefault="007A1802">
      <w:pPr>
        <w:ind w:left="8700"/>
      </w:pPr>
      <w:r>
        <w:rPr>
          <w:rStyle w:val="translated-span"/>
          <w:color w:val="231F20"/>
        </w:rPr>
        <w:t>(3.6)</w:t>
      </w:r>
    </w:p>
    <w:p w:rsidR="00FA26C4" w:rsidRDefault="007A1802">
      <w:pPr>
        <w:spacing w:line="200" w:lineRule="atLeast"/>
      </w:pPr>
      <w:r>
        <w:rPr>
          <w:sz w:val="20"/>
          <w:szCs w:val="20"/>
        </w:rPr>
        <w:t> </w:t>
      </w:r>
    </w:p>
    <w:p w:rsidR="00FA26C4" w:rsidRDefault="007A1802">
      <w:pPr>
        <w:spacing w:line="232" w:lineRule="atLeast"/>
      </w:pPr>
      <w:r>
        <w:rPr>
          <w:sz w:val="20"/>
          <w:szCs w:val="20"/>
        </w:rPr>
        <w:t> </w:t>
      </w:r>
    </w:p>
    <w:p w:rsidR="00FA26C4" w:rsidRDefault="007A1802">
      <w:pPr>
        <w:spacing w:line="276" w:lineRule="auto"/>
        <w:ind w:left="1160" w:right="20" w:firstLine="508"/>
        <w:jc w:val="both"/>
      </w:pPr>
      <w:r>
        <w:rPr>
          <w:rStyle w:val="translated-span"/>
          <w:color w:val="231F20"/>
        </w:rPr>
        <w:t>等式（</w:t>
      </w:r>
      <w:r>
        <w:rPr>
          <w:rStyle w:val="translated-span"/>
          <w:color w:val="231F20"/>
        </w:rPr>
        <w:t>3.6</w:t>
      </w:r>
      <w:r>
        <w:rPr>
          <w:rStyle w:val="translated-span"/>
          <w:color w:val="231F20"/>
        </w:rPr>
        <w:t>）的计算结果为真或假，其中</w:t>
      </w:r>
      <w:proofErr w:type="gramStart"/>
      <w:r>
        <w:rPr>
          <w:rStyle w:val="translated-span"/>
          <w:color w:val="231F20"/>
        </w:rPr>
        <w:t>真结果</w:t>
      </w:r>
      <w:proofErr w:type="gramEnd"/>
      <w:r>
        <w:rPr>
          <w:rStyle w:val="translated-span"/>
          <w:color w:val="231F20"/>
        </w:rPr>
        <w:t>表示测试通过，</w:t>
      </w:r>
      <w:proofErr w:type="gramStart"/>
      <w:r>
        <w:rPr>
          <w:rStyle w:val="translated-span"/>
          <w:color w:val="231F20"/>
        </w:rPr>
        <w:t>假结果</w:t>
      </w:r>
      <w:proofErr w:type="gramEnd"/>
      <w:r>
        <w:rPr>
          <w:rStyle w:val="translated-span"/>
          <w:color w:val="231F20"/>
        </w:rPr>
        <w:t>表示测试失败。模具测试的各个参数是</w:t>
      </w:r>
      <w:r>
        <w:rPr>
          <w:rStyle w:val="translated-span"/>
          <w:color w:val="231F20"/>
        </w:rPr>
        <w:t>“</w:t>
      </w:r>
      <w:r>
        <w:rPr>
          <w:rStyle w:val="translated-span"/>
          <w:color w:val="231F20"/>
        </w:rPr>
        <w:t>输出合并状态配置</w:t>
      </w:r>
      <w:r>
        <w:rPr>
          <w:rStyle w:val="translated-span"/>
          <w:color w:val="231F20"/>
        </w:rPr>
        <w:t>”</w:t>
      </w:r>
      <w:r>
        <w:rPr>
          <w:rStyle w:val="translated-span"/>
          <w:color w:val="231F20"/>
        </w:rPr>
        <w:t>一节中讨论的可配置状态的组合，我们将在这里对每个参数进行审查。从等式的左侧开始，我们得到了模具参考值，它与模具掩码按位</w:t>
      </w:r>
      <w:r>
        <w:rPr>
          <w:rStyle w:val="translated-span"/>
          <w:color w:val="231F20"/>
        </w:rPr>
        <w:t>AND</w:t>
      </w:r>
      <w:r>
        <w:rPr>
          <w:rStyle w:val="translated-span"/>
          <w:color w:val="231F20"/>
        </w:rPr>
        <w:t>。模具参考值是应用程序在</w:t>
      </w:r>
      <w:r>
        <w:rPr>
          <w:rStyle w:val="translated-span"/>
          <w:color w:val="231F20"/>
        </w:rPr>
        <w:t>ID3DllDeviceContext:</w:t>
      </w:r>
      <w:r>
        <w:rPr>
          <w:rStyle w:val="translated-span"/>
          <w:color w:val="231F20"/>
        </w:rPr>
        <w:t>：</w:t>
      </w:r>
      <w:r>
        <w:rPr>
          <w:rStyle w:val="translated-span"/>
          <w:color w:val="231F20"/>
        </w:rPr>
        <w:t>OMSetDepthStencilState</w:t>
      </w:r>
      <w:r>
        <w:rPr>
          <w:rStyle w:val="translated-span"/>
          <w:color w:val="231F20"/>
        </w:rPr>
        <w:t>（）方法中提供的无符号整数值，而模具掩码设置为深度模具状态描述的</w:t>
      </w:r>
      <w:r>
        <w:rPr>
          <w:rStyle w:val="translated-span"/>
          <w:color w:val="231F20"/>
        </w:rPr>
        <w:t>StencilReadMask</w:t>
      </w:r>
      <w:r>
        <w:rPr>
          <w:rStyle w:val="translated-span"/>
          <w:color w:val="231F20"/>
        </w:rPr>
        <w:t>成员。</w:t>
      </w:r>
    </w:p>
    <w:p w:rsidR="00FA26C4" w:rsidRDefault="007A1802">
      <w:pPr>
        <w:spacing w:line="4" w:lineRule="atLeast"/>
      </w:pPr>
      <w:r>
        <w:rPr>
          <w:sz w:val="20"/>
          <w:szCs w:val="20"/>
        </w:rPr>
        <w:t> </w:t>
      </w:r>
    </w:p>
    <w:p w:rsidR="00FA26C4" w:rsidRDefault="007A1802">
      <w:pPr>
        <w:spacing w:line="280" w:lineRule="auto"/>
        <w:ind w:left="1160" w:right="20" w:firstLine="503"/>
        <w:jc w:val="both"/>
      </w:pPr>
      <w:r>
        <w:rPr>
          <w:rStyle w:val="translated-span"/>
          <w:color w:val="231F20"/>
        </w:rPr>
        <w:t>如果我们花一点时间来考虑这个等式所代表的，我们会看到一个基于参数的左侧的参数，该参数可以用设备上下文方法来配置。右侧是基于当前模具缓冲区值的参数。这两个参数都被屏蔽，以允许选择其源变量中包含的位的子集。然后将这两个参数与</w:t>
      </w:r>
      <w:r>
        <w:rPr>
          <w:rStyle w:val="translated-span"/>
          <w:color w:val="231F20"/>
        </w:rPr>
        <w:t>API</w:t>
      </w:r>
      <w:r>
        <w:rPr>
          <w:rStyle w:val="translated-span"/>
          <w:color w:val="231F20"/>
        </w:rPr>
        <w:t>提供的几个比较函数之一进行比较。因此，该等式的所有三个主要部分都是可配置的，允许进行多种可能的测试。</w:t>
      </w:r>
    </w:p>
    <w:p w:rsidR="00FA26C4" w:rsidRDefault="007A1802">
      <w:pPr>
        <w:spacing w:line="388" w:lineRule="atLeast"/>
      </w:pPr>
      <w:r>
        <w:br w:type="page"/>
      </w:r>
      <w:bookmarkStart w:id="133" w:name="page135"/>
      <w:bookmarkEnd w:id="133"/>
      <w:r>
        <w:rPr>
          <w:sz w:val="20"/>
          <w:szCs w:val="20"/>
        </w:rPr>
        <w:lastRenderedPageBreak/>
        <w:t> </w:t>
      </w:r>
    </w:p>
    <w:p w:rsidR="00FA26C4" w:rsidRDefault="007A1802">
      <w:r>
        <w:rPr>
          <w:rStyle w:val="translated-span"/>
          <w:rFonts w:ascii="Arial" w:hAnsi="Arial" w:cs="Arial"/>
          <w:color w:val="231F20"/>
          <w:sz w:val="16"/>
          <w:szCs w:val="16"/>
        </w:rPr>
        <w:t>3.12</w:t>
      </w:r>
      <w:r>
        <w:rPr>
          <w:rStyle w:val="translated-span"/>
          <w:rFonts w:ascii="Arial" w:hAnsi="Arial" w:cs="Arial"/>
          <w:color w:val="231F20"/>
          <w:sz w:val="16"/>
          <w:szCs w:val="16"/>
        </w:rPr>
        <w:t>产出合并</w:t>
      </w:r>
      <w:r>
        <w:rPr>
          <w:rStyle w:val="translated-span"/>
          <w:rFonts w:ascii="Arial" w:hAnsi="Arial" w:cs="Arial"/>
          <w:color w:val="231F20"/>
          <w:sz w:val="16"/>
          <w:szCs w:val="16"/>
        </w:rPr>
        <w:t>251</w:t>
      </w:r>
    </w:p>
    <w:p w:rsidR="00FA26C4" w:rsidRDefault="007A1802">
      <w:pPr>
        <w:spacing w:line="20" w:lineRule="atLeast"/>
      </w:pPr>
      <w:r>
        <w:rPr>
          <w:noProof/>
        </w:rPr>
        <w:drawing>
          <wp:inline distT="0" distB="0" distL="0" distR="0">
            <wp:extent cx="5124450" cy="9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5124450" cy="9525"/>
                    </a:xfrm>
                    <a:prstGeom prst="rect">
                      <a:avLst/>
                    </a:prstGeom>
                    <a:noFill/>
                    <a:ln>
                      <a:noFill/>
                    </a:ln>
                  </pic:spPr>
                </pic:pic>
              </a:graphicData>
            </a:graphic>
          </wp:inline>
        </w:drawing>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44" w:lineRule="atLeast"/>
      </w:pPr>
      <w:r>
        <w:rPr>
          <w:sz w:val="20"/>
          <w:szCs w:val="20"/>
        </w:rPr>
        <w:t> </w:t>
      </w:r>
    </w:p>
    <w:p w:rsidR="00FA26C4" w:rsidRDefault="007A1802">
      <w:pPr>
        <w:ind w:left="1260"/>
      </w:pPr>
      <w:r>
        <w:rPr>
          <w:rStyle w:val="translated-span"/>
          <w:color w:val="231F20"/>
          <w:sz w:val="18"/>
          <w:szCs w:val="18"/>
        </w:rPr>
        <w:t>图</w:t>
      </w:r>
      <w:r>
        <w:rPr>
          <w:rStyle w:val="translated-span"/>
          <w:color w:val="231F20"/>
          <w:sz w:val="18"/>
          <w:szCs w:val="18"/>
        </w:rPr>
        <w:t>3.81</w:t>
      </w:r>
      <w:r>
        <w:rPr>
          <w:rStyle w:val="translated-span"/>
          <w:color w:val="231F20"/>
          <w:sz w:val="18"/>
          <w:szCs w:val="18"/>
        </w:rPr>
        <w:t>。模具测试的每个参数的位寄存器。</w:t>
      </w:r>
    </w:p>
    <w:p w:rsidR="00FA26C4" w:rsidRDefault="007A1802">
      <w:pPr>
        <w:spacing w:line="200" w:lineRule="atLeast"/>
      </w:pPr>
      <w:r>
        <w:rPr>
          <w:sz w:val="20"/>
          <w:szCs w:val="20"/>
        </w:rPr>
        <w:t> </w:t>
      </w:r>
    </w:p>
    <w:p w:rsidR="00FA26C4" w:rsidRDefault="007A1802">
      <w:pPr>
        <w:spacing w:line="323" w:lineRule="atLeast"/>
      </w:pPr>
      <w:r>
        <w:rPr>
          <w:sz w:val="20"/>
          <w:szCs w:val="20"/>
        </w:rPr>
        <w:t> </w:t>
      </w:r>
    </w:p>
    <w:p w:rsidR="00FA26C4" w:rsidRDefault="007A1802">
      <w:pPr>
        <w:spacing w:line="276" w:lineRule="auto"/>
        <w:ind w:left="20" w:right="1204" w:firstLine="503"/>
        <w:jc w:val="both"/>
      </w:pPr>
      <w:r>
        <w:rPr>
          <w:rStyle w:val="translated-span"/>
          <w:color w:val="231F20"/>
        </w:rPr>
        <w:t>因为这个测试是高度可配置的，所以很难想象它是如何运行的。为了帮助阐明这一功能，我们将提供一个小的示例场景，用于通过模具测试的单个片段。在这种情况下，模具参考值将</w:t>
      </w:r>
      <w:proofErr w:type="gramStart"/>
      <w:r>
        <w:rPr>
          <w:rStyle w:val="translated-span"/>
          <w:color w:val="231F20"/>
        </w:rPr>
        <w:t>设置位</w:t>
      </w:r>
      <w:proofErr w:type="gramEnd"/>
      <w:r>
        <w:rPr>
          <w:rStyle w:val="translated-span"/>
          <w:color w:val="231F20"/>
        </w:rPr>
        <w:t>0</w:t>
      </w:r>
      <w:r>
        <w:rPr>
          <w:rStyle w:val="translated-span"/>
          <w:color w:val="231F20"/>
        </w:rPr>
        <w:t>、</w:t>
      </w:r>
      <w:r>
        <w:rPr>
          <w:rStyle w:val="translated-span"/>
          <w:color w:val="231F20"/>
        </w:rPr>
        <w:t>1</w:t>
      </w:r>
      <w:r>
        <w:rPr>
          <w:rStyle w:val="translated-span"/>
          <w:color w:val="231F20"/>
        </w:rPr>
        <w:t>和</w:t>
      </w:r>
      <w:r>
        <w:rPr>
          <w:rStyle w:val="translated-span"/>
          <w:color w:val="231F20"/>
        </w:rPr>
        <w:t>3</w:t>
      </w:r>
      <w:r>
        <w:rPr>
          <w:rStyle w:val="translated-span"/>
          <w:color w:val="231F20"/>
        </w:rPr>
        <w:t>，而模具缓冲区</w:t>
      </w:r>
      <w:proofErr w:type="gramStart"/>
      <w:r>
        <w:rPr>
          <w:rStyle w:val="translated-span"/>
          <w:color w:val="231F20"/>
        </w:rPr>
        <w:t>设置位</w:t>
      </w:r>
      <w:proofErr w:type="gramEnd"/>
      <w:r>
        <w:rPr>
          <w:rStyle w:val="translated-span"/>
          <w:color w:val="231F20"/>
        </w:rPr>
        <w:t>1</w:t>
      </w:r>
      <w:r>
        <w:rPr>
          <w:rStyle w:val="translated-span"/>
          <w:color w:val="231F20"/>
        </w:rPr>
        <w:t>和</w:t>
      </w:r>
      <w:r>
        <w:rPr>
          <w:rStyle w:val="translated-span"/>
          <w:color w:val="231F20"/>
        </w:rPr>
        <w:t>2</w:t>
      </w:r>
      <w:r>
        <w:rPr>
          <w:rStyle w:val="translated-span"/>
          <w:color w:val="231F20"/>
        </w:rPr>
        <w:t>。模板掩码设置了位</w:t>
      </w:r>
      <w:r>
        <w:rPr>
          <w:rStyle w:val="translated-span"/>
          <w:color w:val="231F20"/>
        </w:rPr>
        <w:t>0</w:t>
      </w:r>
      <w:r>
        <w:rPr>
          <w:rStyle w:val="translated-span"/>
          <w:color w:val="231F20"/>
        </w:rPr>
        <w:t>和位</w:t>
      </w:r>
      <w:r>
        <w:rPr>
          <w:rStyle w:val="translated-span"/>
          <w:color w:val="231F20"/>
        </w:rPr>
        <w:t>1</w:t>
      </w:r>
      <w:r>
        <w:rPr>
          <w:rStyle w:val="translated-span"/>
          <w:color w:val="231F20"/>
        </w:rPr>
        <w:t>。这些值如图</w:t>
      </w:r>
      <w:r>
        <w:rPr>
          <w:rStyle w:val="translated-span"/>
          <w:color w:val="231F20"/>
        </w:rPr>
        <w:t>3.81</w:t>
      </w:r>
      <w:r>
        <w:rPr>
          <w:rStyle w:val="translated-span"/>
          <w:color w:val="231F20"/>
        </w:rPr>
        <w:t>所示。</w:t>
      </w:r>
    </w:p>
    <w:p w:rsidR="00FA26C4" w:rsidRDefault="007A1802">
      <w:pPr>
        <w:spacing w:line="283" w:lineRule="auto"/>
        <w:ind w:left="20" w:right="1204" w:firstLine="508"/>
        <w:jc w:val="both"/>
      </w:pPr>
      <w:r>
        <w:rPr>
          <w:rStyle w:val="translated-span"/>
          <w:color w:val="231F20"/>
        </w:rPr>
        <w:t>根据选择的比较功能，可以为模具测试找到不同的结果。例如，如果使用</w:t>
      </w:r>
      <w:r>
        <w:rPr>
          <w:rStyle w:val="translated-span"/>
          <w:color w:val="231F20"/>
        </w:rPr>
        <w:t>D3D11\u COMPARIS0N\u LESS</w:t>
      </w:r>
      <w:r>
        <w:rPr>
          <w:rStyle w:val="translated-span"/>
          <w:color w:val="231F20"/>
        </w:rPr>
        <w:t>，模具测试将失败，因为等式的左侧大于右侧。当然，如果使用</w:t>
      </w:r>
      <w:r>
        <w:rPr>
          <w:rStyle w:val="translated-span"/>
          <w:color w:val="231F20"/>
        </w:rPr>
        <w:t>D3D11\u</w:t>
      </w:r>
      <w:r>
        <w:rPr>
          <w:rStyle w:val="translated-span"/>
          <w:color w:val="231F20"/>
        </w:rPr>
        <w:t>比较</w:t>
      </w:r>
      <w:r>
        <w:rPr>
          <w:rStyle w:val="translated-span"/>
          <w:color w:val="231F20"/>
        </w:rPr>
        <w:t>0n\u</w:t>
      </w:r>
      <w:r>
        <w:rPr>
          <w:rStyle w:val="translated-span"/>
          <w:color w:val="231F20"/>
        </w:rPr>
        <w:t>更大的值，则此功能可以反转。可用的比较函数如清单</w:t>
      </w:r>
      <w:r>
        <w:rPr>
          <w:rStyle w:val="translated-span"/>
          <w:color w:val="231F20"/>
        </w:rPr>
        <w:t>3.28</w:t>
      </w:r>
      <w:r>
        <w:rPr>
          <w:rStyle w:val="translated-span"/>
          <w:color w:val="231F20"/>
        </w:rPr>
        <w:t>所示。</w:t>
      </w:r>
    </w:p>
    <w:p w:rsidR="00FA26C4" w:rsidRDefault="007A1802">
      <w:pPr>
        <w:spacing w:line="200" w:lineRule="atLeast"/>
      </w:pPr>
      <w:r>
        <w:rPr>
          <w:sz w:val="20"/>
          <w:szCs w:val="20"/>
        </w:rPr>
        <w:t> </w:t>
      </w:r>
    </w:p>
    <w:p w:rsidR="00FA26C4" w:rsidRDefault="007A1802">
      <w:pPr>
        <w:spacing w:line="261" w:lineRule="atLeast"/>
      </w:pPr>
      <w:r>
        <w:rPr>
          <w:sz w:val="20"/>
          <w:szCs w:val="20"/>
        </w:rPr>
        <w:t> </w:t>
      </w:r>
    </w:p>
    <w:p w:rsidR="00FA26C4" w:rsidRDefault="007A1802">
      <w:pPr>
        <w:ind w:left="220"/>
      </w:pPr>
      <w:r>
        <w:rPr>
          <w:rStyle w:val="translated-span"/>
          <w:rFonts w:ascii="Arial" w:hAnsi="Arial" w:cs="Arial"/>
          <w:color w:val="231F20"/>
          <w:sz w:val="16"/>
          <w:szCs w:val="16"/>
        </w:rPr>
        <w:t>枚举</w:t>
      </w:r>
      <w:r>
        <w:rPr>
          <w:rStyle w:val="translated-span"/>
          <w:rFonts w:ascii="Arial" w:hAnsi="Arial" w:cs="Arial"/>
          <w:color w:val="231F20"/>
          <w:sz w:val="16"/>
          <w:szCs w:val="16"/>
        </w:rPr>
        <w:t>D3Dll\u</w:t>
      </w:r>
      <w:r>
        <w:rPr>
          <w:rStyle w:val="translated-span"/>
          <w:rFonts w:ascii="Arial" w:hAnsi="Arial" w:cs="Arial"/>
          <w:color w:val="231F20"/>
          <w:sz w:val="16"/>
          <w:szCs w:val="16"/>
        </w:rPr>
        <w:t>比较</w:t>
      </w:r>
      <w:r>
        <w:rPr>
          <w:rStyle w:val="translated-span"/>
          <w:rFonts w:ascii="Arial" w:hAnsi="Arial" w:cs="Arial"/>
          <w:color w:val="231F20"/>
          <w:sz w:val="16"/>
          <w:szCs w:val="16"/>
        </w:rPr>
        <w:t>\u</w:t>
      </w:r>
      <w:r>
        <w:rPr>
          <w:rStyle w:val="translated-span"/>
          <w:rFonts w:ascii="Arial" w:hAnsi="Arial" w:cs="Arial"/>
          <w:color w:val="231F20"/>
          <w:sz w:val="16"/>
          <w:szCs w:val="16"/>
        </w:rPr>
        <w:t>函数</w:t>
      </w:r>
      <w:r>
        <w:rPr>
          <w:rStyle w:val="translated-span"/>
          <w:rFonts w:ascii="Arial" w:hAnsi="Arial" w:cs="Arial"/>
          <w:color w:val="231F20"/>
          <w:sz w:val="16"/>
          <w:szCs w:val="16"/>
        </w:rPr>
        <w:t>{</w:t>
      </w:r>
    </w:p>
    <w:p w:rsidR="00FA26C4" w:rsidRDefault="007A1802">
      <w:pPr>
        <w:spacing w:line="30" w:lineRule="atLeast"/>
      </w:pPr>
      <w:r>
        <w:rPr>
          <w:sz w:val="20"/>
          <w:szCs w:val="20"/>
        </w:rPr>
        <w:t> </w:t>
      </w:r>
    </w:p>
    <w:p w:rsidR="00FA26C4" w:rsidRDefault="007A1802">
      <w:pPr>
        <w:ind w:left="620"/>
      </w:pPr>
      <w:r>
        <w:rPr>
          <w:rStyle w:val="translated-span"/>
          <w:rFonts w:ascii="Arial" w:hAnsi="Arial" w:cs="Arial"/>
          <w:color w:val="231F20"/>
          <w:sz w:val="16"/>
          <w:szCs w:val="16"/>
        </w:rPr>
        <w:t>D3D11\u</w:t>
      </w:r>
      <w:r>
        <w:rPr>
          <w:rStyle w:val="translated-span"/>
          <w:rFonts w:ascii="Arial" w:hAnsi="Arial" w:cs="Arial"/>
          <w:color w:val="231F20"/>
          <w:sz w:val="16"/>
          <w:szCs w:val="16"/>
        </w:rPr>
        <w:t>比较从未，</w:t>
      </w:r>
    </w:p>
    <w:p w:rsidR="00FA26C4" w:rsidRDefault="007A1802">
      <w:pPr>
        <w:spacing w:line="30" w:lineRule="atLeast"/>
      </w:pPr>
      <w:r>
        <w:rPr>
          <w:sz w:val="20"/>
          <w:szCs w:val="20"/>
        </w:rPr>
        <w:t> </w:t>
      </w:r>
    </w:p>
    <w:p w:rsidR="00FA26C4" w:rsidRDefault="007A1802">
      <w:pPr>
        <w:ind w:left="620"/>
      </w:pPr>
      <w:r>
        <w:rPr>
          <w:rStyle w:val="translated-span"/>
          <w:rFonts w:ascii="Arial" w:hAnsi="Arial" w:cs="Arial"/>
          <w:color w:val="231F20"/>
          <w:sz w:val="16"/>
          <w:szCs w:val="16"/>
        </w:rPr>
        <w:t>D3D11</w:t>
      </w:r>
      <w:r>
        <w:rPr>
          <w:rStyle w:val="translated-span"/>
          <w:rFonts w:ascii="Arial" w:hAnsi="Arial" w:cs="Arial"/>
          <w:color w:val="231F20"/>
          <w:sz w:val="16"/>
          <w:szCs w:val="16"/>
        </w:rPr>
        <w:t>（小于等于</w:t>
      </w:r>
      <w:r>
        <w:rPr>
          <w:rStyle w:val="translated-span"/>
          <w:rFonts w:ascii="Arial" w:hAnsi="Arial" w:cs="Arial"/>
          <w:color w:val="231F20"/>
          <w:sz w:val="16"/>
          <w:szCs w:val="16"/>
        </w:rPr>
        <w:t>0</w:t>
      </w:r>
      <w:r>
        <w:rPr>
          <w:rStyle w:val="translated-span"/>
          <w:rFonts w:ascii="Arial" w:hAnsi="Arial" w:cs="Arial"/>
          <w:color w:val="231F20"/>
          <w:sz w:val="16"/>
          <w:szCs w:val="16"/>
        </w:rPr>
        <w:t>），</w:t>
      </w:r>
    </w:p>
    <w:p w:rsidR="00FA26C4" w:rsidRDefault="007A1802">
      <w:pPr>
        <w:spacing w:line="30" w:lineRule="atLeast"/>
      </w:pPr>
      <w:r>
        <w:rPr>
          <w:sz w:val="20"/>
          <w:szCs w:val="20"/>
        </w:rPr>
        <w:t> </w:t>
      </w:r>
    </w:p>
    <w:p w:rsidR="00FA26C4" w:rsidRDefault="007A1802">
      <w:pPr>
        <w:ind w:left="620"/>
      </w:pPr>
      <w:r>
        <w:rPr>
          <w:rStyle w:val="translated-span"/>
          <w:rFonts w:ascii="Arial" w:hAnsi="Arial" w:cs="Arial"/>
          <w:color w:val="231F20"/>
          <w:sz w:val="16"/>
          <w:szCs w:val="16"/>
        </w:rPr>
        <w:t>D3Dll_</w:t>
      </w:r>
      <w:r>
        <w:rPr>
          <w:rStyle w:val="translated-span"/>
          <w:rFonts w:ascii="Arial" w:hAnsi="Arial" w:cs="Arial"/>
          <w:color w:val="231F20"/>
          <w:sz w:val="16"/>
          <w:szCs w:val="16"/>
        </w:rPr>
        <w:t>比较</w:t>
      </w:r>
      <w:r>
        <w:rPr>
          <w:rStyle w:val="translated-span"/>
          <w:rFonts w:ascii="Arial" w:hAnsi="Arial" w:cs="Arial"/>
          <w:color w:val="231F20"/>
          <w:sz w:val="16"/>
          <w:szCs w:val="16"/>
        </w:rPr>
        <w:t>_</w:t>
      </w:r>
      <w:r>
        <w:rPr>
          <w:rStyle w:val="translated-span"/>
          <w:rFonts w:ascii="Arial" w:hAnsi="Arial" w:cs="Arial"/>
          <w:color w:val="231F20"/>
          <w:sz w:val="16"/>
          <w:szCs w:val="16"/>
        </w:rPr>
        <w:t>相等，</w:t>
      </w:r>
    </w:p>
    <w:p w:rsidR="00FA26C4" w:rsidRDefault="007A1802">
      <w:pPr>
        <w:spacing w:line="41" w:lineRule="atLeast"/>
      </w:pPr>
      <w:r>
        <w:rPr>
          <w:sz w:val="20"/>
          <w:szCs w:val="20"/>
        </w:rPr>
        <w:t> </w:t>
      </w:r>
    </w:p>
    <w:p w:rsidR="00FA26C4" w:rsidRDefault="007A1802">
      <w:pPr>
        <w:ind w:left="600"/>
      </w:pPr>
      <w:r>
        <w:rPr>
          <w:rStyle w:val="translated-span"/>
          <w:rFonts w:ascii="Arial" w:hAnsi="Arial" w:cs="Arial"/>
          <w:color w:val="231F20"/>
          <w:sz w:val="16"/>
          <w:szCs w:val="16"/>
        </w:rPr>
        <w:t>D3Dll_</w:t>
      </w:r>
      <w:r>
        <w:rPr>
          <w:rStyle w:val="translated-span"/>
          <w:rFonts w:ascii="Arial" w:hAnsi="Arial" w:cs="Arial"/>
          <w:color w:val="231F20"/>
          <w:sz w:val="16"/>
          <w:szCs w:val="16"/>
        </w:rPr>
        <w:t>比较</w:t>
      </w:r>
      <w:r>
        <w:rPr>
          <w:rStyle w:val="translated-span"/>
          <w:rFonts w:ascii="Arial" w:hAnsi="Arial" w:cs="Arial"/>
          <w:color w:val="231F20"/>
          <w:sz w:val="16"/>
          <w:szCs w:val="16"/>
        </w:rPr>
        <w:t>_</w:t>
      </w:r>
      <w:r>
        <w:rPr>
          <w:rStyle w:val="translated-span"/>
          <w:rFonts w:ascii="Arial" w:hAnsi="Arial" w:cs="Arial"/>
          <w:color w:val="231F20"/>
          <w:sz w:val="16"/>
          <w:szCs w:val="16"/>
        </w:rPr>
        <w:t>小于</w:t>
      </w:r>
      <w:r>
        <w:rPr>
          <w:rStyle w:val="translated-span"/>
          <w:rFonts w:ascii="Arial" w:hAnsi="Arial" w:cs="Arial"/>
          <w:color w:val="231F20"/>
          <w:sz w:val="16"/>
          <w:szCs w:val="16"/>
        </w:rPr>
        <w:t>_</w:t>
      </w:r>
      <w:r>
        <w:rPr>
          <w:rStyle w:val="translated-span"/>
          <w:rFonts w:ascii="Arial" w:hAnsi="Arial" w:cs="Arial"/>
          <w:color w:val="231F20"/>
          <w:sz w:val="16"/>
          <w:szCs w:val="16"/>
        </w:rPr>
        <w:t>相等，</w:t>
      </w:r>
    </w:p>
    <w:p w:rsidR="00FA26C4" w:rsidRDefault="007A1802">
      <w:pPr>
        <w:spacing w:line="30" w:lineRule="atLeast"/>
      </w:pPr>
      <w:r>
        <w:rPr>
          <w:sz w:val="20"/>
          <w:szCs w:val="20"/>
        </w:rPr>
        <w:t> </w:t>
      </w:r>
    </w:p>
    <w:p w:rsidR="00FA26C4" w:rsidRDefault="007A1802">
      <w:pPr>
        <w:ind w:left="600"/>
      </w:pPr>
      <w:r>
        <w:rPr>
          <w:rStyle w:val="translated-span"/>
          <w:rFonts w:ascii="Arial" w:hAnsi="Arial" w:cs="Arial"/>
          <w:color w:val="231F20"/>
          <w:sz w:val="16"/>
          <w:szCs w:val="16"/>
        </w:rPr>
        <w:t>D3Dll_</w:t>
      </w:r>
      <w:r>
        <w:rPr>
          <w:rStyle w:val="translated-span"/>
          <w:rFonts w:ascii="Arial" w:hAnsi="Arial" w:cs="Arial"/>
          <w:color w:val="231F20"/>
          <w:sz w:val="16"/>
          <w:szCs w:val="16"/>
        </w:rPr>
        <w:t>比较</w:t>
      </w:r>
      <w:r>
        <w:rPr>
          <w:rStyle w:val="translated-span"/>
          <w:rFonts w:ascii="Arial" w:hAnsi="Arial" w:cs="Arial"/>
          <w:color w:val="231F20"/>
          <w:sz w:val="16"/>
          <w:szCs w:val="16"/>
        </w:rPr>
        <w:t>_</w:t>
      </w:r>
      <w:r>
        <w:rPr>
          <w:rStyle w:val="translated-span"/>
          <w:rFonts w:ascii="Arial" w:hAnsi="Arial" w:cs="Arial"/>
          <w:color w:val="231F20"/>
          <w:sz w:val="16"/>
          <w:szCs w:val="16"/>
        </w:rPr>
        <w:t>更大，</w:t>
      </w:r>
    </w:p>
    <w:p w:rsidR="00FA26C4" w:rsidRDefault="007A1802">
      <w:pPr>
        <w:spacing w:line="35" w:lineRule="atLeast"/>
      </w:pPr>
      <w:r>
        <w:rPr>
          <w:sz w:val="20"/>
          <w:szCs w:val="20"/>
        </w:rPr>
        <w:t> </w:t>
      </w:r>
    </w:p>
    <w:p w:rsidR="00FA26C4" w:rsidRDefault="007A1802">
      <w:pPr>
        <w:ind w:left="600"/>
      </w:pPr>
      <w:r>
        <w:rPr>
          <w:rStyle w:val="translated-span"/>
          <w:rFonts w:ascii="Arial" w:hAnsi="Arial" w:cs="Arial"/>
          <w:color w:val="231F20"/>
          <w:sz w:val="16"/>
          <w:szCs w:val="16"/>
        </w:rPr>
        <w:t>D3Dll\u</w:t>
      </w:r>
      <w:r>
        <w:rPr>
          <w:rStyle w:val="translated-span"/>
          <w:rFonts w:ascii="Arial" w:hAnsi="Arial" w:cs="Arial"/>
          <w:color w:val="231F20"/>
          <w:sz w:val="16"/>
          <w:szCs w:val="16"/>
        </w:rPr>
        <w:t>比较</w:t>
      </w:r>
      <w:r>
        <w:rPr>
          <w:rStyle w:val="translated-span"/>
          <w:rFonts w:ascii="Arial" w:hAnsi="Arial" w:cs="Arial"/>
          <w:color w:val="231F20"/>
          <w:sz w:val="16"/>
          <w:szCs w:val="16"/>
        </w:rPr>
        <w:t>\u</w:t>
      </w:r>
      <w:r>
        <w:rPr>
          <w:rStyle w:val="translated-span"/>
          <w:rFonts w:ascii="Arial" w:hAnsi="Arial" w:cs="Arial"/>
          <w:color w:val="231F20"/>
          <w:sz w:val="16"/>
          <w:szCs w:val="16"/>
        </w:rPr>
        <w:t>不相等，</w:t>
      </w:r>
    </w:p>
    <w:p w:rsidR="00FA26C4" w:rsidRDefault="007A1802">
      <w:pPr>
        <w:spacing w:line="27" w:lineRule="atLeast"/>
      </w:pPr>
      <w:r>
        <w:rPr>
          <w:sz w:val="20"/>
          <w:szCs w:val="20"/>
        </w:rPr>
        <w:t> </w:t>
      </w:r>
    </w:p>
    <w:p w:rsidR="00FA26C4" w:rsidRDefault="007A1802">
      <w:pPr>
        <w:ind w:left="600"/>
      </w:pPr>
      <w:r>
        <w:rPr>
          <w:rStyle w:val="translated-span"/>
          <w:rFonts w:ascii="Arial" w:hAnsi="Arial" w:cs="Arial"/>
          <w:color w:val="231F20"/>
          <w:sz w:val="16"/>
          <w:szCs w:val="16"/>
        </w:rPr>
        <w:t>D3D11</w:t>
      </w:r>
      <w:r>
        <w:rPr>
          <w:rStyle w:val="translated-span"/>
          <w:rFonts w:ascii="Arial" w:hAnsi="Arial" w:cs="Arial"/>
          <w:color w:val="231F20"/>
          <w:sz w:val="16"/>
          <w:szCs w:val="16"/>
        </w:rPr>
        <w:t>比较大于等于，</w:t>
      </w:r>
    </w:p>
    <w:p w:rsidR="00FA26C4" w:rsidRDefault="007A1802">
      <w:pPr>
        <w:spacing w:line="49" w:lineRule="atLeast"/>
      </w:pPr>
      <w:r>
        <w:rPr>
          <w:sz w:val="20"/>
          <w:szCs w:val="20"/>
        </w:rPr>
        <w:t> </w:t>
      </w:r>
    </w:p>
    <w:p w:rsidR="00FA26C4" w:rsidRDefault="007A1802">
      <w:pPr>
        <w:ind w:left="620"/>
      </w:pPr>
      <w:r>
        <w:rPr>
          <w:rStyle w:val="translated-span"/>
          <w:rFonts w:ascii="Arial" w:hAnsi="Arial" w:cs="Arial"/>
          <w:color w:val="231F20"/>
          <w:sz w:val="16"/>
          <w:szCs w:val="16"/>
        </w:rPr>
        <w:t>D3D11\u</w:t>
      </w:r>
      <w:r>
        <w:rPr>
          <w:rStyle w:val="translated-span"/>
          <w:rFonts w:ascii="Arial" w:hAnsi="Arial" w:cs="Arial"/>
          <w:color w:val="231F20"/>
          <w:sz w:val="16"/>
          <w:szCs w:val="16"/>
        </w:rPr>
        <w:t>比较始终</w:t>
      </w:r>
    </w:p>
    <w:p w:rsidR="00FA26C4" w:rsidRDefault="007A1802">
      <w:pPr>
        <w:spacing w:line="78" w:lineRule="atLeast"/>
      </w:pPr>
      <w:r>
        <w:rPr>
          <w:sz w:val="20"/>
          <w:szCs w:val="20"/>
        </w:rPr>
        <w:t> </w:t>
      </w:r>
    </w:p>
    <w:p w:rsidR="00FA26C4" w:rsidRDefault="007A1802">
      <w:pPr>
        <w:ind w:left="240"/>
      </w:pPr>
      <w:r>
        <w:rPr>
          <w:rStyle w:val="translated-span"/>
          <w:rFonts w:ascii="Arial" w:hAnsi="Arial" w:cs="Arial"/>
          <w:color w:val="231F20"/>
          <w:sz w:val="16"/>
          <w:szCs w:val="16"/>
        </w:rPr>
        <w:t>}</w:t>
      </w:r>
    </w:p>
    <w:p w:rsidR="00FA26C4" w:rsidRDefault="007A1802">
      <w:pPr>
        <w:spacing w:line="308" w:lineRule="atLeast"/>
      </w:pPr>
      <w:r>
        <w:rPr>
          <w:sz w:val="20"/>
          <w:szCs w:val="20"/>
        </w:rPr>
        <w:t> </w:t>
      </w:r>
    </w:p>
    <w:p w:rsidR="00FA26C4" w:rsidRDefault="007A1802">
      <w:pPr>
        <w:ind w:left="1620"/>
      </w:pPr>
      <w:r>
        <w:rPr>
          <w:rStyle w:val="translated-span"/>
          <w:color w:val="231F20"/>
        </w:rPr>
        <w:t>清单</w:t>
      </w:r>
      <w:r>
        <w:rPr>
          <w:rStyle w:val="translated-span"/>
          <w:color w:val="231F20"/>
        </w:rPr>
        <w:t>3.28</w:t>
      </w:r>
      <w:r>
        <w:rPr>
          <w:rStyle w:val="translated-span"/>
          <w:color w:val="231F20"/>
        </w:rPr>
        <w:t>。</w:t>
      </w:r>
      <w:r>
        <w:rPr>
          <w:rStyle w:val="translated-span"/>
          <w:color w:val="231F20"/>
        </w:rPr>
        <w:t>D3D11_</w:t>
      </w:r>
      <w:r>
        <w:rPr>
          <w:rStyle w:val="translated-span"/>
          <w:color w:val="231F20"/>
        </w:rPr>
        <w:t>比较函数枚举。</w:t>
      </w:r>
    </w:p>
    <w:p w:rsidR="00FA26C4" w:rsidRDefault="007A1802">
      <w:pPr>
        <w:spacing w:line="200" w:lineRule="atLeast"/>
      </w:pPr>
      <w:r>
        <w:rPr>
          <w:sz w:val="20"/>
          <w:szCs w:val="20"/>
        </w:rPr>
        <w:t> </w:t>
      </w:r>
    </w:p>
    <w:p w:rsidR="00FA26C4" w:rsidRDefault="007A1802">
      <w:pPr>
        <w:spacing w:line="237" w:lineRule="atLeast"/>
      </w:pPr>
      <w:r>
        <w:rPr>
          <w:sz w:val="20"/>
          <w:szCs w:val="20"/>
        </w:rPr>
        <w:t> </w:t>
      </w:r>
    </w:p>
    <w:p w:rsidR="00FA26C4" w:rsidRDefault="007A1802">
      <w:pPr>
        <w:spacing w:line="300" w:lineRule="auto"/>
        <w:ind w:left="20" w:right="1204" w:firstLine="513"/>
        <w:jc w:val="both"/>
      </w:pPr>
      <w:r>
        <w:rPr>
          <w:rStyle w:val="translated-span"/>
          <w:color w:val="231F20"/>
          <w:sz w:val="21"/>
          <w:szCs w:val="21"/>
        </w:rPr>
        <w:lastRenderedPageBreak/>
        <w:t>考虑到能够指定模具参考值、模具掩码和比较函数，开发人员或多或少可以完全控制模具测试的操作方式。测试完成后，需要采取一些措施，具体取决于测试是通过还是失败。事实上，所采取的行动取决于模板测试结果和深度测试结果（我们将在下一节中讨论）。保持</w:t>
      </w:r>
    </w:p>
    <w:p w:rsidR="00FA26C4" w:rsidRDefault="007A1802">
      <w:pPr>
        <w:spacing w:line="287" w:lineRule="atLeast"/>
      </w:pPr>
      <w:r>
        <w:br w:type="page"/>
      </w:r>
      <w:bookmarkStart w:id="134" w:name="page136"/>
      <w:bookmarkEnd w:id="134"/>
      <w:r>
        <w:rPr>
          <w:sz w:val="20"/>
          <w:szCs w:val="20"/>
        </w:rPr>
        <w:lastRenderedPageBreak/>
        <w:t> </w:t>
      </w:r>
    </w:p>
    <w:p w:rsidR="00FA26C4" w:rsidRDefault="007A1802">
      <w:pPr>
        <w:ind w:left="40"/>
      </w:pPr>
      <w:r>
        <w:rPr>
          <w:rFonts w:ascii="Arial" w:hAnsi="Arial" w:cs="Arial"/>
          <w:color w:val="231F20"/>
          <w:sz w:val="16"/>
          <w:szCs w:val="16"/>
        </w:rPr>
        <w:t>252</w:t>
      </w:r>
      <w:r>
        <w:rPr>
          <w:sz w:val="20"/>
          <w:szCs w:val="20"/>
        </w:rPr>
        <w:t xml:space="preserve">                                                                                                                                                      </w:t>
      </w:r>
      <w:r>
        <w:rPr>
          <w:rStyle w:val="translated-span"/>
          <w:rFonts w:ascii="Arial" w:hAnsi="Arial" w:cs="Arial"/>
          <w:color w:val="231F20"/>
          <w:sz w:val="16"/>
          <w:szCs w:val="16"/>
        </w:rPr>
        <w:t>3.</w:t>
      </w:r>
      <w:r>
        <w:rPr>
          <w:rStyle w:val="translated-span"/>
          <w:rFonts w:ascii="Arial" w:hAnsi="Arial" w:cs="Arial"/>
          <w:color w:val="231F20"/>
          <w:sz w:val="16"/>
          <w:szCs w:val="16"/>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spacing w:line="300" w:lineRule="auto"/>
        <w:ind w:left="1040" w:right="40"/>
        <w:jc w:val="both"/>
      </w:pPr>
      <w:r>
        <w:rPr>
          <w:rStyle w:val="translated-span"/>
          <w:color w:val="231F20"/>
        </w:rPr>
        <w:t>由于模具测试的可配置性质，可以在深度模具状态对象中指定各种可能性。可以为模板和深度测试结果的以下每个组合设置不同的操作：</w:t>
      </w:r>
    </w:p>
    <w:p w:rsidR="00FA26C4" w:rsidRDefault="007A1802">
      <w:pPr>
        <w:spacing w:line="97" w:lineRule="atLeast"/>
      </w:pPr>
      <w:r>
        <w:rPr>
          <w:sz w:val="20"/>
          <w:szCs w:val="20"/>
        </w:rPr>
        <w:t> </w:t>
      </w:r>
    </w:p>
    <w:p w:rsidR="00FA26C4" w:rsidRDefault="007A1802">
      <w:pPr>
        <w:ind w:left="1740" w:hanging="383"/>
      </w:pPr>
      <w:r>
        <w:rPr>
          <w:color w:val="231F20"/>
        </w:rPr>
        <w:t>1.</w:t>
      </w:r>
      <w:r>
        <w:rPr>
          <w:color w:val="231F20"/>
          <w:sz w:val="14"/>
          <w:szCs w:val="14"/>
        </w:rPr>
        <w:t xml:space="preserve">        </w:t>
      </w:r>
      <w:r>
        <w:rPr>
          <w:rStyle w:val="translated-span"/>
          <w:color w:val="231F20"/>
        </w:rPr>
        <w:t>模板测试失败。</w:t>
      </w:r>
    </w:p>
    <w:p w:rsidR="00FA26C4" w:rsidRDefault="007A1802">
      <w:pPr>
        <w:spacing w:line="230" w:lineRule="atLeast"/>
      </w:pPr>
      <w:r>
        <w:rPr>
          <w:color w:val="231F20"/>
        </w:rPr>
        <w:t> </w:t>
      </w:r>
    </w:p>
    <w:p w:rsidR="00FA26C4" w:rsidRDefault="007A1802">
      <w:pPr>
        <w:ind w:left="1740" w:hanging="399"/>
      </w:pPr>
      <w:r>
        <w:rPr>
          <w:color w:val="231F20"/>
        </w:rPr>
        <w:t>2.</w:t>
      </w:r>
      <w:r>
        <w:rPr>
          <w:color w:val="231F20"/>
          <w:sz w:val="14"/>
          <w:szCs w:val="14"/>
        </w:rPr>
        <w:t xml:space="preserve">        </w:t>
      </w:r>
      <w:r>
        <w:rPr>
          <w:rStyle w:val="translated-span"/>
          <w:color w:val="231F20"/>
        </w:rPr>
        <w:t>模板测试通过，但深度测试失败。</w:t>
      </w:r>
    </w:p>
    <w:p w:rsidR="00FA26C4" w:rsidRDefault="007A1802">
      <w:pPr>
        <w:spacing w:line="235" w:lineRule="atLeast"/>
      </w:pPr>
      <w:r>
        <w:rPr>
          <w:color w:val="231F20"/>
        </w:rPr>
        <w:t> </w:t>
      </w:r>
    </w:p>
    <w:p w:rsidR="00FA26C4" w:rsidRDefault="007A1802">
      <w:pPr>
        <w:ind w:left="1740" w:hanging="399"/>
      </w:pPr>
      <w:r>
        <w:rPr>
          <w:color w:val="231F20"/>
        </w:rPr>
        <w:t>3.</w:t>
      </w:r>
      <w:r>
        <w:rPr>
          <w:color w:val="231F20"/>
          <w:sz w:val="14"/>
          <w:szCs w:val="14"/>
        </w:rPr>
        <w:t xml:space="preserve">        </w:t>
      </w:r>
      <w:r>
        <w:rPr>
          <w:rStyle w:val="translated-span"/>
          <w:color w:val="231F20"/>
        </w:rPr>
        <w:t>模板测试通过，深度测试通过。</w:t>
      </w:r>
    </w:p>
    <w:p w:rsidR="00FA26C4" w:rsidRDefault="007A1802">
      <w:pPr>
        <w:spacing w:line="241" w:lineRule="atLeast"/>
      </w:pPr>
      <w:r>
        <w:rPr>
          <w:sz w:val="20"/>
          <w:szCs w:val="20"/>
        </w:rPr>
        <w:t> </w:t>
      </w:r>
    </w:p>
    <w:p w:rsidR="00FA26C4" w:rsidRDefault="007A1802">
      <w:pPr>
        <w:spacing w:line="316" w:lineRule="auto"/>
        <w:ind w:left="1040" w:right="40" w:firstLine="505"/>
      </w:pPr>
      <w:r>
        <w:rPr>
          <w:rStyle w:val="translated-span"/>
          <w:color w:val="231F20"/>
        </w:rPr>
        <w:t>要采取的操作可以从</w:t>
      </w:r>
      <w:r>
        <w:rPr>
          <w:rStyle w:val="translated-span"/>
          <w:color w:val="231F20"/>
        </w:rPr>
        <w:t>D3D11_STENCIL_uuOP</w:t>
      </w:r>
      <w:r>
        <w:rPr>
          <w:rStyle w:val="translated-span"/>
          <w:color w:val="231F20"/>
        </w:rPr>
        <w:t>枚举的一个成员中选择，如清单</w:t>
      </w:r>
      <w:r>
        <w:rPr>
          <w:rStyle w:val="translated-span"/>
          <w:color w:val="231F20"/>
        </w:rPr>
        <w:t>3.29</w:t>
      </w:r>
      <w:r>
        <w:rPr>
          <w:rStyle w:val="translated-span"/>
          <w:color w:val="231F20"/>
        </w:rPr>
        <w:t>所示。</w:t>
      </w:r>
    </w:p>
    <w:p w:rsidR="00FA26C4" w:rsidRDefault="007A1802">
      <w:pPr>
        <w:spacing w:line="200" w:lineRule="atLeast"/>
      </w:pPr>
      <w:r>
        <w:rPr>
          <w:sz w:val="20"/>
          <w:szCs w:val="20"/>
        </w:rPr>
        <w:t> </w:t>
      </w:r>
    </w:p>
    <w:p w:rsidR="00FA26C4" w:rsidRDefault="007A1802">
      <w:pPr>
        <w:spacing w:line="214" w:lineRule="atLeast"/>
      </w:pPr>
      <w:r>
        <w:rPr>
          <w:sz w:val="20"/>
          <w:szCs w:val="20"/>
        </w:rPr>
        <w:t> </w:t>
      </w:r>
    </w:p>
    <w:p w:rsidR="00FA26C4" w:rsidRDefault="007A1802">
      <w:pPr>
        <w:ind w:left="1240"/>
      </w:pPr>
      <w:r>
        <w:rPr>
          <w:rStyle w:val="translated-span"/>
          <w:rFonts w:ascii="Arial" w:hAnsi="Arial" w:cs="Arial"/>
          <w:color w:val="231F20"/>
          <w:sz w:val="16"/>
          <w:szCs w:val="16"/>
        </w:rPr>
        <w:t>枚举</w:t>
      </w:r>
      <w:r>
        <w:rPr>
          <w:rStyle w:val="translated-span"/>
          <w:rFonts w:ascii="Arial" w:hAnsi="Arial" w:cs="Arial"/>
          <w:color w:val="231F20"/>
          <w:sz w:val="16"/>
          <w:szCs w:val="16"/>
        </w:rPr>
        <w:t>D3D11\u</w:t>
      </w:r>
      <w:r>
        <w:rPr>
          <w:rStyle w:val="translated-span"/>
          <w:rFonts w:ascii="Arial" w:hAnsi="Arial" w:cs="Arial"/>
          <w:color w:val="231F20"/>
          <w:sz w:val="16"/>
          <w:szCs w:val="16"/>
        </w:rPr>
        <w:t>模具</w:t>
      </w:r>
      <w:r>
        <w:rPr>
          <w:rStyle w:val="translated-span"/>
          <w:rFonts w:ascii="Arial" w:hAnsi="Arial" w:cs="Arial"/>
          <w:color w:val="231F20"/>
          <w:sz w:val="16"/>
          <w:szCs w:val="16"/>
        </w:rPr>
        <w:t>\u 0P{</w:t>
      </w:r>
    </w:p>
    <w:p w:rsidR="00FA26C4" w:rsidRDefault="007A1802">
      <w:pPr>
        <w:spacing w:line="41" w:lineRule="atLeast"/>
      </w:pPr>
      <w:r>
        <w:rPr>
          <w:sz w:val="20"/>
          <w:szCs w:val="20"/>
        </w:rPr>
        <w:t> </w:t>
      </w:r>
    </w:p>
    <w:p w:rsidR="00FA26C4" w:rsidRDefault="007A1802">
      <w:pPr>
        <w:ind w:left="1640"/>
      </w:pPr>
      <w:r>
        <w:rPr>
          <w:rStyle w:val="translated-span"/>
          <w:rFonts w:ascii="Arial" w:hAnsi="Arial" w:cs="Arial"/>
          <w:color w:val="231F20"/>
          <w:sz w:val="16"/>
          <w:szCs w:val="16"/>
        </w:rPr>
        <w:t>D3D11_</w:t>
      </w:r>
      <w:r>
        <w:rPr>
          <w:rStyle w:val="translated-span"/>
          <w:rFonts w:ascii="Arial" w:hAnsi="Arial" w:cs="Arial"/>
          <w:color w:val="231F20"/>
          <w:sz w:val="16"/>
          <w:szCs w:val="16"/>
        </w:rPr>
        <w:t>模板</w:t>
      </w:r>
      <w:r>
        <w:rPr>
          <w:rStyle w:val="translated-span"/>
          <w:rFonts w:ascii="Arial" w:hAnsi="Arial" w:cs="Arial"/>
          <w:color w:val="231F20"/>
          <w:sz w:val="16"/>
          <w:szCs w:val="16"/>
        </w:rPr>
        <w:t>_0P_</w:t>
      </w:r>
      <w:r>
        <w:rPr>
          <w:rStyle w:val="translated-span"/>
          <w:rFonts w:ascii="Arial" w:hAnsi="Arial" w:cs="Arial"/>
          <w:color w:val="231F20"/>
          <w:sz w:val="16"/>
          <w:szCs w:val="16"/>
        </w:rPr>
        <w:t>保持，</w:t>
      </w:r>
    </w:p>
    <w:p w:rsidR="00FA26C4" w:rsidRDefault="007A1802">
      <w:pPr>
        <w:spacing w:line="31" w:lineRule="atLeast"/>
      </w:pPr>
      <w:r>
        <w:rPr>
          <w:sz w:val="20"/>
          <w:szCs w:val="20"/>
        </w:rPr>
        <w:t> </w:t>
      </w:r>
    </w:p>
    <w:p w:rsidR="00FA26C4" w:rsidRDefault="007A1802">
      <w:pPr>
        <w:ind w:left="1640"/>
      </w:pPr>
      <w:r>
        <w:rPr>
          <w:rStyle w:val="translated-span"/>
          <w:rFonts w:ascii="Arial" w:hAnsi="Arial" w:cs="Arial"/>
          <w:color w:val="231F20"/>
          <w:sz w:val="16"/>
          <w:szCs w:val="16"/>
        </w:rPr>
        <w:t>D3D11_</w:t>
      </w:r>
      <w:r>
        <w:rPr>
          <w:rStyle w:val="translated-span"/>
          <w:rFonts w:ascii="Arial" w:hAnsi="Arial" w:cs="Arial"/>
          <w:color w:val="231F20"/>
          <w:sz w:val="16"/>
          <w:szCs w:val="16"/>
        </w:rPr>
        <w:t>模具</w:t>
      </w:r>
      <w:r>
        <w:rPr>
          <w:rStyle w:val="translated-span"/>
          <w:rFonts w:ascii="Arial" w:hAnsi="Arial" w:cs="Arial"/>
          <w:color w:val="231F20"/>
          <w:sz w:val="16"/>
          <w:szCs w:val="16"/>
        </w:rPr>
        <w:t>_0P_ZER0</w:t>
      </w:r>
      <w:r>
        <w:rPr>
          <w:rStyle w:val="translated-span"/>
          <w:rFonts w:ascii="Arial" w:hAnsi="Arial" w:cs="Arial"/>
          <w:color w:val="231F20"/>
          <w:sz w:val="16"/>
          <w:szCs w:val="16"/>
        </w:rPr>
        <w:t>，</w:t>
      </w:r>
    </w:p>
    <w:p w:rsidR="00FA26C4" w:rsidRDefault="007A1802">
      <w:pPr>
        <w:spacing w:line="31" w:lineRule="atLeast"/>
      </w:pPr>
      <w:r>
        <w:rPr>
          <w:sz w:val="20"/>
          <w:szCs w:val="20"/>
        </w:rPr>
        <w:t> </w:t>
      </w:r>
    </w:p>
    <w:p w:rsidR="00FA26C4" w:rsidRDefault="007A1802">
      <w:pPr>
        <w:ind w:left="1640"/>
      </w:pPr>
      <w:r>
        <w:rPr>
          <w:rStyle w:val="translated-span"/>
          <w:rFonts w:ascii="Arial" w:hAnsi="Arial" w:cs="Arial"/>
          <w:color w:val="231F20"/>
          <w:sz w:val="16"/>
          <w:szCs w:val="16"/>
        </w:rPr>
        <w:t>D3D11_</w:t>
      </w:r>
      <w:r>
        <w:rPr>
          <w:rStyle w:val="translated-span"/>
          <w:rFonts w:ascii="Arial" w:hAnsi="Arial" w:cs="Arial"/>
          <w:color w:val="231F20"/>
          <w:sz w:val="16"/>
          <w:szCs w:val="16"/>
        </w:rPr>
        <w:t>模具</w:t>
      </w:r>
      <w:r>
        <w:rPr>
          <w:rStyle w:val="translated-span"/>
          <w:rFonts w:ascii="Arial" w:hAnsi="Arial" w:cs="Arial"/>
          <w:color w:val="231F20"/>
          <w:sz w:val="16"/>
          <w:szCs w:val="16"/>
        </w:rPr>
        <w:t>_0P_</w:t>
      </w:r>
      <w:r>
        <w:rPr>
          <w:rStyle w:val="translated-span"/>
          <w:rFonts w:ascii="Arial" w:hAnsi="Arial" w:cs="Arial"/>
          <w:color w:val="231F20"/>
          <w:sz w:val="16"/>
          <w:szCs w:val="16"/>
        </w:rPr>
        <w:t>更换，</w:t>
      </w:r>
    </w:p>
    <w:p w:rsidR="00FA26C4" w:rsidRDefault="007A1802">
      <w:pPr>
        <w:spacing w:line="28" w:lineRule="atLeast"/>
      </w:pPr>
      <w:r>
        <w:rPr>
          <w:sz w:val="20"/>
          <w:szCs w:val="20"/>
        </w:rPr>
        <w:t> </w:t>
      </w:r>
    </w:p>
    <w:p w:rsidR="00FA26C4" w:rsidRDefault="007A1802">
      <w:pPr>
        <w:ind w:left="1640"/>
      </w:pPr>
      <w:r>
        <w:rPr>
          <w:rStyle w:val="translated-span"/>
          <w:rFonts w:ascii="Arial" w:hAnsi="Arial" w:cs="Arial"/>
          <w:color w:val="231F20"/>
          <w:sz w:val="16"/>
          <w:szCs w:val="16"/>
        </w:rPr>
        <w:t>D3Dll_</w:t>
      </w:r>
      <w:r>
        <w:rPr>
          <w:rStyle w:val="translated-span"/>
          <w:rFonts w:ascii="Arial" w:hAnsi="Arial" w:cs="Arial"/>
          <w:color w:val="231F20"/>
          <w:sz w:val="16"/>
          <w:szCs w:val="16"/>
        </w:rPr>
        <w:t>模板</w:t>
      </w:r>
      <w:r>
        <w:rPr>
          <w:rStyle w:val="translated-span"/>
          <w:rFonts w:ascii="Arial" w:hAnsi="Arial" w:cs="Arial"/>
          <w:color w:val="231F20"/>
          <w:sz w:val="16"/>
          <w:szCs w:val="16"/>
        </w:rPr>
        <w:t>_OP_INCR_SAT</w:t>
      </w:r>
      <w:r>
        <w:rPr>
          <w:rStyle w:val="translated-span"/>
          <w:rFonts w:ascii="Arial" w:hAnsi="Arial" w:cs="Arial"/>
          <w:color w:val="231F20"/>
          <w:sz w:val="16"/>
          <w:szCs w:val="16"/>
        </w:rPr>
        <w:t>，</w:t>
      </w:r>
    </w:p>
    <w:p w:rsidR="00FA26C4" w:rsidRDefault="007A1802">
      <w:pPr>
        <w:spacing w:line="34" w:lineRule="atLeast"/>
      </w:pPr>
      <w:r>
        <w:rPr>
          <w:sz w:val="20"/>
          <w:szCs w:val="20"/>
        </w:rPr>
        <w:t> </w:t>
      </w:r>
    </w:p>
    <w:p w:rsidR="00FA26C4" w:rsidRDefault="007A1802">
      <w:pPr>
        <w:ind w:left="1640"/>
      </w:pPr>
      <w:r>
        <w:rPr>
          <w:rStyle w:val="translated-span"/>
          <w:rFonts w:ascii="Arial" w:hAnsi="Arial" w:cs="Arial"/>
          <w:color w:val="231F20"/>
          <w:sz w:val="16"/>
          <w:szCs w:val="16"/>
        </w:rPr>
        <w:t>D3D11_</w:t>
      </w:r>
      <w:r>
        <w:rPr>
          <w:rStyle w:val="translated-span"/>
          <w:rFonts w:ascii="Arial" w:hAnsi="Arial" w:cs="Arial"/>
          <w:color w:val="231F20"/>
          <w:sz w:val="16"/>
          <w:szCs w:val="16"/>
        </w:rPr>
        <w:t>模板</w:t>
      </w:r>
      <w:r>
        <w:rPr>
          <w:rStyle w:val="translated-span"/>
          <w:rFonts w:ascii="Arial" w:hAnsi="Arial" w:cs="Arial"/>
          <w:color w:val="231F20"/>
          <w:sz w:val="16"/>
          <w:szCs w:val="16"/>
        </w:rPr>
        <w:t>_0P_decru_SAT</w:t>
      </w:r>
      <w:r>
        <w:rPr>
          <w:rStyle w:val="translated-span"/>
          <w:rFonts w:ascii="Arial" w:hAnsi="Arial" w:cs="Arial"/>
          <w:color w:val="231F20"/>
          <w:sz w:val="16"/>
          <w:szCs w:val="16"/>
        </w:rPr>
        <w:t>，</w:t>
      </w:r>
    </w:p>
    <w:p w:rsidR="00FA26C4" w:rsidRDefault="007A1802">
      <w:pPr>
        <w:spacing w:line="41" w:lineRule="atLeast"/>
      </w:pPr>
      <w:r>
        <w:rPr>
          <w:sz w:val="20"/>
          <w:szCs w:val="20"/>
        </w:rPr>
        <w:t> </w:t>
      </w:r>
    </w:p>
    <w:p w:rsidR="00FA26C4" w:rsidRDefault="007A1802">
      <w:pPr>
        <w:ind w:left="1640"/>
      </w:pPr>
      <w:r>
        <w:rPr>
          <w:rStyle w:val="translated-span"/>
          <w:rFonts w:ascii="Arial" w:hAnsi="Arial" w:cs="Arial"/>
          <w:color w:val="231F20"/>
          <w:sz w:val="16"/>
          <w:szCs w:val="16"/>
        </w:rPr>
        <w:t>D3D11_</w:t>
      </w:r>
      <w:r>
        <w:rPr>
          <w:rStyle w:val="translated-span"/>
          <w:rFonts w:ascii="Arial" w:hAnsi="Arial" w:cs="Arial"/>
          <w:color w:val="231F20"/>
          <w:sz w:val="16"/>
          <w:szCs w:val="16"/>
        </w:rPr>
        <w:t>模具</w:t>
      </w:r>
      <w:r>
        <w:rPr>
          <w:rStyle w:val="translated-span"/>
          <w:rFonts w:ascii="Arial" w:hAnsi="Arial" w:cs="Arial"/>
          <w:color w:val="231F20"/>
          <w:sz w:val="16"/>
          <w:szCs w:val="16"/>
        </w:rPr>
        <w:t>_0P_</w:t>
      </w:r>
      <w:r>
        <w:rPr>
          <w:rStyle w:val="translated-span"/>
          <w:rFonts w:ascii="Arial" w:hAnsi="Arial" w:cs="Arial"/>
          <w:color w:val="231F20"/>
          <w:sz w:val="16"/>
          <w:szCs w:val="16"/>
        </w:rPr>
        <w:t>倒置，</w:t>
      </w:r>
    </w:p>
    <w:p w:rsidR="00FA26C4" w:rsidRDefault="007A1802">
      <w:pPr>
        <w:spacing w:line="28" w:lineRule="atLeast"/>
      </w:pPr>
      <w:r>
        <w:rPr>
          <w:sz w:val="20"/>
          <w:szCs w:val="20"/>
        </w:rPr>
        <w:t> </w:t>
      </w:r>
    </w:p>
    <w:p w:rsidR="00FA26C4" w:rsidRDefault="007A1802">
      <w:pPr>
        <w:ind w:left="1640"/>
      </w:pPr>
      <w:r>
        <w:rPr>
          <w:rStyle w:val="translated-span"/>
          <w:rFonts w:ascii="Arial" w:hAnsi="Arial" w:cs="Arial"/>
          <w:color w:val="231F20"/>
          <w:sz w:val="16"/>
          <w:szCs w:val="16"/>
        </w:rPr>
        <w:t>D3D11_</w:t>
      </w:r>
      <w:r>
        <w:rPr>
          <w:rStyle w:val="translated-span"/>
          <w:rFonts w:ascii="Arial" w:hAnsi="Arial" w:cs="Arial"/>
          <w:color w:val="231F20"/>
          <w:sz w:val="16"/>
          <w:szCs w:val="16"/>
        </w:rPr>
        <w:t>模板</w:t>
      </w:r>
      <w:r>
        <w:rPr>
          <w:rStyle w:val="translated-span"/>
          <w:rFonts w:ascii="Arial" w:hAnsi="Arial" w:cs="Arial"/>
          <w:color w:val="231F20"/>
          <w:sz w:val="16"/>
          <w:szCs w:val="16"/>
        </w:rPr>
        <w:t>_0P_</w:t>
      </w:r>
      <w:r>
        <w:rPr>
          <w:rStyle w:val="translated-span"/>
          <w:rFonts w:ascii="Arial" w:hAnsi="Arial" w:cs="Arial"/>
          <w:color w:val="231F20"/>
          <w:sz w:val="16"/>
          <w:szCs w:val="16"/>
        </w:rPr>
        <w:t>增量，</w:t>
      </w:r>
    </w:p>
    <w:p w:rsidR="00FA26C4" w:rsidRDefault="007A1802">
      <w:pPr>
        <w:spacing w:line="28" w:lineRule="atLeast"/>
      </w:pPr>
      <w:r>
        <w:rPr>
          <w:sz w:val="20"/>
          <w:szCs w:val="20"/>
        </w:rPr>
        <w:t> </w:t>
      </w:r>
    </w:p>
    <w:p w:rsidR="00FA26C4" w:rsidRDefault="007A1802">
      <w:pPr>
        <w:ind w:left="1640"/>
      </w:pPr>
      <w:r>
        <w:rPr>
          <w:rStyle w:val="translated-span"/>
          <w:rFonts w:ascii="Arial" w:hAnsi="Arial" w:cs="Arial"/>
          <w:color w:val="231F20"/>
          <w:sz w:val="16"/>
          <w:szCs w:val="16"/>
        </w:rPr>
        <w:t>D3Dll</w:t>
      </w:r>
      <w:r>
        <w:rPr>
          <w:rStyle w:val="translated-span"/>
          <w:rFonts w:ascii="Arial" w:hAnsi="Arial" w:cs="Arial"/>
          <w:color w:val="231F20"/>
          <w:sz w:val="16"/>
          <w:szCs w:val="16"/>
        </w:rPr>
        <w:t>模具操作说明</w:t>
      </w:r>
    </w:p>
    <w:p w:rsidR="00FA26C4" w:rsidRDefault="007A1802">
      <w:pPr>
        <w:spacing w:line="68" w:lineRule="atLeast"/>
      </w:pPr>
      <w:r>
        <w:rPr>
          <w:sz w:val="20"/>
          <w:szCs w:val="20"/>
        </w:rPr>
        <w:t> </w:t>
      </w:r>
    </w:p>
    <w:p w:rsidR="00FA26C4" w:rsidRDefault="007A1802">
      <w:pPr>
        <w:ind w:left="1260"/>
      </w:pPr>
      <w:r>
        <w:rPr>
          <w:rStyle w:val="translated-span"/>
          <w:rFonts w:ascii="Arial" w:hAnsi="Arial" w:cs="Arial"/>
          <w:color w:val="231F20"/>
          <w:sz w:val="16"/>
          <w:szCs w:val="16"/>
        </w:rPr>
        <w:t>}</w:t>
      </w:r>
    </w:p>
    <w:p w:rsidR="00FA26C4" w:rsidRDefault="007A1802">
      <w:pPr>
        <w:spacing w:line="388" w:lineRule="atLeast"/>
      </w:pPr>
      <w:r>
        <w:rPr>
          <w:sz w:val="20"/>
          <w:szCs w:val="20"/>
        </w:rPr>
        <w:t> </w:t>
      </w:r>
    </w:p>
    <w:p w:rsidR="00FA26C4" w:rsidRDefault="007A1802">
      <w:pPr>
        <w:ind w:left="3020"/>
      </w:pPr>
      <w:r>
        <w:rPr>
          <w:rStyle w:val="translated-span"/>
          <w:color w:val="231F20"/>
          <w:sz w:val="18"/>
          <w:szCs w:val="18"/>
        </w:rPr>
        <w:t>清单</w:t>
      </w:r>
      <w:r>
        <w:rPr>
          <w:rStyle w:val="translated-span"/>
          <w:color w:val="231F20"/>
          <w:sz w:val="18"/>
          <w:szCs w:val="18"/>
        </w:rPr>
        <w:t>3.29</w:t>
      </w:r>
      <w:r>
        <w:rPr>
          <w:rStyle w:val="translated-span"/>
          <w:color w:val="231F20"/>
          <w:sz w:val="18"/>
          <w:szCs w:val="18"/>
        </w:rPr>
        <w:t>。</w:t>
      </w:r>
      <w:r>
        <w:rPr>
          <w:rStyle w:val="translated-span"/>
          <w:color w:val="231F20"/>
          <w:sz w:val="18"/>
          <w:szCs w:val="18"/>
        </w:rPr>
        <w:t>D3D11_</w:t>
      </w:r>
      <w:r>
        <w:rPr>
          <w:rStyle w:val="translated-span"/>
          <w:color w:val="231F20"/>
          <w:sz w:val="18"/>
          <w:szCs w:val="18"/>
        </w:rPr>
        <w:t>模具</w:t>
      </w:r>
      <w:r>
        <w:rPr>
          <w:rStyle w:val="translated-span"/>
          <w:color w:val="231F20"/>
          <w:sz w:val="18"/>
          <w:szCs w:val="18"/>
        </w:rPr>
        <w:t>_0P</w:t>
      </w:r>
      <w:r>
        <w:rPr>
          <w:rStyle w:val="translated-span"/>
          <w:color w:val="231F20"/>
          <w:sz w:val="18"/>
          <w:szCs w:val="18"/>
        </w:rPr>
        <w:t>枚举。</w:t>
      </w:r>
    </w:p>
    <w:p w:rsidR="00FA26C4" w:rsidRDefault="007A1802">
      <w:pPr>
        <w:spacing w:line="200" w:lineRule="atLeast"/>
      </w:pPr>
      <w:r>
        <w:rPr>
          <w:sz w:val="20"/>
          <w:szCs w:val="20"/>
        </w:rPr>
        <w:t> </w:t>
      </w:r>
    </w:p>
    <w:p w:rsidR="00FA26C4" w:rsidRDefault="007A1802">
      <w:pPr>
        <w:spacing w:line="240" w:lineRule="atLeast"/>
      </w:pPr>
      <w:r>
        <w:rPr>
          <w:sz w:val="20"/>
          <w:szCs w:val="20"/>
        </w:rPr>
        <w:t> </w:t>
      </w:r>
    </w:p>
    <w:p w:rsidR="00FA26C4" w:rsidRDefault="007A1802">
      <w:pPr>
        <w:spacing w:line="276" w:lineRule="auto"/>
        <w:ind w:left="1040" w:right="40" w:firstLine="510"/>
        <w:jc w:val="both"/>
      </w:pPr>
      <w:r>
        <w:rPr>
          <w:rStyle w:val="translated-span"/>
          <w:color w:val="231F20"/>
        </w:rPr>
        <w:t>这些选项确定测试完成后如何处理模具缓冲区值。有保留现有模具缓冲区值的选项；将其清除为零；将其替换为模板参考值；以及递增、递减或反转。同样，这些选项在为各种不同的算法使用模具缓冲区方面提供了很大的自由度，因为根据测试结果，可以采取不同的操作。在将模具值写入模具缓冲区之前执行最后一个操作。由模具操作生成的值在存储之前是按位的，并与模具写入掩码进行编码。</w:t>
      </w:r>
    </w:p>
    <w:p w:rsidR="00FA26C4" w:rsidRDefault="007A1802">
      <w:pPr>
        <w:spacing w:line="2" w:lineRule="atLeast"/>
      </w:pPr>
      <w:r>
        <w:rPr>
          <w:sz w:val="20"/>
          <w:szCs w:val="20"/>
        </w:rPr>
        <w:t> </w:t>
      </w:r>
    </w:p>
    <w:p w:rsidR="00FA26C4" w:rsidRDefault="007A1802">
      <w:pPr>
        <w:spacing w:line="312" w:lineRule="auto"/>
        <w:ind w:left="1040" w:right="40" w:firstLine="505"/>
        <w:jc w:val="both"/>
      </w:pPr>
      <w:r>
        <w:rPr>
          <w:rStyle w:val="translated-span"/>
          <w:color w:val="231F20"/>
          <w:sz w:val="20"/>
          <w:szCs w:val="20"/>
        </w:rPr>
        <w:t>在本节中，我们看到了完整模具测试的配置。但是，还有一些其他配置需要讨论。可以使用</w:t>
      </w:r>
      <w:r>
        <w:rPr>
          <w:rStyle w:val="translated-span"/>
          <w:color w:val="231F20"/>
          <w:sz w:val="20"/>
          <w:szCs w:val="20"/>
        </w:rPr>
        <w:t>“</w:t>
      </w:r>
      <w:r>
        <w:rPr>
          <w:rStyle w:val="translated-span"/>
          <w:color w:val="231F20"/>
          <w:sz w:val="20"/>
          <w:szCs w:val="20"/>
        </w:rPr>
        <w:t>深度模具状态</w:t>
      </w:r>
      <w:r>
        <w:rPr>
          <w:rStyle w:val="translated-span"/>
          <w:color w:val="231F20"/>
          <w:sz w:val="20"/>
          <w:szCs w:val="20"/>
        </w:rPr>
        <w:t>”</w:t>
      </w:r>
      <w:r>
        <w:rPr>
          <w:rStyle w:val="translated-span"/>
          <w:color w:val="231F20"/>
          <w:sz w:val="20"/>
          <w:szCs w:val="20"/>
        </w:rPr>
        <w:t>对象的</w:t>
      </w:r>
      <w:r>
        <w:rPr>
          <w:rStyle w:val="translated-span"/>
          <w:color w:val="231F20"/>
          <w:sz w:val="20"/>
          <w:szCs w:val="20"/>
        </w:rPr>
        <w:t>“</w:t>
      </w:r>
      <w:r>
        <w:rPr>
          <w:rStyle w:val="translated-span"/>
          <w:color w:val="231F20"/>
          <w:sz w:val="20"/>
          <w:szCs w:val="20"/>
        </w:rPr>
        <w:t>正面</w:t>
      </w:r>
      <w:r>
        <w:rPr>
          <w:rStyle w:val="translated-span"/>
          <w:color w:val="231F20"/>
          <w:sz w:val="20"/>
          <w:szCs w:val="20"/>
        </w:rPr>
        <w:t>”</w:t>
      </w:r>
      <w:r>
        <w:rPr>
          <w:rStyle w:val="translated-span"/>
          <w:color w:val="231F20"/>
          <w:sz w:val="20"/>
          <w:szCs w:val="20"/>
        </w:rPr>
        <w:t>和</w:t>
      </w:r>
      <w:r>
        <w:rPr>
          <w:rStyle w:val="translated-span"/>
          <w:color w:val="231F20"/>
          <w:sz w:val="20"/>
          <w:szCs w:val="20"/>
        </w:rPr>
        <w:t>“</w:t>
      </w:r>
      <w:r>
        <w:rPr>
          <w:rStyle w:val="translated-span"/>
          <w:color w:val="231F20"/>
          <w:sz w:val="20"/>
          <w:szCs w:val="20"/>
        </w:rPr>
        <w:t>背面</w:t>
      </w:r>
      <w:r>
        <w:rPr>
          <w:rStyle w:val="translated-span"/>
          <w:color w:val="231F20"/>
          <w:sz w:val="20"/>
          <w:szCs w:val="20"/>
        </w:rPr>
        <w:t>”</w:t>
      </w:r>
      <w:r>
        <w:rPr>
          <w:rStyle w:val="translated-span"/>
          <w:color w:val="231F20"/>
          <w:sz w:val="20"/>
          <w:szCs w:val="20"/>
        </w:rPr>
        <w:t>成员分别为正面和背面配置上面显示的所有设置。这些成员实际上是封装一组模具测试配置的结构（比较函数和在每个测试结果案例中执行的操作）。这允许执行特殊测试，对正面和背面执行不同的选项。使用不同设置的最常见示例</w:t>
      </w:r>
    </w:p>
    <w:p w:rsidR="00FA26C4" w:rsidRDefault="007A1802">
      <w:pPr>
        <w:spacing w:line="377" w:lineRule="atLeast"/>
      </w:pPr>
      <w:r>
        <w:br w:type="page"/>
      </w:r>
      <w:bookmarkStart w:id="135" w:name="page137"/>
      <w:bookmarkEnd w:id="135"/>
      <w:r>
        <w:rPr>
          <w:sz w:val="20"/>
          <w:szCs w:val="20"/>
        </w:rPr>
        <w:lastRenderedPageBreak/>
        <w:t> </w:t>
      </w:r>
    </w:p>
    <w:p w:rsidR="00FA26C4" w:rsidRDefault="007A1802">
      <w:pPr>
        <w:ind w:left="2"/>
      </w:pPr>
      <w:r>
        <w:rPr>
          <w:rStyle w:val="translated-span"/>
          <w:rFonts w:ascii="Arial" w:hAnsi="Arial" w:cs="Arial"/>
          <w:color w:val="231F20"/>
          <w:sz w:val="18"/>
          <w:szCs w:val="18"/>
        </w:rPr>
        <w:t>3.12</w:t>
      </w:r>
      <w:r>
        <w:rPr>
          <w:rStyle w:val="translated-span"/>
          <w:rFonts w:ascii="Arial" w:hAnsi="Arial" w:cs="Arial"/>
          <w:color w:val="231F20"/>
          <w:sz w:val="18"/>
          <w:szCs w:val="18"/>
        </w:rPr>
        <w:t>产出合并</w:t>
      </w:r>
      <w:r>
        <w:rPr>
          <w:rStyle w:val="translated-span"/>
          <w:rFonts w:ascii="Arial" w:hAnsi="Arial" w:cs="Arial"/>
          <w:color w:val="231F20"/>
          <w:sz w:val="18"/>
          <w:szCs w:val="18"/>
        </w:rPr>
        <w:t>253</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03" w:lineRule="atLeast"/>
      </w:pPr>
      <w:r>
        <w:rPr>
          <w:sz w:val="20"/>
          <w:szCs w:val="20"/>
        </w:rPr>
        <w:t> </w:t>
      </w:r>
    </w:p>
    <w:p w:rsidR="00FA26C4" w:rsidRDefault="007A1802">
      <w:pPr>
        <w:spacing w:line="283" w:lineRule="auto"/>
        <w:ind w:left="2" w:right="1184" w:firstLine="5"/>
        <w:jc w:val="both"/>
      </w:pPr>
      <w:r>
        <w:rPr>
          <w:rStyle w:val="translated-span"/>
          <w:color w:val="231F20"/>
          <w:sz w:val="21"/>
          <w:szCs w:val="21"/>
        </w:rPr>
        <w:t>阴影体积算法就是以这种方式实现的。除了能够对正面和背面使用不同的配置外，还可以使用</w:t>
      </w:r>
      <w:r>
        <w:rPr>
          <w:rStyle w:val="translated-span"/>
          <w:color w:val="231F20"/>
          <w:sz w:val="21"/>
          <w:szCs w:val="21"/>
        </w:rPr>
        <w:t>StencilEnable</w:t>
      </w:r>
      <w:r>
        <w:rPr>
          <w:rStyle w:val="translated-span"/>
          <w:color w:val="231F20"/>
          <w:sz w:val="21"/>
          <w:szCs w:val="21"/>
        </w:rPr>
        <w:t>布尔参数启用或禁用整体测试。如果模具测试被禁用，则始终认为它已通过，并且不会因为模具测试而剔除片段。</w:t>
      </w:r>
      <w:r>
        <w:rPr>
          <w:color w:val="231F20"/>
          <w:sz w:val="27"/>
          <w:szCs w:val="27"/>
          <w:vertAlign w:val="superscript"/>
        </w:rPr>
        <w:t>38</w:t>
      </w:r>
    </w:p>
    <w:p w:rsidR="00FA26C4" w:rsidRDefault="007A1802">
      <w:pPr>
        <w:spacing w:line="157" w:lineRule="atLeast"/>
      </w:pPr>
      <w:r>
        <w:rPr>
          <w:sz w:val="20"/>
          <w:szCs w:val="20"/>
        </w:rPr>
        <w:t> </w:t>
      </w:r>
    </w:p>
    <w:p w:rsidR="00FA26C4" w:rsidRDefault="007A1802">
      <w:pPr>
        <w:spacing w:line="276" w:lineRule="auto"/>
        <w:ind w:left="2" w:right="1184" w:firstLine="16"/>
        <w:jc w:val="both"/>
      </w:pPr>
      <w:r>
        <w:rPr>
          <w:rStyle w:val="translated-span"/>
          <w:color w:val="231F20"/>
        </w:rPr>
        <w:t>深度测试。在进行模板测试的同时，还进行了深度测试。该测试基本上实现了一个用于执行可见性测试的经典</w:t>
      </w:r>
      <w:r>
        <w:rPr>
          <w:rStyle w:val="translated-span"/>
          <w:color w:val="231F20"/>
        </w:rPr>
        <w:t>Z</w:t>
      </w:r>
      <w:r>
        <w:rPr>
          <w:rStyle w:val="translated-span"/>
          <w:color w:val="231F20"/>
        </w:rPr>
        <w:t>缓冲区算法（</w:t>
      </w:r>
      <w:r>
        <w:rPr>
          <w:rStyle w:val="translated-span"/>
          <w:color w:val="231F20"/>
        </w:rPr>
        <w:t>Williams</w:t>
      </w:r>
      <w:r>
        <w:rPr>
          <w:rStyle w:val="translated-span"/>
          <w:color w:val="231F20"/>
        </w:rPr>
        <w:t>，</w:t>
      </w:r>
      <w:r>
        <w:rPr>
          <w:rStyle w:val="translated-span"/>
          <w:color w:val="231F20"/>
        </w:rPr>
        <w:t>1978</w:t>
      </w:r>
      <w:r>
        <w:rPr>
          <w:rStyle w:val="translated-span"/>
          <w:color w:val="231F20"/>
        </w:rPr>
        <w:t>）。基本概念是保留与预期渲染目标大小相同的第二个缓冲区。但是，当一个基本体被光栅化时，它会存储每个片段的标准化设备坐标的</w:t>
      </w:r>
      <w:r>
        <w:rPr>
          <w:rStyle w:val="translated-span"/>
          <w:color w:val="231F20"/>
        </w:rPr>
        <w:t>Z</w:t>
      </w:r>
      <w:r>
        <w:rPr>
          <w:rStyle w:val="translated-span"/>
          <w:color w:val="231F20"/>
        </w:rPr>
        <w:t>分量，而不是将光栅化的颜色值存储在缓冲区中。这将生成一个缓冲区，其中包含片段位置的后分割</w:t>
      </w:r>
      <w:r>
        <w:rPr>
          <w:rStyle w:val="translated-span"/>
          <w:color w:val="231F20"/>
        </w:rPr>
        <w:t>Z</w:t>
      </w:r>
      <w:r>
        <w:rPr>
          <w:rStyle w:val="translated-span"/>
          <w:color w:val="231F20"/>
        </w:rPr>
        <w:t>分量，其值在</w:t>
      </w:r>
      <w:r>
        <w:rPr>
          <w:rStyle w:val="translated-span"/>
          <w:color w:val="231F20"/>
        </w:rPr>
        <w:t>[0.0,1.0]</w:t>
      </w:r>
      <w:r>
        <w:rPr>
          <w:rStyle w:val="translated-span"/>
          <w:color w:val="231F20"/>
        </w:rPr>
        <w:t>范围内。在输出合并阶段，该</w:t>
      </w:r>
      <w:r>
        <w:rPr>
          <w:rStyle w:val="translated-span"/>
          <w:color w:val="231F20"/>
        </w:rPr>
        <w:t>Z</w:t>
      </w:r>
      <w:r>
        <w:rPr>
          <w:rStyle w:val="translated-span"/>
          <w:color w:val="231F20"/>
        </w:rPr>
        <w:t>缓冲区被实现为深度模具缓冲区的深度部分，并且通常被称为深度缓冲区，因为</w:t>
      </w:r>
      <w:r>
        <w:rPr>
          <w:rStyle w:val="translated-span"/>
          <w:color w:val="231F20"/>
        </w:rPr>
        <w:t>Z</w:t>
      </w:r>
      <w:r>
        <w:rPr>
          <w:rStyle w:val="translated-span"/>
          <w:color w:val="231F20"/>
        </w:rPr>
        <w:t>分量表示与观看者的距离的度量。</w:t>
      </w:r>
    </w:p>
    <w:p w:rsidR="00FA26C4" w:rsidRDefault="007A1802">
      <w:pPr>
        <w:spacing w:line="1" w:lineRule="atLeast"/>
      </w:pPr>
      <w:r>
        <w:rPr>
          <w:sz w:val="20"/>
          <w:szCs w:val="20"/>
        </w:rPr>
        <w:t> </w:t>
      </w:r>
    </w:p>
    <w:p w:rsidR="00FA26C4" w:rsidRDefault="007A1802">
      <w:pPr>
        <w:spacing w:line="288" w:lineRule="auto"/>
        <w:ind w:left="2" w:right="1184" w:firstLine="509"/>
        <w:jc w:val="both"/>
      </w:pPr>
      <w:r>
        <w:rPr>
          <w:rStyle w:val="translated-span"/>
          <w:color w:val="231F20"/>
          <w:sz w:val="21"/>
          <w:szCs w:val="21"/>
        </w:rPr>
        <w:t>当存储这些深度值时，任何被光栅化以创建片段的附加原语都可以将其自身的深度值与存储在深度缓冲区中的深度值进行比较。如果缓冲区中存储的深度值小于（更靠近查看器）新片段的值，则可以丢弃新片段，因为它位于场景中另一个对象的后面。如果存储的深度缓冲区值大于新片段（远离查看器），则新片段的颜色值将传递给管道的其余部分，并更新</w:t>
      </w:r>
      <w:r>
        <w:rPr>
          <w:rStyle w:val="translated-span"/>
          <w:color w:val="231F20"/>
          <w:sz w:val="21"/>
          <w:szCs w:val="21"/>
        </w:rPr>
        <w:t>Z</w:t>
      </w:r>
      <w:r>
        <w:rPr>
          <w:rStyle w:val="translated-span"/>
          <w:color w:val="231F20"/>
          <w:sz w:val="21"/>
          <w:szCs w:val="21"/>
        </w:rPr>
        <w:t>缓冲区值以表示新的可见性信息。这样，</w:t>
      </w:r>
      <w:r>
        <w:rPr>
          <w:rStyle w:val="translated-span"/>
          <w:color w:val="231F20"/>
          <w:sz w:val="21"/>
          <w:szCs w:val="21"/>
        </w:rPr>
        <w:t>Z</w:t>
      </w:r>
      <w:r>
        <w:rPr>
          <w:rStyle w:val="translated-span"/>
          <w:color w:val="231F20"/>
          <w:sz w:val="21"/>
          <w:szCs w:val="21"/>
        </w:rPr>
        <w:t>缓冲区提供了每像素（或者如果使用</w:t>
      </w:r>
      <w:r>
        <w:rPr>
          <w:rStyle w:val="translated-span"/>
          <w:color w:val="231F20"/>
          <w:sz w:val="21"/>
          <w:szCs w:val="21"/>
        </w:rPr>
        <w:t>MSAA</w:t>
      </w:r>
      <w:r>
        <w:rPr>
          <w:rStyle w:val="translated-span"/>
          <w:color w:val="231F20"/>
          <w:sz w:val="21"/>
          <w:szCs w:val="21"/>
        </w:rPr>
        <w:t>，则为每样本）可见性确定。</w:t>
      </w:r>
    </w:p>
    <w:p w:rsidR="00FA26C4" w:rsidRDefault="007A1802">
      <w:pPr>
        <w:spacing w:line="2" w:lineRule="atLeast"/>
      </w:pPr>
      <w:r>
        <w:rPr>
          <w:sz w:val="20"/>
          <w:szCs w:val="20"/>
        </w:rPr>
        <w:t> </w:t>
      </w:r>
    </w:p>
    <w:p w:rsidR="00FA26C4" w:rsidRDefault="007A1802">
      <w:pPr>
        <w:spacing w:line="276" w:lineRule="auto"/>
        <w:ind w:left="2" w:right="1184" w:firstLine="504"/>
        <w:jc w:val="both"/>
      </w:pPr>
      <w:r>
        <w:rPr>
          <w:rStyle w:val="translated-span"/>
          <w:color w:val="231F20"/>
        </w:rPr>
        <w:t>输出合并使用几个额外的配置实现</w:t>
      </w:r>
      <w:r>
        <w:rPr>
          <w:rStyle w:val="translated-span"/>
          <w:color w:val="231F20"/>
        </w:rPr>
        <w:t>Z-buffer</w:t>
      </w:r>
      <w:r>
        <w:rPr>
          <w:rStyle w:val="translated-span"/>
          <w:color w:val="231F20"/>
        </w:rPr>
        <w:t>算法，用于准备深度值，以及实际执行深度比较并将结果写入</w:t>
      </w:r>
      <w:r>
        <w:rPr>
          <w:rStyle w:val="translated-span"/>
          <w:color w:val="231F20"/>
        </w:rPr>
        <w:t>Z-buffer</w:t>
      </w:r>
      <w:r>
        <w:rPr>
          <w:rStyle w:val="translated-span"/>
          <w:color w:val="231F20"/>
        </w:rPr>
        <w:t>。这些配置主要包含在深度模具状态对象中，视口除外。我们将以与模板测试相同的方式跟踪深度测试中的片段，以更好地了解该过程是如何工作的。</w:t>
      </w:r>
    </w:p>
    <w:p w:rsidR="00FA26C4" w:rsidRDefault="007A1802">
      <w:pPr>
        <w:spacing w:line="5" w:lineRule="atLeast"/>
      </w:pPr>
      <w:r>
        <w:rPr>
          <w:sz w:val="20"/>
          <w:szCs w:val="20"/>
        </w:rPr>
        <w:t> </w:t>
      </w:r>
    </w:p>
    <w:p w:rsidR="00FA26C4" w:rsidRDefault="007A1802">
      <w:pPr>
        <w:spacing w:line="292" w:lineRule="auto"/>
        <w:ind w:left="2" w:right="1184" w:firstLine="509"/>
        <w:jc w:val="both"/>
      </w:pPr>
      <w:r>
        <w:rPr>
          <w:rStyle w:val="translated-span"/>
          <w:color w:val="231F20"/>
          <w:sz w:val="21"/>
          <w:szCs w:val="21"/>
        </w:rPr>
        <w:t>深度测试可以使用深度模具状态对象的</w:t>
      </w:r>
      <w:r>
        <w:rPr>
          <w:rStyle w:val="translated-span"/>
          <w:color w:val="231F20"/>
          <w:sz w:val="21"/>
          <w:szCs w:val="21"/>
        </w:rPr>
        <w:t>DepthEnable</w:t>
      </w:r>
      <w:r>
        <w:rPr>
          <w:rStyle w:val="translated-span"/>
          <w:color w:val="231F20"/>
          <w:sz w:val="21"/>
          <w:szCs w:val="21"/>
        </w:rPr>
        <w:t>成员启用或禁用。此参数</w:t>
      </w:r>
      <w:proofErr w:type="gramStart"/>
      <w:r>
        <w:rPr>
          <w:rStyle w:val="translated-span"/>
          <w:color w:val="231F20"/>
          <w:sz w:val="21"/>
          <w:szCs w:val="21"/>
        </w:rPr>
        <w:t>仅确定</w:t>
      </w:r>
      <w:proofErr w:type="gramEnd"/>
      <w:r>
        <w:rPr>
          <w:rStyle w:val="translated-span"/>
          <w:color w:val="231F20"/>
          <w:sz w:val="21"/>
          <w:szCs w:val="21"/>
        </w:rPr>
        <w:t>是否执行深度测试；它不控制深度写入功能是启用还是禁用。深度值直接从光栅化</w:t>
      </w:r>
      <w:proofErr w:type="gramStart"/>
      <w:r>
        <w:rPr>
          <w:rStyle w:val="translated-span"/>
          <w:color w:val="231F20"/>
          <w:sz w:val="21"/>
          <w:szCs w:val="21"/>
        </w:rPr>
        <w:t>器阶段</w:t>
      </w:r>
      <w:proofErr w:type="gramEnd"/>
      <w:r>
        <w:rPr>
          <w:rStyle w:val="translated-span"/>
          <w:color w:val="231F20"/>
          <w:sz w:val="21"/>
          <w:szCs w:val="21"/>
        </w:rPr>
        <w:t>接收，或者如果像素着色</w:t>
      </w:r>
      <w:proofErr w:type="gramStart"/>
      <w:r>
        <w:rPr>
          <w:rStyle w:val="translated-span"/>
          <w:color w:val="231F20"/>
          <w:sz w:val="21"/>
          <w:szCs w:val="21"/>
        </w:rPr>
        <w:t>器程序</w:t>
      </w:r>
      <w:proofErr w:type="gramEnd"/>
      <w:r>
        <w:rPr>
          <w:rStyle w:val="translated-span"/>
          <w:color w:val="231F20"/>
          <w:sz w:val="21"/>
          <w:szCs w:val="21"/>
        </w:rPr>
        <w:t>修改深度值，则从像素着色</w:t>
      </w:r>
      <w:proofErr w:type="gramStart"/>
      <w:r>
        <w:rPr>
          <w:rStyle w:val="translated-span"/>
          <w:color w:val="231F20"/>
          <w:sz w:val="21"/>
          <w:szCs w:val="21"/>
        </w:rPr>
        <w:t>器阶段</w:t>
      </w:r>
      <w:proofErr w:type="gramEnd"/>
      <w:r>
        <w:rPr>
          <w:rStyle w:val="translated-span"/>
          <w:color w:val="231F20"/>
          <w:sz w:val="21"/>
          <w:szCs w:val="21"/>
        </w:rPr>
        <w:t>接收深度值。然后将该值钳制为用于生成片段的视口结构中指定的</w:t>
      </w:r>
      <w:r>
        <w:rPr>
          <w:rStyle w:val="translated-span"/>
          <w:color w:val="231F20"/>
          <w:sz w:val="21"/>
          <w:szCs w:val="21"/>
        </w:rPr>
        <w:t>“</w:t>
      </w:r>
      <w:r>
        <w:rPr>
          <w:rStyle w:val="translated-span"/>
          <w:color w:val="231F20"/>
          <w:sz w:val="21"/>
          <w:szCs w:val="21"/>
        </w:rPr>
        <w:t>最小深度</w:t>
      </w:r>
      <w:r>
        <w:rPr>
          <w:rStyle w:val="translated-span"/>
          <w:color w:val="231F20"/>
          <w:sz w:val="21"/>
          <w:szCs w:val="21"/>
        </w:rPr>
        <w:t>”</w:t>
      </w:r>
      <w:r>
        <w:rPr>
          <w:rStyle w:val="translated-span"/>
          <w:color w:val="231F20"/>
          <w:sz w:val="21"/>
          <w:szCs w:val="21"/>
        </w:rPr>
        <w:t>和</w:t>
      </w:r>
      <w:r>
        <w:rPr>
          <w:rStyle w:val="translated-span"/>
          <w:color w:val="231F20"/>
          <w:sz w:val="21"/>
          <w:szCs w:val="21"/>
        </w:rPr>
        <w:t>“</w:t>
      </w:r>
      <w:r>
        <w:rPr>
          <w:rStyle w:val="translated-span"/>
          <w:color w:val="231F20"/>
          <w:sz w:val="21"/>
          <w:szCs w:val="21"/>
        </w:rPr>
        <w:t>最大深度</w:t>
      </w:r>
      <w:r>
        <w:rPr>
          <w:rStyle w:val="translated-span"/>
          <w:color w:val="231F20"/>
          <w:sz w:val="21"/>
          <w:szCs w:val="21"/>
        </w:rPr>
        <w:t>”</w:t>
      </w:r>
      <w:r>
        <w:rPr>
          <w:rStyle w:val="translated-span"/>
          <w:color w:val="231F20"/>
          <w:sz w:val="21"/>
          <w:szCs w:val="21"/>
        </w:rPr>
        <w:t>值。该夹紧以深度缓冲区格式的适当方式执行。夹紧深度范围后，将从深度模具缓冲区读取深度值，并使用可选的深度比较功能（</w:t>
      </w:r>
      <w:r>
        <w:rPr>
          <w:rStyle w:val="translated-span"/>
          <w:color w:val="231F20"/>
          <w:sz w:val="21"/>
          <w:szCs w:val="21"/>
        </w:rPr>
        <w:t>selected</w:t>
      </w:r>
      <w:r>
        <w:rPr>
          <w:rStyle w:val="translated-span"/>
          <w:color w:val="231F20"/>
          <w:sz w:val="21"/>
          <w:szCs w:val="21"/>
        </w:rPr>
        <w:t>）比较这两个值</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369" w:lineRule="atLeast"/>
      </w:pPr>
      <w:r>
        <w:rPr>
          <w:sz w:val="20"/>
          <w:szCs w:val="20"/>
        </w:rPr>
        <w:t> </w:t>
      </w:r>
    </w:p>
    <w:p w:rsidR="00FA26C4" w:rsidRDefault="007A1802">
      <w:pPr>
        <w:ind w:left="162" w:hanging="162"/>
      </w:pPr>
      <w:r>
        <w:rPr>
          <w:color w:val="231F20"/>
          <w:vertAlign w:val="superscript"/>
        </w:rPr>
        <w:t>38</w:t>
      </w:r>
      <w:r>
        <w:rPr>
          <w:color w:val="231F20"/>
          <w:sz w:val="14"/>
          <w:szCs w:val="14"/>
          <w:vertAlign w:val="superscript"/>
        </w:rPr>
        <w:t xml:space="preserve"> </w:t>
      </w:r>
      <w:r>
        <w:rPr>
          <w:rStyle w:val="translated-span"/>
          <w:color w:val="231F20"/>
          <w:sz w:val="17"/>
          <w:szCs w:val="17"/>
        </w:rPr>
        <w:t>本章</w:t>
      </w:r>
      <w:r>
        <w:rPr>
          <w:rStyle w:val="translated-span"/>
          <w:color w:val="231F20"/>
          <w:sz w:val="17"/>
          <w:szCs w:val="17"/>
        </w:rPr>
        <w:t>“</w:t>
      </w:r>
      <w:r>
        <w:rPr>
          <w:rStyle w:val="translated-span"/>
          <w:color w:val="231F20"/>
          <w:sz w:val="17"/>
          <w:szCs w:val="17"/>
        </w:rPr>
        <w:t>光栅化器</w:t>
      </w:r>
      <w:r>
        <w:rPr>
          <w:rStyle w:val="translated-span"/>
          <w:color w:val="231F20"/>
          <w:sz w:val="17"/>
          <w:szCs w:val="17"/>
        </w:rPr>
        <w:t>”</w:t>
      </w:r>
      <w:r>
        <w:rPr>
          <w:rStyle w:val="translated-span"/>
          <w:color w:val="231F20"/>
          <w:sz w:val="17"/>
          <w:szCs w:val="17"/>
        </w:rPr>
        <w:t>一节首先介绍了该算法。</w:t>
      </w:r>
    </w:p>
    <w:p w:rsidR="00FA26C4" w:rsidRDefault="007A1802">
      <w:pPr>
        <w:spacing w:line="303" w:lineRule="atLeast"/>
      </w:pPr>
      <w:r>
        <w:br w:type="page"/>
      </w:r>
      <w:bookmarkStart w:id="136" w:name="page138"/>
      <w:bookmarkEnd w:id="136"/>
      <w:r>
        <w:rPr>
          <w:sz w:val="20"/>
          <w:szCs w:val="20"/>
        </w:rPr>
        <w:lastRenderedPageBreak/>
        <w:t> </w:t>
      </w:r>
    </w:p>
    <w:p w:rsidR="00FA26C4" w:rsidRDefault="007A1802">
      <w:pPr>
        <w:ind w:left="300"/>
      </w:pPr>
      <w:r>
        <w:rPr>
          <w:rFonts w:ascii="Arial" w:hAnsi="Arial" w:cs="Arial"/>
          <w:color w:val="231F20"/>
          <w:sz w:val="16"/>
          <w:szCs w:val="16"/>
        </w:rPr>
        <w:t>254</w:t>
      </w:r>
      <w:r>
        <w:rPr>
          <w:sz w:val="20"/>
          <w:szCs w:val="20"/>
        </w:rPr>
        <w:t xml:space="preserve">                                                                                                                                                      </w:t>
      </w:r>
      <w:r>
        <w:rPr>
          <w:rStyle w:val="translated-span"/>
          <w:rFonts w:ascii="Arial" w:hAnsi="Arial" w:cs="Arial"/>
          <w:color w:val="231F20"/>
          <w:sz w:val="16"/>
          <w:szCs w:val="16"/>
        </w:rPr>
        <w:t>3.</w:t>
      </w:r>
      <w:r>
        <w:rPr>
          <w:rStyle w:val="translated-span"/>
          <w:rFonts w:ascii="Arial" w:hAnsi="Arial" w:cs="Arial"/>
          <w:color w:val="231F20"/>
          <w:sz w:val="16"/>
          <w:szCs w:val="16"/>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spacing w:line="324" w:lineRule="auto"/>
        <w:ind w:left="1300" w:right="40"/>
      </w:pPr>
      <w:r>
        <w:rPr>
          <w:rStyle w:val="translated-span"/>
          <w:color w:val="231F20"/>
        </w:rPr>
        <w:t>使用深度模具状态对象的</w:t>
      </w:r>
      <w:r>
        <w:rPr>
          <w:rStyle w:val="translated-span"/>
          <w:color w:val="231F20"/>
        </w:rPr>
        <w:t>DepthFunc</w:t>
      </w:r>
      <w:r>
        <w:rPr>
          <w:rStyle w:val="translated-span"/>
          <w:color w:val="231F20"/>
        </w:rPr>
        <w:t>成员。清单</w:t>
      </w:r>
      <w:r>
        <w:rPr>
          <w:rStyle w:val="translated-span"/>
          <w:color w:val="231F20"/>
        </w:rPr>
        <w:t>3.30</w:t>
      </w:r>
      <w:r>
        <w:rPr>
          <w:rStyle w:val="translated-span"/>
          <w:color w:val="231F20"/>
        </w:rPr>
        <w:t>提供了所有可用的比较函数。</w:t>
      </w:r>
    </w:p>
    <w:p w:rsidR="00FA26C4" w:rsidRDefault="007A1802">
      <w:pPr>
        <w:spacing w:line="200" w:lineRule="atLeast"/>
      </w:pPr>
      <w:r>
        <w:rPr>
          <w:sz w:val="20"/>
          <w:szCs w:val="20"/>
        </w:rPr>
        <w:t> </w:t>
      </w:r>
    </w:p>
    <w:p w:rsidR="00FA26C4" w:rsidRDefault="007A1802">
      <w:pPr>
        <w:spacing w:line="207" w:lineRule="atLeast"/>
      </w:pPr>
      <w:r>
        <w:rPr>
          <w:sz w:val="20"/>
          <w:szCs w:val="20"/>
        </w:rPr>
        <w:t> </w:t>
      </w:r>
    </w:p>
    <w:p w:rsidR="00FA26C4" w:rsidRDefault="007A1802">
      <w:pPr>
        <w:ind w:left="1500"/>
      </w:pPr>
      <w:r>
        <w:rPr>
          <w:rStyle w:val="translated-span"/>
          <w:rFonts w:ascii="Arial" w:hAnsi="Arial" w:cs="Arial"/>
          <w:color w:val="231F20"/>
          <w:sz w:val="16"/>
          <w:szCs w:val="16"/>
        </w:rPr>
        <w:t>枚举</w:t>
      </w:r>
      <w:r>
        <w:rPr>
          <w:rStyle w:val="translated-span"/>
          <w:rFonts w:ascii="Arial" w:hAnsi="Arial" w:cs="Arial"/>
          <w:color w:val="231F20"/>
          <w:sz w:val="16"/>
          <w:szCs w:val="16"/>
        </w:rPr>
        <w:t>D3D11</w:t>
      </w:r>
      <w:r>
        <w:rPr>
          <w:rStyle w:val="translated-span"/>
          <w:rFonts w:ascii="Arial" w:hAnsi="Arial" w:cs="Arial"/>
          <w:color w:val="231F20"/>
          <w:sz w:val="16"/>
          <w:szCs w:val="16"/>
        </w:rPr>
        <w:t>比较函数</w:t>
      </w:r>
      <w:r>
        <w:rPr>
          <w:rStyle w:val="translated-span"/>
          <w:rFonts w:ascii="Arial" w:hAnsi="Arial" w:cs="Arial"/>
          <w:color w:val="231F20"/>
          <w:sz w:val="16"/>
          <w:szCs w:val="16"/>
        </w:rPr>
        <w:t>{</w:t>
      </w:r>
    </w:p>
    <w:p w:rsidR="00FA26C4" w:rsidRDefault="007A1802">
      <w:pPr>
        <w:spacing w:line="31" w:lineRule="atLeast"/>
      </w:pPr>
      <w:r>
        <w:rPr>
          <w:sz w:val="20"/>
          <w:szCs w:val="20"/>
        </w:rPr>
        <w:t> </w:t>
      </w:r>
    </w:p>
    <w:p w:rsidR="00FA26C4" w:rsidRDefault="007A1802">
      <w:pPr>
        <w:ind w:left="1900"/>
      </w:pPr>
      <w:r>
        <w:rPr>
          <w:rStyle w:val="translated-span"/>
          <w:rFonts w:ascii="Arial" w:hAnsi="Arial" w:cs="Arial"/>
          <w:color w:val="231F20"/>
          <w:sz w:val="16"/>
          <w:szCs w:val="16"/>
        </w:rPr>
        <w:t>D3D11\u</w:t>
      </w:r>
      <w:r>
        <w:rPr>
          <w:rStyle w:val="translated-span"/>
          <w:rFonts w:ascii="Arial" w:hAnsi="Arial" w:cs="Arial"/>
          <w:color w:val="231F20"/>
          <w:sz w:val="16"/>
          <w:szCs w:val="16"/>
        </w:rPr>
        <w:t>比较从未，</w:t>
      </w:r>
    </w:p>
    <w:p w:rsidR="00FA26C4" w:rsidRDefault="007A1802">
      <w:pPr>
        <w:spacing w:line="31" w:lineRule="atLeast"/>
      </w:pPr>
      <w:r>
        <w:rPr>
          <w:sz w:val="20"/>
          <w:szCs w:val="20"/>
        </w:rPr>
        <w:t> </w:t>
      </w:r>
    </w:p>
    <w:p w:rsidR="00FA26C4" w:rsidRDefault="007A1802">
      <w:pPr>
        <w:ind w:left="1900"/>
      </w:pPr>
      <w:r>
        <w:rPr>
          <w:rStyle w:val="translated-span"/>
          <w:rFonts w:ascii="Arial" w:hAnsi="Arial" w:cs="Arial"/>
          <w:color w:val="231F20"/>
          <w:sz w:val="16"/>
          <w:szCs w:val="16"/>
        </w:rPr>
        <w:t>D3D11\u</w:t>
      </w:r>
      <w:r>
        <w:rPr>
          <w:rStyle w:val="translated-span"/>
          <w:rFonts w:ascii="Arial" w:hAnsi="Arial" w:cs="Arial"/>
          <w:color w:val="231F20"/>
          <w:sz w:val="16"/>
          <w:szCs w:val="16"/>
        </w:rPr>
        <w:t>比较</w:t>
      </w:r>
      <w:r>
        <w:rPr>
          <w:rStyle w:val="translated-span"/>
          <w:rFonts w:ascii="Arial" w:hAnsi="Arial" w:cs="Arial"/>
          <w:color w:val="231F20"/>
          <w:sz w:val="16"/>
          <w:szCs w:val="16"/>
        </w:rPr>
        <w:t>\u</w:t>
      </w:r>
      <w:r>
        <w:rPr>
          <w:rStyle w:val="translated-span"/>
          <w:rFonts w:ascii="Arial" w:hAnsi="Arial" w:cs="Arial"/>
          <w:color w:val="231F20"/>
          <w:sz w:val="16"/>
          <w:szCs w:val="16"/>
        </w:rPr>
        <w:t>少，</w:t>
      </w:r>
    </w:p>
    <w:p w:rsidR="00FA26C4" w:rsidRDefault="007A1802">
      <w:pPr>
        <w:spacing w:line="31" w:lineRule="atLeast"/>
      </w:pPr>
      <w:r>
        <w:rPr>
          <w:sz w:val="20"/>
          <w:szCs w:val="20"/>
        </w:rPr>
        <w:t> </w:t>
      </w:r>
    </w:p>
    <w:p w:rsidR="00FA26C4" w:rsidRDefault="007A1802">
      <w:pPr>
        <w:ind w:left="1900"/>
      </w:pPr>
      <w:r>
        <w:rPr>
          <w:rStyle w:val="translated-span"/>
          <w:rFonts w:ascii="Arial" w:hAnsi="Arial" w:cs="Arial"/>
          <w:color w:val="231F20"/>
          <w:sz w:val="16"/>
          <w:szCs w:val="16"/>
        </w:rPr>
        <w:t>D3D11_</w:t>
      </w:r>
      <w:r>
        <w:rPr>
          <w:rStyle w:val="translated-span"/>
          <w:rFonts w:ascii="Arial" w:hAnsi="Arial" w:cs="Arial"/>
          <w:color w:val="231F20"/>
          <w:sz w:val="16"/>
          <w:szCs w:val="16"/>
        </w:rPr>
        <w:t>比较</w:t>
      </w:r>
      <w:r>
        <w:rPr>
          <w:rStyle w:val="translated-span"/>
          <w:rFonts w:ascii="Arial" w:hAnsi="Arial" w:cs="Arial"/>
          <w:color w:val="231F20"/>
          <w:sz w:val="16"/>
          <w:szCs w:val="16"/>
        </w:rPr>
        <w:t>_</w:t>
      </w:r>
      <w:r>
        <w:rPr>
          <w:rStyle w:val="translated-span"/>
          <w:rFonts w:ascii="Arial" w:hAnsi="Arial" w:cs="Arial"/>
          <w:color w:val="231F20"/>
          <w:sz w:val="16"/>
          <w:szCs w:val="16"/>
        </w:rPr>
        <w:t>相等，</w:t>
      </w:r>
    </w:p>
    <w:p w:rsidR="00FA26C4" w:rsidRDefault="007A1802">
      <w:pPr>
        <w:spacing w:line="31" w:lineRule="atLeast"/>
      </w:pPr>
      <w:r>
        <w:rPr>
          <w:sz w:val="20"/>
          <w:szCs w:val="20"/>
        </w:rPr>
        <w:t> </w:t>
      </w:r>
    </w:p>
    <w:p w:rsidR="00FA26C4" w:rsidRDefault="007A1802">
      <w:pPr>
        <w:ind w:left="1900"/>
      </w:pPr>
      <w:r>
        <w:rPr>
          <w:rStyle w:val="translated-span"/>
          <w:rFonts w:ascii="Arial" w:hAnsi="Arial" w:cs="Arial"/>
          <w:color w:val="231F20"/>
          <w:sz w:val="16"/>
          <w:szCs w:val="16"/>
        </w:rPr>
        <w:t>D3D11</w:t>
      </w:r>
      <w:r>
        <w:rPr>
          <w:rStyle w:val="translated-span"/>
          <w:rFonts w:ascii="Arial" w:hAnsi="Arial" w:cs="Arial"/>
          <w:color w:val="231F20"/>
          <w:sz w:val="16"/>
          <w:szCs w:val="16"/>
        </w:rPr>
        <w:t>比较不相等，</w:t>
      </w:r>
    </w:p>
    <w:p w:rsidR="00FA26C4" w:rsidRDefault="007A1802">
      <w:pPr>
        <w:spacing w:line="36" w:lineRule="atLeast"/>
      </w:pPr>
      <w:r>
        <w:rPr>
          <w:sz w:val="20"/>
          <w:szCs w:val="20"/>
        </w:rPr>
        <w:t> </w:t>
      </w:r>
    </w:p>
    <w:p w:rsidR="00FA26C4" w:rsidRDefault="007A1802">
      <w:pPr>
        <w:ind w:left="1900"/>
      </w:pPr>
      <w:r>
        <w:rPr>
          <w:rStyle w:val="translated-span"/>
          <w:rFonts w:ascii="Arial" w:hAnsi="Arial" w:cs="Arial"/>
          <w:color w:val="231F20"/>
          <w:sz w:val="16"/>
          <w:szCs w:val="16"/>
        </w:rPr>
        <w:t>D3D11</w:t>
      </w:r>
      <w:r>
        <w:rPr>
          <w:rStyle w:val="translated-span"/>
          <w:rFonts w:ascii="Arial" w:hAnsi="Arial" w:cs="Arial"/>
          <w:color w:val="231F20"/>
          <w:sz w:val="16"/>
          <w:szCs w:val="16"/>
        </w:rPr>
        <w:t>比</w:t>
      </w:r>
      <w:r>
        <w:rPr>
          <w:rStyle w:val="translated-span"/>
          <w:rFonts w:ascii="Arial" w:hAnsi="Arial" w:cs="Arial"/>
          <w:color w:val="231F20"/>
          <w:sz w:val="16"/>
          <w:szCs w:val="16"/>
        </w:rPr>
        <w:t>0</w:t>
      </w:r>
      <w:r>
        <w:rPr>
          <w:rStyle w:val="translated-span"/>
          <w:rFonts w:ascii="Arial" w:hAnsi="Arial" w:cs="Arial"/>
          <w:color w:val="231F20"/>
          <w:sz w:val="16"/>
          <w:szCs w:val="16"/>
        </w:rPr>
        <w:t>大，</w:t>
      </w:r>
    </w:p>
    <w:p w:rsidR="00FA26C4" w:rsidRDefault="007A1802">
      <w:pPr>
        <w:spacing w:line="31" w:lineRule="atLeast"/>
      </w:pPr>
      <w:r>
        <w:rPr>
          <w:sz w:val="20"/>
          <w:szCs w:val="20"/>
        </w:rPr>
        <w:t> </w:t>
      </w:r>
    </w:p>
    <w:p w:rsidR="00FA26C4" w:rsidRDefault="007A1802">
      <w:pPr>
        <w:ind w:left="1900"/>
      </w:pPr>
      <w:r>
        <w:rPr>
          <w:rStyle w:val="translated-span"/>
          <w:rFonts w:ascii="Arial" w:hAnsi="Arial" w:cs="Arial"/>
          <w:color w:val="231F20"/>
          <w:sz w:val="16"/>
          <w:szCs w:val="16"/>
        </w:rPr>
        <w:t>D3D11</w:t>
      </w:r>
      <w:r>
        <w:rPr>
          <w:rStyle w:val="translated-span"/>
          <w:rFonts w:ascii="Arial" w:hAnsi="Arial" w:cs="Arial"/>
          <w:color w:val="231F20"/>
          <w:sz w:val="16"/>
          <w:szCs w:val="16"/>
        </w:rPr>
        <w:t>与同等标准相比，</w:t>
      </w:r>
    </w:p>
    <w:p w:rsidR="00FA26C4" w:rsidRDefault="007A1802">
      <w:pPr>
        <w:spacing w:line="31" w:lineRule="atLeast"/>
      </w:pPr>
      <w:r>
        <w:rPr>
          <w:sz w:val="20"/>
          <w:szCs w:val="20"/>
        </w:rPr>
        <w:t> </w:t>
      </w:r>
    </w:p>
    <w:p w:rsidR="00FA26C4" w:rsidRDefault="007A1802">
      <w:pPr>
        <w:ind w:left="1900"/>
      </w:pPr>
      <w:r>
        <w:rPr>
          <w:rStyle w:val="translated-span"/>
          <w:rFonts w:ascii="Arial" w:hAnsi="Arial" w:cs="Arial"/>
          <w:color w:val="231F20"/>
          <w:sz w:val="16"/>
          <w:szCs w:val="16"/>
        </w:rPr>
        <w:t>D3D11</w:t>
      </w:r>
      <w:r>
        <w:rPr>
          <w:rStyle w:val="translated-span"/>
          <w:rFonts w:ascii="Arial" w:hAnsi="Arial" w:cs="Arial"/>
          <w:color w:val="231F20"/>
          <w:sz w:val="16"/>
          <w:szCs w:val="16"/>
        </w:rPr>
        <w:t>比较大于等于，</w:t>
      </w:r>
    </w:p>
    <w:p w:rsidR="00FA26C4" w:rsidRDefault="007A1802">
      <w:pPr>
        <w:spacing w:line="52" w:lineRule="atLeast"/>
      </w:pPr>
      <w:r>
        <w:rPr>
          <w:sz w:val="20"/>
          <w:szCs w:val="20"/>
        </w:rPr>
        <w:t> </w:t>
      </w:r>
    </w:p>
    <w:p w:rsidR="00FA26C4" w:rsidRDefault="007A1802">
      <w:pPr>
        <w:ind w:left="1900"/>
      </w:pPr>
      <w:r>
        <w:rPr>
          <w:rStyle w:val="translated-span"/>
          <w:rFonts w:ascii="Arial" w:hAnsi="Arial" w:cs="Arial"/>
          <w:color w:val="231F20"/>
          <w:sz w:val="16"/>
          <w:szCs w:val="16"/>
        </w:rPr>
        <w:t>D3D11\u</w:t>
      </w:r>
      <w:r>
        <w:rPr>
          <w:rStyle w:val="translated-span"/>
          <w:rFonts w:ascii="Arial" w:hAnsi="Arial" w:cs="Arial"/>
          <w:color w:val="231F20"/>
          <w:sz w:val="16"/>
          <w:szCs w:val="16"/>
        </w:rPr>
        <w:t>比较始终</w:t>
      </w:r>
    </w:p>
    <w:p w:rsidR="00FA26C4" w:rsidRDefault="007A1802">
      <w:pPr>
        <w:spacing w:line="68" w:lineRule="atLeast"/>
      </w:pPr>
      <w:r>
        <w:rPr>
          <w:sz w:val="20"/>
          <w:szCs w:val="20"/>
        </w:rPr>
        <w:t> </w:t>
      </w:r>
    </w:p>
    <w:p w:rsidR="00FA26C4" w:rsidRDefault="007A1802">
      <w:pPr>
        <w:ind w:left="1520"/>
      </w:pPr>
      <w:r>
        <w:rPr>
          <w:rStyle w:val="translated-span"/>
          <w:rFonts w:ascii="Arial" w:hAnsi="Arial" w:cs="Arial"/>
          <w:color w:val="231F20"/>
          <w:sz w:val="16"/>
          <w:szCs w:val="16"/>
        </w:rPr>
        <w:t>}</w:t>
      </w:r>
    </w:p>
    <w:p w:rsidR="00FA26C4" w:rsidRDefault="007A1802">
      <w:pPr>
        <w:spacing w:line="315" w:lineRule="atLeast"/>
      </w:pPr>
      <w:r>
        <w:rPr>
          <w:sz w:val="20"/>
          <w:szCs w:val="20"/>
        </w:rPr>
        <w:t> </w:t>
      </w:r>
    </w:p>
    <w:p w:rsidR="00FA26C4" w:rsidRDefault="007A1802">
      <w:pPr>
        <w:ind w:left="2900"/>
      </w:pPr>
      <w:r>
        <w:rPr>
          <w:rStyle w:val="translated-span"/>
          <w:color w:val="231F20"/>
        </w:rPr>
        <w:t>清单</w:t>
      </w:r>
      <w:r>
        <w:rPr>
          <w:rStyle w:val="translated-span"/>
          <w:color w:val="231F20"/>
        </w:rPr>
        <w:t>3.30</w:t>
      </w:r>
      <w:r>
        <w:rPr>
          <w:rStyle w:val="translated-span"/>
          <w:color w:val="231F20"/>
        </w:rPr>
        <w:t>。</w:t>
      </w:r>
      <w:r>
        <w:rPr>
          <w:rStyle w:val="translated-span"/>
          <w:color w:val="231F20"/>
        </w:rPr>
        <w:t>D3D11_</w:t>
      </w:r>
      <w:r>
        <w:rPr>
          <w:rStyle w:val="translated-span"/>
          <w:color w:val="231F20"/>
        </w:rPr>
        <w:t>比较函数枚举。</w:t>
      </w:r>
    </w:p>
    <w:p w:rsidR="00FA26C4" w:rsidRDefault="007A1802">
      <w:pPr>
        <w:spacing w:line="200" w:lineRule="atLeast"/>
      </w:pPr>
      <w:r>
        <w:rPr>
          <w:sz w:val="20"/>
          <w:szCs w:val="20"/>
        </w:rPr>
        <w:t> </w:t>
      </w:r>
    </w:p>
    <w:p w:rsidR="00FA26C4" w:rsidRDefault="007A1802">
      <w:pPr>
        <w:spacing w:line="250" w:lineRule="atLeast"/>
      </w:pPr>
      <w:r>
        <w:rPr>
          <w:sz w:val="20"/>
          <w:szCs w:val="20"/>
        </w:rPr>
        <w:t> </w:t>
      </w:r>
    </w:p>
    <w:p w:rsidR="00FA26C4" w:rsidRDefault="007A1802">
      <w:pPr>
        <w:spacing w:line="276" w:lineRule="auto"/>
        <w:ind w:left="1300" w:right="40" w:firstLine="505"/>
        <w:jc w:val="both"/>
      </w:pPr>
      <w:r>
        <w:rPr>
          <w:rStyle w:val="translated-span"/>
          <w:color w:val="231F20"/>
        </w:rPr>
        <w:t>这些比较与左侧的片段深度值和右侧的深度缓冲区值进行。如果比较结果为</w:t>
      </w:r>
      <w:r>
        <w:rPr>
          <w:rStyle w:val="translated-span"/>
          <w:color w:val="231F20"/>
        </w:rPr>
        <w:t>true</w:t>
      </w:r>
      <w:r>
        <w:rPr>
          <w:rStyle w:val="translated-span"/>
          <w:color w:val="231F20"/>
        </w:rPr>
        <w:t>，则深度测试已通过，并且片段在过程中继续。如果比较结果为</w:t>
      </w:r>
      <w:r>
        <w:rPr>
          <w:rStyle w:val="translated-span"/>
          <w:color w:val="231F20"/>
        </w:rPr>
        <w:t>false</w:t>
      </w:r>
      <w:r>
        <w:rPr>
          <w:rStyle w:val="translated-span"/>
          <w:color w:val="231F20"/>
        </w:rPr>
        <w:t>，则深度测试结束，并丢弃片段。例如，标准比较是使用</w:t>
      </w:r>
      <w:r>
        <w:rPr>
          <w:rStyle w:val="translated-span"/>
          <w:color w:val="231F20"/>
        </w:rPr>
        <w:t>D3Dll_comparison_LESS</w:t>
      </w:r>
      <w:r>
        <w:rPr>
          <w:rStyle w:val="translated-span"/>
          <w:color w:val="231F20"/>
        </w:rPr>
        <w:t>，它提供了与原始</w:t>
      </w:r>
      <w:r>
        <w:rPr>
          <w:rStyle w:val="translated-span"/>
          <w:color w:val="231F20"/>
        </w:rPr>
        <w:t>Z-buffer</w:t>
      </w:r>
      <w:r>
        <w:rPr>
          <w:rStyle w:val="translated-span"/>
          <w:color w:val="231F20"/>
        </w:rPr>
        <w:t>算法类似的功能。如果片段深度小于深度缓冲区值，它将通过深度缓冲区测试。这表明新片段更靠近查看器，并且应该可见。</w:t>
      </w:r>
    </w:p>
    <w:p w:rsidR="00FA26C4" w:rsidRDefault="007A1802">
      <w:pPr>
        <w:spacing w:line="5" w:lineRule="atLeast"/>
      </w:pPr>
      <w:r>
        <w:rPr>
          <w:sz w:val="20"/>
          <w:szCs w:val="20"/>
        </w:rPr>
        <w:t> </w:t>
      </w:r>
    </w:p>
    <w:p w:rsidR="00FA26C4" w:rsidRDefault="007A1802">
      <w:pPr>
        <w:spacing w:line="276" w:lineRule="auto"/>
        <w:ind w:left="1300" w:right="20" w:firstLine="505"/>
        <w:jc w:val="both"/>
      </w:pPr>
      <w:r>
        <w:rPr>
          <w:rStyle w:val="translated-span"/>
          <w:color w:val="231F20"/>
        </w:rPr>
        <w:t>如果深度测试失败，片段将被丢弃。如果通过，它将被传递到混合功能（将在下一节中介绍）。深度缓冲区可能会根据一些条件进行更新。如果深度测试和模具测试都已通过，则深度值的命运取决于是否启用深度写入。这是使用深度模具状态的</w:t>
      </w:r>
      <w:r>
        <w:rPr>
          <w:rStyle w:val="translated-span"/>
          <w:color w:val="231F20"/>
        </w:rPr>
        <w:t>DepthWriteMask</w:t>
      </w:r>
      <w:r>
        <w:rPr>
          <w:rStyle w:val="translated-span"/>
          <w:color w:val="231F20"/>
        </w:rPr>
        <w:t>成员指定的。如果该值设置为</w:t>
      </w:r>
      <w:r>
        <w:rPr>
          <w:rStyle w:val="translated-span"/>
          <w:color w:val="231F20"/>
        </w:rPr>
        <w:t>D3D11_DEPTH_WRITE_MASK_ALL</w:t>
      </w:r>
      <w:r>
        <w:rPr>
          <w:rStyle w:val="translated-span"/>
          <w:color w:val="231F20"/>
        </w:rPr>
        <w:t>，则深度值可在深度缓冲区中更新；否则，将丢弃深度值。</w:t>
      </w:r>
    </w:p>
    <w:p w:rsidR="00FA26C4" w:rsidRDefault="007A1802">
      <w:pPr>
        <w:spacing w:line="5" w:lineRule="atLeast"/>
      </w:pPr>
      <w:r>
        <w:rPr>
          <w:sz w:val="20"/>
          <w:szCs w:val="20"/>
        </w:rPr>
        <w:t> </w:t>
      </w:r>
    </w:p>
    <w:p w:rsidR="00FA26C4" w:rsidRDefault="007A1802">
      <w:pPr>
        <w:spacing w:line="276" w:lineRule="auto"/>
        <w:ind w:left="1300" w:right="20" w:firstLine="510"/>
        <w:jc w:val="both"/>
      </w:pPr>
      <w:r>
        <w:rPr>
          <w:rStyle w:val="translated-span"/>
          <w:color w:val="231F20"/>
        </w:rPr>
        <w:t>深度缓冲区可以用于深度测试，但仍然有一个不允许写入的配置，这似乎违反直觉。事实上，在许多情况下，这是现代渲染方案中的首选行为。使用上述标准</w:t>
      </w:r>
      <w:r>
        <w:rPr>
          <w:rStyle w:val="translated-span"/>
          <w:color w:val="231F20"/>
        </w:rPr>
        <w:t>Z</w:t>
      </w:r>
      <w:r>
        <w:rPr>
          <w:rStyle w:val="translated-span"/>
          <w:color w:val="231F20"/>
        </w:rPr>
        <w:t>缓冲区技术，使用第一个渲染过程用值填充深度缓冲区是很常见的。然后，任何后续过程都将使用深度缓冲区，因为之前所有几何体都已光栅化。实际上，可见性已经确定，因此不需要启用深度写入。禁用深度写入时，可以获得性能优势，因为深度缓冲区只需要读取，而不需要写入。</w:t>
      </w:r>
    </w:p>
    <w:p w:rsidR="00FA26C4" w:rsidRDefault="007A1802">
      <w:pPr>
        <w:spacing w:line="3" w:lineRule="atLeast"/>
      </w:pPr>
      <w:r>
        <w:rPr>
          <w:sz w:val="20"/>
          <w:szCs w:val="20"/>
        </w:rPr>
        <w:t> </w:t>
      </w:r>
    </w:p>
    <w:p w:rsidR="00FA26C4" w:rsidRDefault="007A1802">
      <w:pPr>
        <w:spacing w:line="343" w:lineRule="auto"/>
        <w:ind w:left="1320" w:right="20" w:firstLine="494"/>
        <w:jc w:val="both"/>
      </w:pPr>
      <w:r>
        <w:rPr>
          <w:rStyle w:val="translated-span"/>
          <w:color w:val="231F20"/>
          <w:sz w:val="21"/>
          <w:szCs w:val="21"/>
        </w:rPr>
        <w:t>这种</w:t>
      </w:r>
      <w:r>
        <w:rPr>
          <w:rStyle w:val="translated-span"/>
          <w:color w:val="231F20"/>
          <w:sz w:val="21"/>
          <w:szCs w:val="21"/>
        </w:rPr>
        <w:t>“</w:t>
      </w:r>
      <w:r>
        <w:rPr>
          <w:rStyle w:val="translated-span"/>
          <w:color w:val="231F20"/>
          <w:sz w:val="21"/>
          <w:szCs w:val="21"/>
        </w:rPr>
        <w:t>只读深度缓冲区</w:t>
      </w:r>
      <w:r>
        <w:rPr>
          <w:rStyle w:val="translated-span"/>
          <w:color w:val="231F20"/>
          <w:sz w:val="21"/>
          <w:szCs w:val="21"/>
        </w:rPr>
        <w:t>”</w:t>
      </w:r>
      <w:r>
        <w:rPr>
          <w:rStyle w:val="translated-span"/>
          <w:color w:val="231F20"/>
          <w:sz w:val="21"/>
          <w:szCs w:val="21"/>
        </w:rPr>
        <w:t>的概念可以更进一步。您可能还记得，在第</w:t>
      </w:r>
      <w:r>
        <w:rPr>
          <w:rStyle w:val="translated-span"/>
          <w:color w:val="231F20"/>
          <w:sz w:val="21"/>
          <w:szCs w:val="21"/>
        </w:rPr>
        <w:t>2</w:t>
      </w:r>
      <w:r>
        <w:rPr>
          <w:rStyle w:val="translated-span"/>
          <w:color w:val="231F20"/>
          <w:sz w:val="21"/>
          <w:szCs w:val="21"/>
        </w:rPr>
        <w:t>章中，我们看到可以创建带有标志的深度模具视图，以表明</w:t>
      </w:r>
    </w:p>
    <w:p w:rsidR="00FA26C4" w:rsidRDefault="007A1802">
      <w:pPr>
        <w:spacing w:line="365" w:lineRule="atLeast"/>
      </w:pPr>
      <w:r>
        <w:br w:type="page"/>
      </w:r>
      <w:bookmarkStart w:id="137" w:name="page139"/>
      <w:bookmarkEnd w:id="137"/>
      <w:r>
        <w:rPr>
          <w:sz w:val="20"/>
          <w:szCs w:val="20"/>
        </w:rPr>
        <w:lastRenderedPageBreak/>
        <w:t> </w:t>
      </w:r>
    </w:p>
    <w:p w:rsidR="00FA26C4" w:rsidRDefault="007A1802">
      <w:r>
        <w:rPr>
          <w:rStyle w:val="translated-span"/>
          <w:rFonts w:ascii="Arial" w:hAnsi="Arial" w:cs="Arial"/>
          <w:color w:val="231F20"/>
          <w:sz w:val="16"/>
          <w:szCs w:val="16"/>
        </w:rPr>
        <w:t>3.12</w:t>
      </w:r>
      <w:r>
        <w:rPr>
          <w:rStyle w:val="translated-span"/>
          <w:rFonts w:ascii="Arial" w:hAnsi="Arial" w:cs="Arial"/>
          <w:color w:val="231F20"/>
          <w:sz w:val="16"/>
          <w:szCs w:val="16"/>
        </w:rPr>
        <w:t>产出合并</w:t>
      </w:r>
      <w:r>
        <w:rPr>
          <w:rStyle w:val="translated-span"/>
          <w:rFonts w:ascii="Arial" w:hAnsi="Arial" w:cs="Arial"/>
          <w:color w:val="231F20"/>
          <w:sz w:val="16"/>
          <w:szCs w:val="16"/>
        </w:rPr>
        <w:t>255</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58" w:lineRule="atLeast"/>
      </w:pPr>
      <w:r>
        <w:rPr>
          <w:sz w:val="20"/>
          <w:szCs w:val="20"/>
        </w:rPr>
        <w:t> </w:t>
      </w:r>
    </w:p>
    <w:p w:rsidR="00FA26C4" w:rsidRDefault="007A1802">
      <w:pPr>
        <w:spacing w:line="280" w:lineRule="auto"/>
        <w:ind w:right="1204"/>
        <w:jc w:val="both"/>
      </w:pPr>
      <w:r>
        <w:rPr>
          <w:rStyle w:val="translated-span"/>
          <w:color w:val="231F20"/>
        </w:rPr>
        <w:t>深度组件或模具组件或两者都可以创建为只读。这意味着视图本身确保只能从中读取资源，这允许在管道中的多个位置使用资源。该资源可以绑定在深度测试中使用，同时用作着色器资源。当深度缓冲区用作后续渲染过程的输入时，这可能非常有用，但仍需要同时用于深度测试。</w:t>
      </w:r>
    </w:p>
    <w:p w:rsidR="00FA26C4" w:rsidRDefault="007A1802">
      <w:pPr>
        <w:spacing w:line="334" w:lineRule="atLeast"/>
      </w:pPr>
      <w:r>
        <w:rPr>
          <w:sz w:val="20"/>
          <w:szCs w:val="20"/>
        </w:rPr>
        <w:t> </w:t>
      </w:r>
    </w:p>
    <w:p w:rsidR="00FA26C4" w:rsidRDefault="007A1802">
      <w:pPr>
        <w:ind w:left="20"/>
      </w:pPr>
      <w:r>
        <w:rPr>
          <w:rStyle w:val="translated-span"/>
          <w:rFonts w:ascii="Arial" w:hAnsi="Arial" w:cs="Arial"/>
          <w:color w:val="231F20"/>
          <w:sz w:val="25"/>
          <w:szCs w:val="25"/>
        </w:rPr>
        <w:t>混合</w:t>
      </w:r>
    </w:p>
    <w:p w:rsidR="00FA26C4" w:rsidRDefault="007A1802">
      <w:pPr>
        <w:spacing w:line="128" w:lineRule="atLeast"/>
      </w:pPr>
      <w:r>
        <w:rPr>
          <w:sz w:val="20"/>
          <w:szCs w:val="20"/>
        </w:rPr>
        <w:t> </w:t>
      </w:r>
    </w:p>
    <w:p w:rsidR="00FA26C4" w:rsidRDefault="007A1802">
      <w:pPr>
        <w:spacing w:line="278" w:lineRule="auto"/>
        <w:ind w:right="1204" w:firstLine="11"/>
        <w:jc w:val="both"/>
      </w:pPr>
      <w:r>
        <w:rPr>
          <w:rStyle w:val="translated-span"/>
          <w:color w:val="231F20"/>
        </w:rPr>
        <w:t>如果一个片段在模板测试和深度测试中都幸存了下来，它将被传递给混合函数。混合功能可以在将两个可选值写入输出渲染目标之前将其组合，用于组合值的功能也是可选的。此功能传统上用于执行</w:t>
      </w:r>
      <w:r>
        <w:rPr>
          <w:rStyle w:val="translated-span"/>
          <w:color w:val="231F20"/>
        </w:rPr>
        <w:t>alpha</w:t>
      </w:r>
      <w:r>
        <w:rPr>
          <w:rStyle w:val="translated-span"/>
          <w:color w:val="231F20"/>
        </w:rPr>
        <w:t>混合以实现部分透明的渲染材质。然而，由于有大量可能的混合源、操作和写入选项，因此有许多附加功能可用于其他不太传统的技术。混合功能由混合状态对象中包含的配置控制。清单</w:t>
      </w:r>
      <w:r>
        <w:rPr>
          <w:rStyle w:val="translated-span"/>
          <w:color w:val="231F20"/>
        </w:rPr>
        <w:t>3.31</w:t>
      </w:r>
      <w:r>
        <w:rPr>
          <w:rStyle w:val="translated-span"/>
          <w:color w:val="231F20"/>
        </w:rPr>
        <w:t>提供了可以在混合状态下操作的列表成员。</w:t>
      </w:r>
    </w:p>
    <w:p w:rsidR="00FA26C4" w:rsidRDefault="007A1802">
      <w:pPr>
        <w:spacing w:line="200" w:lineRule="atLeast"/>
      </w:pPr>
      <w:r>
        <w:rPr>
          <w:sz w:val="20"/>
          <w:szCs w:val="20"/>
        </w:rPr>
        <w:t> </w:t>
      </w:r>
    </w:p>
    <w:p w:rsidR="00FA26C4" w:rsidRDefault="007A1802">
      <w:pPr>
        <w:spacing w:line="375" w:lineRule="atLeast"/>
      </w:pPr>
      <w:r>
        <w:rPr>
          <w:sz w:val="20"/>
          <w:szCs w:val="20"/>
        </w:rPr>
        <w:t> </w:t>
      </w:r>
    </w:p>
    <w:p w:rsidR="00FA26C4" w:rsidRDefault="007A1802">
      <w:pPr>
        <w:ind w:left="220"/>
      </w:pPr>
      <w:r>
        <w:rPr>
          <w:rStyle w:val="translated-span"/>
          <w:rFonts w:ascii="Arial" w:hAnsi="Arial" w:cs="Arial"/>
          <w:color w:val="231F20"/>
          <w:sz w:val="16"/>
          <w:szCs w:val="16"/>
        </w:rPr>
        <w:t>S t r u c t D3D11</w:t>
      </w:r>
      <w:r>
        <w:rPr>
          <w:rStyle w:val="translated-span"/>
          <w:rFonts w:ascii="Arial" w:hAnsi="Arial" w:cs="Arial"/>
          <w:color w:val="231F20"/>
          <w:sz w:val="16"/>
          <w:szCs w:val="16"/>
        </w:rPr>
        <w:t>混合描述</w:t>
      </w:r>
      <w:r>
        <w:rPr>
          <w:rStyle w:val="translated-span"/>
          <w:rFonts w:ascii="Arial" w:hAnsi="Arial" w:cs="Arial"/>
          <w:color w:val="231F20"/>
          <w:sz w:val="16"/>
          <w:szCs w:val="16"/>
        </w:rPr>
        <w:t>{</w:t>
      </w:r>
    </w:p>
    <w:p w:rsidR="00FA26C4" w:rsidRDefault="007A1802">
      <w:pPr>
        <w:spacing w:line="31" w:lineRule="atLeast"/>
      </w:pPr>
      <w:r>
        <w:rPr>
          <w:sz w:val="20"/>
          <w:szCs w:val="20"/>
        </w:rPr>
        <w:t> </w:t>
      </w:r>
    </w:p>
    <w:p w:rsidR="00FA26C4" w:rsidRDefault="007A1802">
      <w:pPr>
        <w:ind w:left="600"/>
      </w:pPr>
      <w:r>
        <w:rPr>
          <w:rStyle w:val="translated-span"/>
          <w:rFonts w:ascii="Arial" w:hAnsi="Arial" w:cs="Arial"/>
          <w:color w:val="231F20"/>
          <w:sz w:val="16"/>
          <w:szCs w:val="16"/>
        </w:rPr>
        <w:t>BOOL-alphatocoverageable</w:t>
      </w:r>
      <w:r>
        <w:rPr>
          <w:rStyle w:val="translated-span"/>
          <w:rFonts w:ascii="Arial" w:hAnsi="Arial" w:cs="Arial"/>
          <w:color w:val="231F20"/>
          <w:sz w:val="16"/>
          <w:szCs w:val="16"/>
        </w:rPr>
        <w:t>；</w:t>
      </w:r>
    </w:p>
    <w:p w:rsidR="00FA26C4" w:rsidRDefault="007A1802">
      <w:pPr>
        <w:spacing w:line="36" w:lineRule="atLeast"/>
      </w:pPr>
      <w:r>
        <w:rPr>
          <w:sz w:val="20"/>
          <w:szCs w:val="20"/>
        </w:rPr>
        <w:t> </w:t>
      </w:r>
    </w:p>
    <w:p w:rsidR="00FA26C4" w:rsidRDefault="007A1802">
      <w:pPr>
        <w:ind w:left="600"/>
      </w:pPr>
      <w:r>
        <w:rPr>
          <w:rStyle w:val="translated-span"/>
          <w:rFonts w:ascii="Arial" w:hAnsi="Arial" w:cs="Arial"/>
          <w:color w:val="231F20"/>
          <w:sz w:val="16"/>
          <w:szCs w:val="16"/>
        </w:rPr>
        <w:t>布尔独立不可更改；</w:t>
      </w:r>
    </w:p>
    <w:p w:rsidR="00FA26C4" w:rsidRDefault="007A1802">
      <w:pPr>
        <w:spacing w:line="52" w:lineRule="atLeast"/>
      </w:pPr>
      <w:r>
        <w:rPr>
          <w:sz w:val="20"/>
          <w:szCs w:val="20"/>
        </w:rPr>
        <w:t> </w:t>
      </w:r>
    </w:p>
    <w:p w:rsidR="00FA26C4" w:rsidRDefault="007A1802">
      <w:pPr>
        <w:ind w:left="600"/>
      </w:pPr>
      <w:r>
        <w:rPr>
          <w:rStyle w:val="translated-span"/>
          <w:rFonts w:ascii="Arial" w:hAnsi="Arial" w:cs="Arial"/>
          <w:color w:val="231F20"/>
          <w:sz w:val="16"/>
          <w:szCs w:val="16"/>
        </w:rPr>
        <w:t>D3D11_</w:t>
      </w:r>
      <w:r>
        <w:rPr>
          <w:rStyle w:val="translated-span"/>
          <w:rFonts w:ascii="Arial" w:hAnsi="Arial" w:cs="Arial"/>
          <w:color w:val="231F20"/>
          <w:sz w:val="16"/>
          <w:szCs w:val="16"/>
        </w:rPr>
        <w:t>渲染</w:t>
      </w:r>
      <w:r>
        <w:rPr>
          <w:rStyle w:val="translated-span"/>
          <w:rFonts w:ascii="Arial" w:hAnsi="Arial" w:cs="Arial"/>
          <w:color w:val="231F20"/>
          <w:sz w:val="16"/>
          <w:szCs w:val="16"/>
        </w:rPr>
        <w:t>_</w:t>
      </w:r>
      <w:r>
        <w:rPr>
          <w:rStyle w:val="translated-span"/>
          <w:rFonts w:ascii="Arial" w:hAnsi="Arial" w:cs="Arial"/>
          <w:color w:val="231F20"/>
          <w:sz w:val="16"/>
          <w:szCs w:val="16"/>
        </w:rPr>
        <w:t>目标</w:t>
      </w:r>
      <w:r>
        <w:rPr>
          <w:rStyle w:val="translated-span"/>
          <w:rFonts w:ascii="Arial" w:hAnsi="Arial" w:cs="Arial"/>
          <w:color w:val="231F20"/>
          <w:sz w:val="16"/>
          <w:szCs w:val="16"/>
        </w:rPr>
        <w:t>_</w:t>
      </w:r>
      <w:r>
        <w:rPr>
          <w:rStyle w:val="translated-span"/>
          <w:rFonts w:ascii="Arial" w:hAnsi="Arial" w:cs="Arial"/>
          <w:color w:val="231F20"/>
          <w:sz w:val="16"/>
          <w:szCs w:val="16"/>
        </w:rPr>
        <w:t>混合</w:t>
      </w:r>
      <w:r>
        <w:rPr>
          <w:rStyle w:val="translated-span"/>
          <w:rFonts w:ascii="Arial" w:hAnsi="Arial" w:cs="Arial"/>
          <w:color w:val="231F20"/>
          <w:sz w:val="16"/>
          <w:szCs w:val="16"/>
        </w:rPr>
        <w:t>_</w:t>
      </w:r>
      <w:r>
        <w:rPr>
          <w:rStyle w:val="translated-span"/>
          <w:rFonts w:ascii="Arial" w:hAnsi="Arial" w:cs="Arial"/>
          <w:color w:val="231F20"/>
          <w:sz w:val="16"/>
          <w:szCs w:val="16"/>
        </w:rPr>
        <w:t>描述渲染目标</w:t>
      </w:r>
      <w:r>
        <w:rPr>
          <w:rStyle w:val="translated-span"/>
          <w:rFonts w:ascii="Arial" w:hAnsi="Arial" w:cs="Arial"/>
          <w:color w:val="231F20"/>
          <w:sz w:val="16"/>
          <w:szCs w:val="16"/>
        </w:rPr>
        <w:t>[8]</w:t>
      </w:r>
      <w:r>
        <w:rPr>
          <w:rStyle w:val="translated-span"/>
          <w:rFonts w:ascii="Arial" w:hAnsi="Arial" w:cs="Arial"/>
          <w:color w:val="231F20"/>
          <w:sz w:val="16"/>
          <w:szCs w:val="16"/>
        </w:rPr>
        <w:t>；</w:t>
      </w:r>
    </w:p>
    <w:p w:rsidR="00FA26C4" w:rsidRDefault="007A1802">
      <w:pPr>
        <w:spacing w:line="68" w:lineRule="atLeast"/>
      </w:pPr>
      <w:r>
        <w:rPr>
          <w:sz w:val="20"/>
          <w:szCs w:val="20"/>
        </w:rPr>
        <w:t> </w:t>
      </w:r>
    </w:p>
    <w:p w:rsidR="00FA26C4" w:rsidRDefault="007A1802">
      <w:pPr>
        <w:ind w:left="220"/>
      </w:pPr>
      <w:r>
        <w:rPr>
          <w:rStyle w:val="translated-span"/>
          <w:rFonts w:ascii="Arial" w:hAnsi="Arial" w:cs="Arial"/>
          <w:color w:val="231F20"/>
          <w:sz w:val="16"/>
          <w:szCs w:val="16"/>
        </w:rPr>
        <w:t>}</w:t>
      </w:r>
    </w:p>
    <w:p w:rsidR="00FA26C4" w:rsidRDefault="007A1802">
      <w:pPr>
        <w:spacing w:line="315" w:lineRule="atLeast"/>
      </w:pPr>
      <w:r>
        <w:rPr>
          <w:sz w:val="20"/>
          <w:szCs w:val="20"/>
        </w:rPr>
        <w:t> </w:t>
      </w:r>
    </w:p>
    <w:p w:rsidR="00FA26C4" w:rsidRDefault="007A1802">
      <w:pPr>
        <w:ind w:left="2060"/>
      </w:pPr>
      <w:r>
        <w:rPr>
          <w:rStyle w:val="translated-span"/>
          <w:color w:val="231F20"/>
        </w:rPr>
        <w:t>清单</w:t>
      </w:r>
      <w:r>
        <w:rPr>
          <w:rStyle w:val="translated-span"/>
          <w:color w:val="231F20"/>
        </w:rPr>
        <w:t>3.31</w:t>
      </w:r>
      <w:r>
        <w:rPr>
          <w:rStyle w:val="translated-span"/>
          <w:color w:val="231F20"/>
        </w:rPr>
        <w:t>。</w:t>
      </w:r>
      <w:r>
        <w:rPr>
          <w:rStyle w:val="translated-span"/>
          <w:color w:val="231F20"/>
        </w:rPr>
        <w:t>D3D11</w:t>
      </w:r>
      <w:r>
        <w:rPr>
          <w:rStyle w:val="translated-span"/>
          <w:color w:val="231F20"/>
        </w:rPr>
        <w:t>混合描述结构。</w:t>
      </w:r>
    </w:p>
    <w:p w:rsidR="00FA26C4" w:rsidRDefault="007A1802">
      <w:pPr>
        <w:spacing w:line="200" w:lineRule="atLeast"/>
      </w:pPr>
      <w:r>
        <w:rPr>
          <w:sz w:val="20"/>
          <w:szCs w:val="20"/>
        </w:rPr>
        <w:t> </w:t>
      </w:r>
    </w:p>
    <w:p w:rsidR="00FA26C4" w:rsidRDefault="007A1802">
      <w:pPr>
        <w:spacing w:line="363" w:lineRule="atLeast"/>
      </w:pPr>
      <w:r>
        <w:rPr>
          <w:sz w:val="20"/>
          <w:szCs w:val="20"/>
        </w:rPr>
        <w:t> </w:t>
      </w:r>
    </w:p>
    <w:p w:rsidR="00FA26C4" w:rsidRDefault="007A1802">
      <w:pPr>
        <w:spacing w:line="276" w:lineRule="auto"/>
        <w:ind w:right="1204" w:firstLine="505"/>
        <w:jc w:val="both"/>
      </w:pPr>
      <w:r>
        <w:rPr>
          <w:rStyle w:val="translated-span"/>
          <w:color w:val="231F20"/>
        </w:rPr>
        <w:t>在这里，我们找到两个顶级配置，然后是八个渲染目标混合描述结构的数组。第一个顶级成员是</w:t>
      </w:r>
      <w:r>
        <w:rPr>
          <w:rStyle w:val="translated-span"/>
          <w:color w:val="231F20"/>
        </w:rPr>
        <w:t>alphatocoverageable</w:t>
      </w:r>
      <w:r>
        <w:rPr>
          <w:rStyle w:val="translated-span"/>
          <w:color w:val="231F20"/>
        </w:rPr>
        <w:t>参数，我们已经在本章的</w:t>
      </w:r>
      <w:r>
        <w:rPr>
          <w:rStyle w:val="translated-span"/>
          <w:color w:val="231F20"/>
        </w:rPr>
        <w:t>“</w:t>
      </w:r>
      <w:r>
        <w:rPr>
          <w:rStyle w:val="translated-span"/>
          <w:color w:val="231F20"/>
        </w:rPr>
        <w:t>像素着色器</w:t>
      </w:r>
      <w:r>
        <w:rPr>
          <w:rStyle w:val="translated-span"/>
          <w:color w:val="231F20"/>
        </w:rPr>
        <w:t>”</w:t>
      </w:r>
      <w:r>
        <w:rPr>
          <w:rStyle w:val="translated-span"/>
          <w:color w:val="231F20"/>
        </w:rPr>
        <w:t>一节中讨论过。第二个顶级成员是另一个布尔值，它确定是将独立混合输出合并阶段中为输出绑定的所有渲染目标，还是所有渲染目标都将使用相同的混合配置。正如您现在可能已经猜到的，混合配置存储在混合状态的八元素数组成员中，因为最多有八个渲染目标槽可用。如果通过将</w:t>
      </w:r>
      <w:r>
        <w:rPr>
          <w:rStyle w:val="translated-span"/>
          <w:color w:val="231F20"/>
        </w:rPr>
        <w:t>IndependentBlendEnable</w:t>
      </w:r>
      <w:r>
        <w:rPr>
          <w:rStyle w:val="translated-span"/>
          <w:color w:val="231F20"/>
        </w:rPr>
        <w:t>设置为</w:t>
      </w:r>
      <w:r>
        <w:rPr>
          <w:rStyle w:val="translated-span"/>
          <w:color w:val="231F20"/>
        </w:rPr>
        <w:t>true</w:t>
      </w:r>
      <w:r>
        <w:rPr>
          <w:rStyle w:val="translated-span"/>
          <w:color w:val="231F20"/>
        </w:rPr>
        <w:t>启用了单个混合，则这些数组元素中的每个元素都定义了用于相应渲染目标窗的混合模式。如果禁用独立混合，则所有渲染目标将使用阵列索引</w:t>
      </w:r>
      <w:r>
        <w:rPr>
          <w:rStyle w:val="translated-span"/>
          <w:color w:val="231F20"/>
        </w:rPr>
        <w:t>0</w:t>
      </w:r>
      <w:r>
        <w:rPr>
          <w:rStyle w:val="translated-span"/>
          <w:color w:val="231F20"/>
        </w:rPr>
        <w:t>中的混合配置。如果不需要，则应禁用独立混合以获得更好的性能。</w:t>
      </w:r>
    </w:p>
    <w:p w:rsidR="00FA26C4" w:rsidRDefault="007A1802">
      <w:pPr>
        <w:spacing w:line="227" w:lineRule="atLeast"/>
      </w:pPr>
      <w:r>
        <w:br w:type="page"/>
      </w:r>
      <w:bookmarkStart w:id="138" w:name="page140"/>
      <w:bookmarkEnd w:id="138"/>
      <w:r>
        <w:rPr>
          <w:sz w:val="20"/>
          <w:szCs w:val="20"/>
        </w:rPr>
        <w:lastRenderedPageBreak/>
        <w:t> </w:t>
      </w:r>
    </w:p>
    <w:p w:rsidR="00FA26C4" w:rsidRDefault="007A1802">
      <w:pPr>
        <w:ind w:left="120"/>
      </w:pPr>
      <w:r>
        <w:rPr>
          <w:color w:val="231F20"/>
        </w:rPr>
        <w:t>256</w:t>
      </w:r>
      <w:r>
        <w:rPr>
          <w:sz w:val="20"/>
          <w:szCs w:val="20"/>
        </w:rPr>
        <w:t xml:space="preserve">                                                                                                                                                    </w:t>
      </w:r>
      <w:r>
        <w:rPr>
          <w:rStyle w:val="translated-span"/>
          <w:rFonts w:ascii="Arial" w:hAnsi="Arial" w:cs="Arial"/>
          <w:color w:val="231F20"/>
          <w:sz w:val="16"/>
          <w:szCs w:val="16"/>
        </w:rPr>
        <w:t>3.</w:t>
      </w:r>
      <w:r>
        <w:rPr>
          <w:rStyle w:val="translated-span"/>
          <w:rFonts w:ascii="Arial" w:hAnsi="Arial" w:cs="Arial"/>
          <w:color w:val="231F20"/>
          <w:sz w:val="16"/>
          <w:szCs w:val="16"/>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7" w:lineRule="atLeast"/>
      </w:pPr>
      <w:r>
        <w:rPr>
          <w:sz w:val="20"/>
          <w:szCs w:val="20"/>
        </w:rPr>
        <w:t> </w:t>
      </w:r>
    </w:p>
    <w:p w:rsidR="00FA26C4" w:rsidRDefault="007A1802">
      <w:pPr>
        <w:spacing w:line="292" w:lineRule="auto"/>
        <w:ind w:left="1120" w:right="20" w:firstLine="509"/>
        <w:jc w:val="both"/>
      </w:pPr>
      <w:r>
        <w:rPr>
          <w:rStyle w:val="translated-span"/>
          <w:color w:val="231F20"/>
        </w:rPr>
        <w:t>为了深入了解混合配置是如何使用的，我们将使用与模具和深度测试相同的范例，并遵循通过混合功能运行的片段路径。清单</w:t>
      </w:r>
      <w:r>
        <w:rPr>
          <w:rStyle w:val="translated-span"/>
          <w:color w:val="231F20"/>
        </w:rPr>
        <w:t>3.32</w:t>
      </w:r>
      <w:r>
        <w:rPr>
          <w:rStyle w:val="translated-span"/>
          <w:color w:val="231F20"/>
        </w:rPr>
        <w:t>显示了</w:t>
      </w:r>
      <w:r>
        <w:rPr>
          <w:rStyle w:val="translated-span"/>
          <w:color w:val="231F20"/>
        </w:rPr>
        <w:t>D3D11_RENDER_TARGET_BLEND_DESC</w:t>
      </w:r>
      <w:r>
        <w:rPr>
          <w:rStyle w:val="translated-span"/>
          <w:color w:val="231F20"/>
        </w:rPr>
        <w:t>结构的成员。</w:t>
      </w:r>
    </w:p>
    <w:p w:rsidR="00FA26C4" w:rsidRDefault="007A1802">
      <w:pPr>
        <w:spacing w:line="200" w:lineRule="atLeast"/>
      </w:pPr>
      <w:r>
        <w:rPr>
          <w:sz w:val="20"/>
          <w:szCs w:val="20"/>
        </w:rPr>
        <w:t> </w:t>
      </w:r>
    </w:p>
    <w:p w:rsidR="00FA26C4" w:rsidRDefault="007A1802">
      <w:pPr>
        <w:spacing w:line="237" w:lineRule="atLeast"/>
      </w:pPr>
      <w:r>
        <w:rPr>
          <w:sz w:val="20"/>
          <w:szCs w:val="20"/>
        </w:rPr>
        <w:t> </w:t>
      </w:r>
    </w:p>
    <w:p w:rsidR="00FA26C4" w:rsidRDefault="007A1802">
      <w:pPr>
        <w:ind w:left="1340"/>
      </w:pPr>
      <w:r>
        <w:rPr>
          <w:rStyle w:val="translated-span"/>
          <w:rFonts w:ascii="Arial" w:hAnsi="Arial" w:cs="Arial"/>
          <w:color w:val="231F20"/>
          <w:sz w:val="16"/>
          <w:szCs w:val="16"/>
        </w:rPr>
        <w:t>S t r u c t D3D11_</w:t>
      </w:r>
      <w:r>
        <w:rPr>
          <w:rStyle w:val="translated-span"/>
          <w:rFonts w:ascii="Arial" w:hAnsi="Arial" w:cs="Arial"/>
          <w:color w:val="231F20"/>
          <w:sz w:val="16"/>
          <w:szCs w:val="16"/>
        </w:rPr>
        <w:t>渲染</w:t>
      </w:r>
      <w:r>
        <w:rPr>
          <w:rStyle w:val="translated-span"/>
          <w:rFonts w:ascii="Arial" w:hAnsi="Arial" w:cs="Arial"/>
          <w:color w:val="231F20"/>
          <w:sz w:val="16"/>
          <w:szCs w:val="16"/>
        </w:rPr>
        <w:t>_</w:t>
      </w:r>
      <w:r>
        <w:rPr>
          <w:rStyle w:val="translated-span"/>
          <w:rFonts w:ascii="Arial" w:hAnsi="Arial" w:cs="Arial"/>
          <w:color w:val="231F20"/>
          <w:sz w:val="16"/>
          <w:szCs w:val="16"/>
        </w:rPr>
        <w:t>目标</w:t>
      </w:r>
      <w:r>
        <w:rPr>
          <w:rStyle w:val="translated-span"/>
          <w:rFonts w:ascii="Arial" w:hAnsi="Arial" w:cs="Arial"/>
          <w:color w:val="231F20"/>
          <w:sz w:val="16"/>
          <w:szCs w:val="16"/>
        </w:rPr>
        <w:t>_</w:t>
      </w:r>
      <w:r>
        <w:rPr>
          <w:rStyle w:val="translated-span"/>
          <w:rFonts w:ascii="Arial" w:hAnsi="Arial" w:cs="Arial"/>
          <w:color w:val="231F20"/>
          <w:sz w:val="16"/>
          <w:szCs w:val="16"/>
        </w:rPr>
        <w:t>混合</w:t>
      </w:r>
      <w:r>
        <w:rPr>
          <w:rStyle w:val="translated-span"/>
          <w:rFonts w:ascii="Arial" w:hAnsi="Arial" w:cs="Arial"/>
          <w:color w:val="231F20"/>
          <w:sz w:val="16"/>
          <w:szCs w:val="16"/>
        </w:rPr>
        <w:t>_</w:t>
      </w:r>
      <w:r>
        <w:rPr>
          <w:rStyle w:val="translated-span"/>
          <w:rFonts w:ascii="Arial" w:hAnsi="Arial" w:cs="Arial"/>
          <w:color w:val="231F20"/>
          <w:sz w:val="16"/>
          <w:szCs w:val="16"/>
        </w:rPr>
        <w:t>描述</w:t>
      </w:r>
      <w:r>
        <w:rPr>
          <w:rStyle w:val="translated-span"/>
          <w:rFonts w:ascii="Arial" w:hAnsi="Arial" w:cs="Arial"/>
          <w:color w:val="231F20"/>
          <w:sz w:val="16"/>
          <w:szCs w:val="16"/>
        </w:rPr>
        <w:t>{</w:t>
      </w:r>
    </w:p>
    <w:p w:rsidR="00FA26C4" w:rsidRDefault="007A1802">
      <w:pPr>
        <w:spacing w:line="27" w:lineRule="atLeast"/>
      </w:pPr>
      <w:r>
        <w:rPr>
          <w:sz w:val="20"/>
          <w:szCs w:val="20"/>
        </w:rPr>
        <w:t> </w:t>
      </w:r>
    </w:p>
    <w:p w:rsidR="00FA26C4" w:rsidRDefault="007A1802">
      <w:pPr>
        <w:ind w:left="1740"/>
      </w:pPr>
      <w:r>
        <w:rPr>
          <w:rStyle w:val="translated-span"/>
          <w:rFonts w:ascii="Arial" w:hAnsi="Arial" w:cs="Arial"/>
          <w:color w:val="231F20"/>
          <w:sz w:val="16"/>
          <w:szCs w:val="16"/>
        </w:rPr>
        <w:t>布尔可调和；</w:t>
      </w:r>
    </w:p>
    <w:p w:rsidR="00FA26C4" w:rsidRDefault="007A1802">
      <w:pPr>
        <w:spacing w:line="14" w:lineRule="atLeast"/>
      </w:pPr>
      <w:r>
        <w:rPr>
          <w:sz w:val="20"/>
          <w:szCs w:val="20"/>
        </w:rPr>
        <w:t> </w:t>
      </w:r>
    </w:p>
    <w:p w:rsidR="00FA26C4" w:rsidRDefault="007A1802">
      <w:pPr>
        <w:ind w:left="1720"/>
      </w:pPr>
      <w:r>
        <w:rPr>
          <w:rStyle w:val="translated-span"/>
          <w:rFonts w:ascii="Arial" w:hAnsi="Arial" w:cs="Arial"/>
          <w:color w:val="231F20"/>
          <w:sz w:val="16"/>
          <w:szCs w:val="16"/>
        </w:rPr>
        <w:t>D3D11_</w:t>
      </w:r>
      <w:r>
        <w:rPr>
          <w:rStyle w:val="translated-span"/>
          <w:rFonts w:ascii="Arial" w:hAnsi="Arial" w:cs="Arial"/>
          <w:color w:val="231F20"/>
          <w:sz w:val="16"/>
          <w:szCs w:val="16"/>
        </w:rPr>
        <w:t>混合料；</w:t>
      </w:r>
    </w:p>
    <w:p w:rsidR="00FA26C4" w:rsidRDefault="007A1802">
      <w:pPr>
        <w:spacing w:line="9" w:lineRule="atLeast"/>
      </w:pPr>
      <w:r>
        <w:rPr>
          <w:sz w:val="20"/>
          <w:szCs w:val="20"/>
        </w:rPr>
        <w:t> </w:t>
      </w:r>
    </w:p>
    <w:p w:rsidR="00FA26C4" w:rsidRDefault="007A1802">
      <w:pPr>
        <w:ind w:left="1720"/>
      </w:pPr>
      <w:r>
        <w:rPr>
          <w:rStyle w:val="translated-span"/>
          <w:rFonts w:ascii="Arial" w:hAnsi="Arial" w:cs="Arial"/>
          <w:color w:val="231F20"/>
          <w:sz w:val="16"/>
          <w:szCs w:val="16"/>
        </w:rPr>
        <w:t>D3D11_</w:t>
      </w:r>
      <w:r>
        <w:rPr>
          <w:rStyle w:val="translated-span"/>
          <w:rFonts w:ascii="Arial" w:hAnsi="Arial" w:cs="Arial"/>
          <w:color w:val="231F20"/>
          <w:sz w:val="16"/>
          <w:szCs w:val="16"/>
        </w:rPr>
        <w:t>混合料和混合料；</w:t>
      </w:r>
    </w:p>
    <w:p w:rsidR="00FA26C4" w:rsidRDefault="007A1802">
      <w:pPr>
        <w:spacing w:line="25" w:lineRule="atLeast"/>
      </w:pPr>
      <w:r>
        <w:rPr>
          <w:sz w:val="20"/>
          <w:szCs w:val="20"/>
        </w:rPr>
        <w:t> </w:t>
      </w:r>
    </w:p>
    <w:p w:rsidR="00FA26C4" w:rsidRDefault="007A1802">
      <w:pPr>
        <w:ind w:left="1720"/>
      </w:pPr>
      <w:r>
        <w:rPr>
          <w:rStyle w:val="translated-span"/>
          <w:rFonts w:ascii="Arial" w:hAnsi="Arial" w:cs="Arial"/>
          <w:color w:val="231F20"/>
          <w:sz w:val="16"/>
          <w:szCs w:val="16"/>
        </w:rPr>
        <w:t>D3D11_</w:t>
      </w:r>
      <w:r>
        <w:rPr>
          <w:rStyle w:val="translated-span"/>
          <w:rFonts w:ascii="Arial" w:hAnsi="Arial" w:cs="Arial"/>
          <w:color w:val="231F20"/>
          <w:sz w:val="16"/>
          <w:szCs w:val="16"/>
        </w:rPr>
        <w:t>混合物</w:t>
      </w:r>
      <w:r>
        <w:rPr>
          <w:rStyle w:val="translated-span"/>
          <w:rFonts w:ascii="Arial" w:hAnsi="Arial" w:cs="Arial"/>
          <w:color w:val="231F20"/>
          <w:sz w:val="16"/>
          <w:szCs w:val="16"/>
        </w:rPr>
        <w:t>_0P BlendOp</w:t>
      </w:r>
      <w:r>
        <w:rPr>
          <w:rStyle w:val="translated-span"/>
          <w:rFonts w:ascii="Arial" w:hAnsi="Arial" w:cs="Arial"/>
          <w:color w:val="231F20"/>
          <w:sz w:val="16"/>
          <w:szCs w:val="16"/>
        </w:rPr>
        <w:t>；</w:t>
      </w:r>
    </w:p>
    <w:p w:rsidR="00FA26C4" w:rsidRDefault="007A1802">
      <w:pPr>
        <w:spacing w:line="25" w:lineRule="atLeast"/>
      </w:pPr>
      <w:r>
        <w:rPr>
          <w:sz w:val="20"/>
          <w:szCs w:val="20"/>
        </w:rPr>
        <w:t> </w:t>
      </w:r>
    </w:p>
    <w:p w:rsidR="00FA26C4" w:rsidRDefault="007A1802">
      <w:pPr>
        <w:ind w:left="1720"/>
      </w:pPr>
      <w:r>
        <w:rPr>
          <w:rStyle w:val="translated-span"/>
          <w:rFonts w:ascii="Arial" w:hAnsi="Arial" w:cs="Arial"/>
          <w:color w:val="231F20"/>
          <w:sz w:val="16"/>
          <w:szCs w:val="16"/>
        </w:rPr>
        <w:t>D3D11_biu_END SrcBlendAlpha</w:t>
      </w:r>
      <w:r>
        <w:rPr>
          <w:rStyle w:val="translated-span"/>
          <w:rFonts w:ascii="Arial" w:hAnsi="Arial" w:cs="Arial"/>
          <w:color w:val="231F20"/>
          <w:sz w:val="16"/>
          <w:szCs w:val="16"/>
        </w:rPr>
        <w:t>；</w:t>
      </w:r>
    </w:p>
    <w:p w:rsidR="00FA26C4" w:rsidRDefault="007A1802">
      <w:pPr>
        <w:spacing w:line="25" w:lineRule="atLeast"/>
      </w:pPr>
      <w:r>
        <w:rPr>
          <w:sz w:val="20"/>
          <w:szCs w:val="20"/>
        </w:rPr>
        <w:t> </w:t>
      </w:r>
    </w:p>
    <w:p w:rsidR="00FA26C4" w:rsidRDefault="007A1802">
      <w:pPr>
        <w:ind w:left="1720"/>
      </w:pPr>
      <w:r>
        <w:rPr>
          <w:rStyle w:val="translated-span"/>
          <w:rFonts w:ascii="Arial" w:hAnsi="Arial" w:cs="Arial"/>
          <w:color w:val="231F20"/>
          <w:sz w:val="16"/>
          <w:szCs w:val="16"/>
        </w:rPr>
        <w:t>D3D11_</w:t>
      </w:r>
      <w:r>
        <w:rPr>
          <w:rStyle w:val="translated-span"/>
          <w:rFonts w:ascii="Arial" w:hAnsi="Arial" w:cs="Arial"/>
          <w:color w:val="231F20"/>
          <w:sz w:val="16"/>
          <w:szCs w:val="16"/>
        </w:rPr>
        <w:t>混合料，用于制备</w:t>
      </w:r>
      <w:r>
        <w:rPr>
          <w:rStyle w:val="translated-span"/>
          <w:rFonts w:ascii="Arial" w:hAnsi="Arial" w:cs="Arial"/>
          <w:color w:val="231F20"/>
          <w:sz w:val="16"/>
          <w:szCs w:val="16"/>
        </w:rPr>
        <w:t>BLENDALPHA</w:t>
      </w:r>
      <w:r>
        <w:rPr>
          <w:rStyle w:val="translated-span"/>
          <w:rFonts w:ascii="Arial" w:hAnsi="Arial" w:cs="Arial"/>
          <w:color w:val="231F20"/>
          <w:sz w:val="16"/>
          <w:szCs w:val="16"/>
        </w:rPr>
        <w:t>；</w:t>
      </w:r>
    </w:p>
    <w:p w:rsidR="00FA26C4" w:rsidRDefault="007A1802">
      <w:pPr>
        <w:spacing w:line="14" w:lineRule="atLeast"/>
      </w:pPr>
      <w:r>
        <w:rPr>
          <w:sz w:val="20"/>
          <w:szCs w:val="20"/>
        </w:rPr>
        <w:t> </w:t>
      </w:r>
    </w:p>
    <w:p w:rsidR="00FA26C4" w:rsidRDefault="007A1802">
      <w:pPr>
        <w:ind w:left="1720"/>
      </w:pPr>
      <w:r>
        <w:rPr>
          <w:rStyle w:val="translated-span"/>
          <w:rFonts w:ascii="Arial" w:hAnsi="Arial" w:cs="Arial"/>
          <w:color w:val="231F20"/>
          <w:sz w:val="16"/>
          <w:szCs w:val="16"/>
        </w:rPr>
        <w:t>D3Dll_BLEND_OP BlendOpAlpha</w:t>
      </w:r>
      <w:r>
        <w:rPr>
          <w:rStyle w:val="translated-span"/>
          <w:rFonts w:ascii="Arial" w:hAnsi="Arial" w:cs="Arial"/>
          <w:color w:val="231F20"/>
          <w:sz w:val="16"/>
          <w:szCs w:val="16"/>
        </w:rPr>
        <w:t>；</w:t>
      </w:r>
    </w:p>
    <w:p w:rsidR="00FA26C4" w:rsidRDefault="007A1802">
      <w:pPr>
        <w:spacing w:line="14" w:lineRule="atLeast"/>
      </w:pPr>
      <w:r>
        <w:rPr>
          <w:sz w:val="20"/>
          <w:szCs w:val="20"/>
        </w:rPr>
        <w:t> </w:t>
      </w:r>
    </w:p>
    <w:p w:rsidR="00FA26C4" w:rsidRDefault="007A1802">
      <w:pPr>
        <w:ind w:left="1720"/>
      </w:pPr>
      <w:r>
        <w:rPr>
          <w:rStyle w:val="translated-span"/>
          <w:rFonts w:ascii="Arial" w:hAnsi="Arial" w:cs="Arial"/>
          <w:color w:val="231F20"/>
          <w:sz w:val="16"/>
          <w:szCs w:val="16"/>
        </w:rPr>
        <w:t>UINT8 RenderTargetWriteMask</w:t>
      </w:r>
      <w:r>
        <w:rPr>
          <w:rStyle w:val="translated-span"/>
          <w:rFonts w:ascii="Arial" w:hAnsi="Arial" w:cs="Arial"/>
          <w:color w:val="231F20"/>
          <w:sz w:val="16"/>
          <w:szCs w:val="16"/>
        </w:rPr>
        <w:t>；</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212" w:lineRule="atLeast"/>
      </w:pPr>
      <w:r>
        <w:rPr>
          <w:sz w:val="20"/>
          <w:szCs w:val="20"/>
        </w:rPr>
        <w:t> </w:t>
      </w:r>
    </w:p>
    <w:p w:rsidR="00FA26C4" w:rsidRDefault="007A1802">
      <w:pPr>
        <w:ind w:left="2340"/>
      </w:pPr>
      <w:r>
        <w:rPr>
          <w:rStyle w:val="translated-span"/>
          <w:color w:val="231F20"/>
        </w:rPr>
        <w:t>清单</w:t>
      </w:r>
      <w:r>
        <w:rPr>
          <w:rStyle w:val="translated-span"/>
          <w:color w:val="231F20"/>
        </w:rPr>
        <w:t>3.32.D3D11_RENDER_TARGET_BLEND_DESC</w:t>
      </w:r>
      <w:r>
        <w:rPr>
          <w:rStyle w:val="translated-span"/>
          <w:color w:val="231F20"/>
        </w:rPr>
        <w:t>结构。</w:t>
      </w:r>
    </w:p>
    <w:p w:rsidR="00FA26C4" w:rsidRDefault="007A1802">
      <w:pPr>
        <w:spacing w:line="200" w:lineRule="atLeast"/>
      </w:pPr>
      <w:r>
        <w:rPr>
          <w:sz w:val="20"/>
          <w:szCs w:val="20"/>
        </w:rPr>
        <w:t> </w:t>
      </w:r>
    </w:p>
    <w:p w:rsidR="00FA26C4" w:rsidRDefault="007A1802">
      <w:pPr>
        <w:spacing w:line="222" w:lineRule="atLeast"/>
      </w:pPr>
      <w:r>
        <w:rPr>
          <w:sz w:val="20"/>
          <w:szCs w:val="20"/>
        </w:rPr>
        <w:t> </w:t>
      </w:r>
    </w:p>
    <w:p w:rsidR="00FA26C4" w:rsidRDefault="007A1802">
      <w:pPr>
        <w:spacing w:line="276" w:lineRule="auto"/>
        <w:ind w:left="1120" w:right="20" w:firstLine="509"/>
        <w:jc w:val="both"/>
      </w:pPr>
      <w:r>
        <w:rPr>
          <w:rStyle w:val="translated-span"/>
          <w:color w:val="231F20"/>
        </w:rPr>
        <w:t>第一个成员</w:t>
      </w:r>
      <w:r>
        <w:rPr>
          <w:rStyle w:val="translated-span"/>
          <w:color w:val="231F20"/>
        </w:rPr>
        <w:t>BlendEnable</w:t>
      </w:r>
      <w:r>
        <w:rPr>
          <w:rStyle w:val="translated-span"/>
          <w:color w:val="231F20"/>
        </w:rPr>
        <w:t>完全按照其名称所述执行。它启用或禁用混合功能。我们将假设在本例中启用了混合功能。接下来，我们将看到两组三种状态。</w:t>
      </w:r>
      <w:r>
        <w:rPr>
          <w:rStyle w:val="translated-span"/>
          <w:color w:val="231F20"/>
        </w:rPr>
        <w:t>BlendEnable</w:t>
      </w:r>
      <w:r>
        <w:rPr>
          <w:rStyle w:val="translated-span"/>
          <w:color w:val="231F20"/>
        </w:rPr>
        <w:t>后面的三个成员用于混合颜色值（片段颜色的</w:t>
      </w:r>
      <w:r>
        <w:rPr>
          <w:rStyle w:val="translated-span"/>
          <w:color w:val="231F20"/>
        </w:rPr>
        <w:t>RGB</w:t>
      </w:r>
      <w:r>
        <w:rPr>
          <w:rStyle w:val="translated-span"/>
          <w:color w:val="231F20"/>
        </w:rPr>
        <w:t>组件），接下来的三个用于混合</w:t>
      </w:r>
      <w:r>
        <w:rPr>
          <w:rStyle w:val="translated-span"/>
          <w:color w:val="231F20"/>
        </w:rPr>
        <w:t>alpha</w:t>
      </w:r>
      <w:r>
        <w:rPr>
          <w:rStyle w:val="translated-span"/>
          <w:color w:val="231F20"/>
        </w:rPr>
        <w:t>值（片段颜色的</w:t>
      </w:r>
      <w:r>
        <w:rPr>
          <w:rStyle w:val="translated-span"/>
          <w:color w:val="231F20"/>
        </w:rPr>
        <w:t>A</w:t>
      </w:r>
      <w:r>
        <w:rPr>
          <w:rStyle w:val="translated-span"/>
          <w:color w:val="231F20"/>
        </w:rPr>
        <w:t>组件）。这种混合状态的分离允许对</w:t>
      </w:r>
      <w:r>
        <w:rPr>
          <w:rStyle w:val="translated-span"/>
          <w:color w:val="231F20"/>
        </w:rPr>
        <w:t>alpha</w:t>
      </w:r>
      <w:r>
        <w:rPr>
          <w:rStyle w:val="translated-span"/>
          <w:color w:val="231F20"/>
        </w:rPr>
        <w:t>和颜色使用完全不同的混合模式，这可以让它们用于不同的目的。</w:t>
      </w:r>
    </w:p>
    <w:p w:rsidR="00FA26C4" w:rsidRDefault="007A1802">
      <w:pPr>
        <w:spacing w:line="5" w:lineRule="atLeast"/>
      </w:pPr>
      <w:r>
        <w:rPr>
          <w:sz w:val="20"/>
          <w:szCs w:val="20"/>
        </w:rPr>
        <w:t> </w:t>
      </w:r>
    </w:p>
    <w:p w:rsidR="00FA26C4" w:rsidRDefault="007A1802">
      <w:pPr>
        <w:spacing w:line="283" w:lineRule="auto"/>
        <w:ind w:left="1120" w:right="40" w:firstLine="509"/>
        <w:jc w:val="both"/>
      </w:pPr>
      <w:r>
        <w:rPr>
          <w:rStyle w:val="translated-span"/>
          <w:color w:val="231F20"/>
        </w:rPr>
        <w:t>为颜色和</w:t>
      </w:r>
      <w:r>
        <w:rPr>
          <w:rStyle w:val="translated-span"/>
          <w:color w:val="231F20"/>
        </w:rPr>
        <w:t>alpha</w:t>
      </w:r>
      <w:r>
        <w:rPr>
          <w:rStyle w:val="translated-span"/>
          <w:color w:val="231F20"/>
        </w:rPr>
        <w:t>提供的三个成员用于定义混合方程。混合方程的两个数据源由用于颜色混合的</w:t>
      </w:r>
      <w:r>
        <w:rPr>
          <w:rStyle w:val="translated-span"/>
          <w:color w:val="231F20"/>
        </w:rPr>
        <w:t>SrcBlend</w:t>
      </w:r>
      <w:r>
        <w:rPr>
          <w:rStyle w:val="translated-span"/>
          <w:color w:val="231F20"/>
        </w:rPr>
        <w:t>和</w:t>
      </w:r>
      <w:r>
        <w:rPr>
          <w:rStyle w:val="translated-span"/>
          <w:color w:val="231F20"/>
        </w:rPr>
        <w:t>DestBlend</w:t>
      </w:r>
      <w:r>
        <w:rPr>
          <w:rStyle w:val="translated-span"/>
          <w:color w:val="231F20"/>
        </w:rPr>
        <w:t>参数以及用于</w:t>
      </w:r>
      <w:r>
        <w:rPr>
          <w:rStyle w:val="translated-span"/>
          <w:color w:val="231F20"/>
        </w:rPr>
        <w:t>alpha</w:t>
      </w:r>
      <w:r>
        <w:rPr>
          <w:rStyle w:val="translated-span"/>
          <w:color w:val="231F20"/>
        </w:rPr>
        <w:t>混合的</w:t>
      </w:r>
      <w:r>
        <w:rPr>
          <w:rStyle w:val="translated-span"/>
          <w:color w:val="231F20"/>
        </w:rPr>
        <w:t>SrcBlendAlpha</w:t>
      </w:r>
      <w:r>
        <w:rPr>
          <w:rStyle w:val="translated-span"/>
          <w:color w:val="231F20"/>
        </w:rPr>
        <w:t>和</w:t>
      </w:r>
      <w:r>
        <w:rPr>
          <w:rStyle w:val="translated-span"/>
          <w:color w:val="231F20"/>
        </w:rPr>
        <w:t>DestBlendAlpha</w:t>
      </w:r>
      <w:r>
        <w:rPr>
          <w:rStyle w:val="translated-span"/>
          <w:color w:val="231F20"/>
        </w:rPr>
        <w:t>选择。这些参数将其数据源定义为</w:t>
      </w:r>
      <w:r>
        <w:rPr>
          <w:rStyle w:val="translated-span"/>
          <w:color w:val="231F20"/>
        </w:rPr>
        <w:t>t</w:t>
      </w:r>
      <w:r>
        <w:rPr>
          <w:rStyle w:val="translated-span"/>
          <w:color w:val="231F20"/>
        </w:rPr>
        <w:t>的一个成员他使用</w:t>
      </w:r>
      <w:r>
        <w:rPr>
          <w:rStyle w:val="translated-span"/>
          <w:color w:val="231F20"/>
        </w:rPr>
        <w:t>D3D11_</w:t>
      </w:r>
      <w:r>
        <w:rPr>
          <w:rStyle w:val="translated-span"/>
          <w:color w:val="231F20"/>
        </w:rPr>
        <w:t>混合枚举，如清单</w:t>
      </w:r>
      <w:r>
        <w:rPr>
          <w:rStyle w:val="translated-span"/>
          <w:color w:val="231F20"/>
        </w:rPr>
        <w:t>3.33</w:t>
      </w:r>
      <w:r>
        <w:rPr>
          <w:rStyle w:val="translated-span"/>
          <w:color w:val="231F20"/>
        </w:rPr>
        <w:t>所示。</w:t>
      </w:r>
    </w:p>
    <w:p w:rsidR="00FA26C4" w:rsidRDefault="007A1802">
      <w:pPr>
        <w:spacing w:line="200" w:lineRule="atLeast"/>
      </w:pPr>
      <w:r>
        <w:rPr>
          <w:sz w:val="20"/>
          <w:szCs w:val="20"/>
        </w:rPr>
        <w:t> </w:t>
      </w:r>
    </w:p>
    <w:p w:rsidR="00FA26C4" w:rsidRDefault="007A1802">
      <w:pPr>
        <w:spacing w:line="362" w:lineRule="atLeast"/>
      </w:pPr>
      <w:r>
        <w:rPr>
          <w:sz w:val="20"/>
          <w:szCs w:val="20"/>
        </w:rPr>
        <w:t> </w:t>
      </w:r>
    </w:p>
    <w:p w:rsidR="00FA26C4" w:rsidRDefault="007A1802">
      <w:pPr>
        <w:ind w:left="1340"/>
      </w:pPr>
      <w:r>
        <w:rPr>
          <w:rStyle w:val="translated-span"/>
          <w:rFonts w:ascii="Courier New" w:hAnsi="Courier New" w:cs="Courier New"/>
          <w:color w:val="231F20"/>
          <w:sz w:val="18"/>
          <w:szCs w:val="18"/>
        </w:rPr>
        <w:t>枚举</w:t>
      </w:r>
      <w:r>
        <w:rPr>
          <w:rStyle w:val="translated-span"/>
          <w:rFonts w:ascii="Courier New" w:hAnsi="Courier New" w:cs="Courier New"/>
          <w:color w:val="231F20"/>
          <w:sz w:val="18"/>
          <w:szCs w:val="18"/>
        </w:rPr>
        <w:t>D3D11_</w:t>
      </w:r>
      <w:r>
        <w:rPr>
          <w:rStyle w:val="translated-span"/>
          <w:rFonts w:ascii="Courier New" w:hAnsi="Courier New" w:cs="Courier New"/>
          <w:color w:val="231F20"/>
          <w:sz w:val="18"/>
          <w:szCs w:val="18"/>
        </w:rPr>
        <w:t>混合</w:t>
      </w:r>
      <w:r>
        <w:rPr>
          <w:rStyle w:val="translated-span"/>
          <w:rFonts w:ascii="Courier New" w:hAnsi="Courier New" w:cs="Courier New"/>
          <w:color w:val="231F20"/>
          <w:sz w:val="18"/>
          <w:szCs w:val="18"/>
        </w:rPr>
        <w:t>{</w:t>
      </w:r>
    </w:p>
    <w:p w:rsidR="00FA26C4" w:rsidRDefault="007A1802">
      <w:pPr>
        <w:ind w:left="1720"/>
      </w:pPr>
      <w:r>
        <w:rPr>
          <w:rStyle w:val="translated-span"/>
          <w:rFonts w:ascii="Courier New" w:hAnsi="Courier New" w:cs="Courier New"/>
          <w:color w:val="231F20"/>
          <w:sz w:val="18"/>
          <w:szCs w:val="18"/>
        </w:rPr>
        <w:t>D3D11_</w:t>
      </w:r>
      <w:r>
        <w:rPr>
          <w:rStyle w:val="translated-span"/>
          <w:rFonts w:ascii="Courier New" w:hAnsi="Courier New" w:cs="Courier New"/>
          <w:color w:val="231F20"/>
          <w:sz w:val="18"/>
          <w:szCs w:val="18"/>
        </w:rPr>
        <w:t>混合物</w:t>
      </w:r>
      <w:r>
        <w:rPr>
          <w:rStyle w:val="translated-span"/>
          <w:rFonts w:ascii="Courier New" w:hAnsi="Courier New" w:cs="Courier New"/>
          <w:color w:val="231F20"/>
          <w:sz w:val="18"/>
          <w:szCs w:val="18"/>
        </w:rPr>
        <w:t>_ZER0</w:t>
      </w:r>
      <w:r>
        <w:rPr>
          <w:rStyle w:val="translated-span"/>
          <w:rFonts w:ascii="Courier New" w:hAnsi="Courier New" w:cs="Courier New"/>
          <w:color w:val="231F20"/>
          <w:sz w:val="18"/>
          <w:szCs w:val="18"/>
        </w:rPr>
        <w:t>，</w:t>
      </w:r>
    </w:p>
    <w:p w:rsidR="00FA26C4" w:rsidRDefault="007A1802">
      <w:pPr>
        <w:spacing w:line="5" w:lineRule="atLeast"/>
      </w:pPr>
      <w:r>
        <w:rPr>
          <w:sz w:val="20"/>
          <w:szCs w:val="20"/>
        </w:rPr>
        <w:t> </w:t>
      </w:r>
    </w:p>
    <w:p w:rsidR="00FA26C4" w:rsidRDefault="007A1802">
      <w:pPr>
        <w:ind w:left="1720"/>
      </w:pPr>
      <w:r>
        <w:rPr>
          <w:rStyle w:val="translated-span"/>
          <w:rFonts w:ascii="Courier New" w:hAnsi="Courier New" w:cs="Courier New"/>
          <w:color w:val="231F20"/>
          <w:sz w:val="18"/>
          <w:szCs w:val="18"/>
        </w:rPr>
        <w:t>D3D11</w:t>
      </w:r>
      <w:r>
        <w:rPr>
          <w:rStyle w:val="translated-span"/>
          <w:rFonts w:ascii="Courier New" w:hAnsi="Courier New" w:cs="Courier New"/>
          <w:color w:val="231F20"/>
          <w:sz w:val="18"/>
          <w:szCs w:val="18"/>
        </w:rPr>
        <w:t>混合液，</w:t>
      </w:r>
    </w:p>
    <w:p w:rsidR="00FA26C4" w:rsidRDefault="007A1802">
      <w:pPr>
        <w:ind w:left="1720"/>
      </w:pPr>
      <w:r>
        <w:rPr>
          <w:rStyle w:val="translated-span"/>
          <w:rFonts w:ascii="Courier New" w:hAnsi="Courier New" w:cs="Courier New"/>
          <w:color w:val="231F20"/>
          <w:sz w:val="18"/>
          <w:szCs w:val="18"/>
        </w:rPr>
        <w:t>D3D11_</w:t>
      </w:r>
      <w:r>
        <w:rPr>
          <w:rStyle w:val="translated-span"/>
          <w:rFonts w:ascii="Courier New" w:hAnsi="Courier New" w:cs="Courier New"/>
          <w:color w:val="231F20"/>
          <w:sz w:val="18"/>
          <w:szCs w:val="18"/>
        </w:rPr>
        <w:t>混合物</w:t>
      </w:r>
      <w:r>
        <w:rPr>
          <w:rStyle w:val="translated-span"/>
          <w:rFonts w:ascii="Courier New" w:hAnsi="Courier New" w:cs="Courier New"/>
          <w:color w:val="231F20"/>
          <w:sz w:val="18"/>
          <w:szCs w:val="18"/>
        </w:rPr>
        <w:t>_SRC_C0L0R</w:t>
      </w:r>
      <w:r>
        <w:rPr>
          <w:rStyle w:val="translated-span"/>
          <w:rFonts w:ascii="Courier New" w:hAnsi="Courier New" w:cs="Courier New"/>
          <w:color w:val="231F20"/>
          <w:sz w:val="18"/>
          <w:szCs w:val="18"/>
        </w:rPr>
        <w:t>，</w:t>
      </w:r>
    </w:p>
    <w:p w:rsidR="00FA26C4" w:rsidRDefault="007A1802">
      <w:pPr>
        <w:ind w:left="1720"/>
      </w:pPr>
      <w:r>
        <w:rPr>
          <w:rStyle w:val="translated-span"/>
          <w:rFonts w:ascii="Courier New" w:hAnsi="Courier New" w:cs="Courier New"/>
          <w:color w:val="231F20"/>
          <w:sz w:val="18"/>
          <w:szCs w:val="18"/>
        </w:rPr>
        <w:t>D3D11</w:t>
      </w:r>
      <w:r>
        <w:rPr>
          <w:rStyle w:val="translated-span"/>
          <w:rFonts w:ascii="Courier New" w:hAnsi="Courier New" w:cs="Courier New"/>
          <w:color w:val="231F20"/>
          <w:sz w:val="18"/>
          <w:szCs w:val="18"/>
        </w:rPr>
        <w:t>混合料库存</w:t>
      </w:r>
      <w:r>
        <w:rPr>
          <w:rStyle w:val="translated-span"/>
          <w:rFonts w:ascii="Courier New" w:hAnsi="Courier New" w:cs="Courier New"/>
          <w:color w:val="231F20"/>
          <w:sz w:val="18"/>
          <w:szCs w:val="18"/>
        </w:rPr>
        <w:t>SRC C0L0R</w:t>
      </w:r>
      <w:r>
        <w:rPr>
          <w:rStyle w:val="translated-span"/>
          <w:rFonts w:ascii="Courier New" w:hAnsi="Courier New" w:cs="Courier New"/>
          <w:color w:val="231F20"/>
          <w:sz w:val="18"/>
          <w:szCs w:val="18"/>
        </w:rPr>
        <w:t>，</w:t>
      </w:r>
    </w:p>
    <w:p w:rsidR="00FA26C4" w:rsidRDefault="007A1802">
      <w:pPr>
        <w:ind w:left="1720"/>
      </w:pPr>
      <w:r>
        <w:rPr>
          <w:rStyle w:val="translated-span"/>
          <w:rFonts w:ascii="Courier New" w:hAnsi="Courier New" w:cs="Courier New"/>
          <w:color w:val="231F20"/>
          <w:sz w:val="18"/>
          <w:szCs w:val="18"/>
        </w:rPr>
        <w:t>D3D11_</w:t>
      </w:r>
      <w:r>
        <w:rPr>
          <w:rStyle w:val="translated-span"/>
          <w:rFonts w:ascii="Courier New" w:hAnsi="Courier New" w:cs="Courier New"/>
          <w:color w:val="231F20"/>
          <w:sz w:val="18"/>
          <w:szCs w:val="18"/>
        </w:rPr>
        <w:t>混合物</w:t>
      </w:r>
      <w:r>
        <w:rPr>
          <w:rStyle w:val="translated-span"/>
          <w:rFonts w:ascii="Courier New" w:hAnsi="Courier New" w:cs="Courier New"/>
          <w:color w:val="231F20"/>
          <w:sz w:val="18"/>
          <w:szCs w:val="18"/>
        </w:rPr>
        <w:t>_SRC_α</w:t>
      </w:r>
      <w:r>
        <w:rPr>
          <w:rStyle w:val="translated-span"/>
          <w:rFonts w:ascii="Courier New" w:hAnsi="Courier New" w:cs="Courier New"/>
          <w:color w:val="231F20"/>
          <w:sz w:val="18"/>
          <w:szCs w:val="18"/>
        </w:rPr>
        <w:t>，</w:t>
      </w:r>
    </w:p>
    <w:p w:rsidR="00FA26C4" w:rsidRDefault="007A1802">
      <w:pPr>
        <w:spacing w:line="4" w:lineRule="atLeast"/>
      </w:pPr>
      <w:r>
        <w:rPr>
          <w:sz w:val="20"/>
          <w:szCs w:val="20"/>
        </w:rPr>
        <w:t> </w:t>
      </w:r>
    </w:p>
    <w:p w:rsidR="00FA26C4" w:rsidRDefault="007A1802">
      <w:pPr>
        <w:ind w:left="1720"/>
      </w:pPr>
      <w:r>
        <w:rPr>
          <w:rStyle w:val="translated-span"/>
          <w:rFonts w:ascii="Courier New" w:hAnsi="Courier New" w:cs="Courier New"/>
          <w:color w:val="231F20"/>
          <w:sz w:val="18"/>
          <w:szCs w:val="18"/>
        </w:rPr>
        <w:t>D3D11_</w:t>
      </w:r>
      <w:r>
        <w:rPr>
          <w:rStyle w:val="translated-span"/>
          <w:rFonts w:ascii="Courier New" w:hAnsi="Courier New" w:cs="Courier New"/>
          <w:color w:val="231F20"/>
          <w:sz w:val="18"/>
          <w:szCs w:val="18"/>
        </w:rPr>
        <w:t>混合</w:t>
      </w:r>
      <w:r>
        <w:rPr>
          <w:rStyle w:val="translated-span"/>
          <w:rFonts w:ascii="Courier New" w:hAnsi="Courier New" w:cs="Courier New"/>
          <w:color w:val="231F20"/>
          <w:sz w:val="18"/>
          <w:szCs w:val="18"/>
        </w:rPr>
        <w:t>_INV_SRC_ALPHA</w:t>
      </w:r>
      <w:r>
        <w:rPr>
          <w:rStyle w:val="translated-span"/>
          <w:rFonts w:ascii="Courier New" w:hAnsi="Courier New" w:cs="Courier New"/>
          <w:color w:val="231F20"/>
          <w:sz w:val="18"/>
          <w:szCs w:val="18"/>
        </w:rPr>
        <w:t>，</w:t>
      </w:r>
    </w:p>
    <w:p w:rsidR="00FA26C4" w:rsidRDefault="007A1802">
      <w:pPr>
        <w:spacing w:line="194" w:lineRule="auto"/>
        <w:ind w:left="1720"/>
      </w:pPr>
      <w:r>
        <w:rPr>
          <w:rStyle w:val="translated-span"/>
          <w:rFonts w:ascii="Courier New" w:hAnsi="Courier New" w:cs="Courier New"/>
          <w:color w:val="231F20"/>
          <w:sz w:val="18"/>
          <w:szCs w:val="18"/>
        </w:rPr>
        <w:lastRenderedPageBreak/>
        <w:t>D3D11_</w:t>
      </w:r>
      <w:r>
        <w:rPr>
          <w:rStyle w:val="translated-span"/>
          <w:rFonts w:ascii="Courier New" w:hAnsi="Courier New" w:cs="Courier New"/>
          <w:color w:val="231F20"/>
          <w:sz w:val="18"/>
          <w:szCs w:val="18"/>
        </w:rPr>
        <w:t>混合</w:t>
      </w:r>
      <w:r>
        <w:rPr>
          <w:rStyle w:val="translated-span"/>
          <w:rFonts w:ascii="Courier New" w:hAnsi="Courier New" w:cs="Courier New"/>
          <w:color w:val="231F20"/>
          <w:sz w:val="18"/>
          <w:szCs w:val="18"/>
        </w:rPr>
        <w:t>_DEST_ALPHA</w:t>
      </w:r>
      <w:r>
        <w:rPr>
          <w:rStyle w:val="translated-span"/>
          <w:rFonts w:ascii="Courier New" w:hAnsi="Courier New" w:cs="Courier New"/>
          <w:color w:val="231F20"/>
          <w:sz w:val="23"/>
          <w:szCs w:val="23"/>
          <w:vertAlign w:val="subscript"/>
        </w:rPr>
        <w:t>J</w:t>
      </w:r>
    </w:p>
    <w:p w:rsidR="00FA26C4" w:rsidRDefault="007A1802">
      <w:pPr>
        <w:spacing w:line="228" w:lineRule="auto"/>
        <w:ind w:left="1720"/>
      </w:pPr>
      <w:r>
        <w:rPr>
          <w:rStyle w:val="translated-span"/>
          <w:rFonts w:ascii="Courier New" w:hAnsi="Courier New" w:cs="Courier New"/>
          <w:color w:val="231F20"/>
          <w:sz w:val="18"/>
          <w:szCs w:val="18"/>
        </w:rPr>
        <w:t>D3D11</w:t>
      </w:r>
      <w:r>
        <w:rPr>
          <w:rStyle w:val="translated-span"/>
          <w:rFonts w:ascii="Courier New" w:hAnsi="Courier New" w:cs="Courier New"/>
          <w:color w:val="231F20"/>
          <w:sz w:val="18"/>
          <w:szCs w:val="18"/>
        </w:rPr>
        <w:t>混合料库存目的阿尔法，</w:t>
      </w:r>
    </w:p>
    <w:p w:rsidR="00FA26C4" w:rsidRDefault="007A1802">
      <w:pPr>
        <w:ind w:left="1720"/>
      </w:pPr>
      <w:r>
        <w:rPr>
          <w:rStyle w:val="translated-span"/>
          <w:rFonts w:ascii="Courier New" w:hAnsi="Courier New" w:cs="Courier New"/>
          <w:color w:val="231F20"/>
          <w:sz w:val="18"/>
          <w:szCs w:val="18"/>
        </w:rPr>
        <w:t>D3D11\u</w:t>
      </w:r>
      <w:r>
        <w:rPr>
          <w:rStyle w:val="translated-span"/>
          <w:rFonts w:ascii="Courier New" w:hAnsi="Courier New" w:cs="Courier New"/>
          <w:color w:val="231F20"/>
          <w:sz w:val="18"/>
          <w:szCs w:val="18"/>
        </w:rPr>
        <w:t>混合物</w:t>
      </w:r>
      <w:r>
        <w:rPr>
          <w:rStyle w:val="translated-span"/>
          <w:rFonts w:ascii="Courier New" w:hAnsi="Courier New" w:cs="Courier New"/>
          <w:color w:val="231F20"/>
          <w:sz w:val="18"/>
          <w:szCs w:val="18"/>
        </w:rPr>
        <w:t>\u</w:t>
      </w:r>
      <w:r>
        <w:rPr>
          <w:rStyle w:val="translated-span"/>
          <w:rFonts w:ascii="Courier New" w:hAnsi="Courier New" w:cs="Courier New"/>
          <w:color w:val="231F20"/>
          <w:sz w:val="18"/>
          <w:szCs w:val="18"/>
        </w:rPr>
        <w:t>目的地</w:t>
      </w:r>
      <w:r>
        <w:rPr>
          <w:rStyle w:val="translated-span"/>
          <w:rFonts w:ascii="Courier New" w:hAnsi="Courier New" w:cs="Courier New"/>
          <w:color w:val="231F20"/>
          <w:sz w:val="18"/>
          <w:szCs w:val="18"/>
        </w:rPr>
        <w:t>\u C0L0R</w:t>
      </w:r>
      <w:r>
        <w:rPr>
          <w:rStyle w:val="translated-span"/>
          <w:rFonts w:ascii="Courier New" w:hAnsi="Courier New" w:cs="Courier New"/>
          <w:color w:val="231F20"/>
          <w:sz w:val="18"/>
          <w:szCs w:val="18"/>
        </w:rPr>
        <w:t>，</w:t>
      </w:r>
    </w:p>
    <w:p w:rsidR="00FA26C4" w:rsidRDefault="007A1802">
      <w:pPr>
        <w:ind w:left="1720"/>
      </w:pPr>
      <w:r>
        <w:rPr>
          <w:rStyle w:val="translated-span"/>
          <w:rFonts w:ascii="Courier New" w:hAnsi="Courier New" w:cs="Courier New"/>
          <w:color w:val="231F20"/>
          <w:sz w:val="18"/>
          <w:szCs w:val="18"/>
        </w:rPr>
        <w:t>D3D11</w:t>
      </w:r>
      <w:r>
        <w:rPr>
          <w:rStyle w:val="translated-span"/>
          <w:rFonts w:ascii="Courier New" w:hAnsi="Courier New" w:cs="Courier New"/>
          <w:color w:val="231F20"/>
          <w:sz w:val="18"/>
          <w:szCs w:val="18"/>
        </w:rPr>
        <w:t>混合料库存目的地</w:t>
      </w:r>
      <w:r>
        <w:rPr>
          <w:rStyle w:val="translated-span"/>
          <w:rFonts w:ascii="Courier New" w:hAnsi="Courier New" w:cs="Courier New"/>
          <w:color w:val="231F20"/>
          <w:sz w:val="18"/>
          <w:szCs w:val="18"/>
        </w:rPr>
        <w:t>C0L0R</w:t>
      </w:r>
      <w:r>
        <w:rPr>
          <w:rStyle w:val="translated-span"/>
          <w:rFonts w:ascii="Courier New" w:hAnsi="Courier New" w:cs="Courier New"/>
          <w:color w:val="231F20"/>
          <w:sz w:val="18"/>
          <w:szCs w:val="18"/>
        </w:rPr>
        <w:t>，</w:t>
      </w:r>
    </w:p>
    <w:p w:rsidR="00FA26C4" w:rsidRDefault="007A1802">
      <w:pPr>
        <w:ind w:left="1720"/>
      </w:pPr>
      <w:r>
        <w:rPr>
          <w:rStyle w:val="translated-span"/>
          <w:rFonts w:ascii="Courier New" w:hAnsi="Courier New" w:cs="Courier New"/>
          <w:color w:val="231F20"/>
          <w:sz w:val="18"/>
          <w:szCs w:val="18"/>
        </w:rPr>
        <w:t>D3D11</w:t>
      </w:r>
      <w:r>
        <w:rPr>
          <w:rStyle w:val="translated-span"/>
          <w:rFonts w:ascii="Courier New" w:hAnsi="Courier New" w:cs="Courier New"/>
          <w:color w:val="231F20"/>
          <w:sz w:val="18"/>
          <w:szCs w:val="18"/>
        </w:rPr>
        <w:t>混合型</w:t>
      </w:r>
      <w:r>
        <w:rPr>
          <w:rStyle w:val="translated-span"/>
          <w:rFonts w:ascii="Courier New" w:hAnsi="Courier New" w:cs="Courier New"/>
          <w:color w:val="231F20"/>
          <w:sz w:val="18"/>
          <w:szCs w:val="18"/>
        </w:rPr>
        <w:t>SRC</w:t>
      </w:r>
      <w:r>
        <w:rPr>
          <w:rStyle w:val="translated-span"/>
          <w:rFonts w:ascii="Courier New" w:hAnsi="Courier New" w:cs="Courier New"/>
          <w:color w:val="231F20"/>
          <w:sz w:val="18"/>
          <w:szCs w:val="18"/>
        </w:rPr>
        <w:t>阿尔法</w:t>
      </w:r>
      <w:r>
        <w:rPr>
          <w:rStyle w:val="translated-span"/>
          <w:rFonts w:ascii="Courier New" w:hAnsi="Courier New" w:cs="Courier New"/>
          <w:color w:val="231F20"/>
          <w:sz w:val="18"/>
          <w:szCs w:val="18"/>
        </w:rPr>
        <w:t>SAT</w:t>
      </w:r>
      <w:r>
        <w:rPr>
          <w:rStyle w:val="translated-span"/>
          <w:rFonts w:ascii="Courier New" w:hAnsi="Courier New" w:cs="Courier New"/>
          <w:color w:val="231F20"/>
          <w:sz w:val="18"/>
          <w:szCs w:val="18"/>
        </w:rPr>
        <w:t>，</w:t>
      </w:r>
    </w:p>
    <w:p w:rsidR="00FA26C4" w:rsidRDefault="007A1802">
      <w:pPr>
        <w:ind w:left="1720"/>
      </w:pPr>
      <w:r>
        <w:rPr>
          <w:rStyle w:val="translated-span"/>
          <w:rFonts w:ascii="Courier New" w:hAnsi="Courier New" w:cs="Courier New"/>
          <w:color w:val="231F20"/>
          <w:sz w:val="18"/>
          <w:szCs w:val="18"/>
        </w:rPr>
        <w:t>D3D11</w:t>
      </w:r>
      <w:proofErr w:type="gramStart"/>
      <w:r>
        <w:rPr>
          <w:rStyle w:val="translated-span"/>
          <w:rFonts w:ascii="Courier New" w:hAnsi="Courier New" w:cs="Courier New"/>
          <w:color w:val="231F20"/>
          <w:sz w:val="18"/>
          <w:szCs w:val="18"/>
        </w:rPr>
        <w:t>混合混合混合</w:t>
      </w:r>
      <w:proofErr w:type="gramEnd"/>
      <w:r>
        <w:rPr>
          <w:rStyle w:val="translated-span"/>
          <w:rFonts w:ascii="Courier New" w:hAnsi="Courier New" w:cs="Courier New"/>
          <w:color w:val="231F20"/>
          <w:sz w:val="18"/>
          <w:szCs w:val="18"/>
        </w:rPr>
        <w:t>工厂，</w:t>
      </w:r>
    </w:p>
    <w:p w:rsidR="00FA26C4" w:rsidRDefault="007A1802">
      <w:pPr>
        <w:spacing w:line="4" w:lineRule="atLeast"/>
      </w:pPr>
      <w:r>
        <w:rPr>
          <w:sz w:val="20"/>
          <w:szCs w:val="20"/>
        </w:rPr>
        <w:t> </w:t>
      </w:r>
    </w:p>
    <w:p w:rsidR="00FA26C4" w:rsidRDefault="007A1802">
      <w:pPr>
        <w:ind w:left="1720"/>
      </w:pPr>
      <w:r>
        <w:rPr>
          <w:rStyle w:val="translated-span"/>
          <w:rFonts w:ascii="Courier New" w:hAnsi="Courier New" w:cs="Courier New"/>
          <w:color w:val="231F20"/>
          <w:sz w:val="18"/>
          <w:szCs w:val="18"/>
        </w:rPr>
        <w:t>D3D11</w:t>
      </w:r>
      <w:r>
        <w:rPr>
          <w:rStyle w:val="translated-span"/>
          <w:rFonts w:ascii="Courier New" w:hAnsi="Courier New" w:cs="Courier New"/>
          <w:color w:val="231F20"/>
          <w:sz w:val="18"/>
          <w:szCs w:val="18"/>
        </w:rPr>
        <w:t>混合料库存混合料制造商，</w:t>
      </w:r>
    </w:p>
    <w:p w:rsidR="00FA26C4" w:rsidRDefault="007A1802">
      <w:pPr>
        <w:spacing w:line="200" w:lineRule="atLeast"/>
      </w:pPr>
      <w:r>
        <w:br w:type="page"/>
      </w:r>
      <w:bookmarkStart w:id="139" w:name="page141"/>
      <w:bookmarkEnd w:id="139"/>
      <w:r>
        <w:rPr>
          <w:sz w:val="20"/>
          <w:szCs w:val="20"/>
        </w:rPr>
        <w:lastRenderedPageBreak/>
        <w:t> </w:t>
      </w:r>
    </w:p>
    <w:p w:rsidR="00FA26C4" w:rsidRDefault="007A1802">
      <w:pPr>
        <w:spacing w:line="204" w:lineRule="atLeast"/>
      </w:pPr>
      <w:r>
        <w:rPr>
          <w:sz w:val="20"/>
          <w:szCs w:val="20"/>
        </w:rPr>
        <w:t> </w:t>
      </w:r>
    </w:p>
    <w:tbl>
      <w:tblPr>
        <w:tblW w:w="0" w:type="auto"/>
        <w:tblCellMar>
          <w:left w:w="0" w:type="dxa"/>
          <w:right w:w="0" w:type="dxa"/>
        </w:tblCellMar>
        <w:tblLook w:val="04A0" w:firstRow="1" w:lastRow="0" w:firstColumn="1" w:lastColumn="0" w:noHBand="0" w:noVBand="1"/>
      </w:tblPr>
      <w:tblGrid>
        <w:gridCol w:w="5160"/>
        <w:gridCol w:w="3840"/>
      </w:tblGrid>
      <w:tr w:rsidR="00FA26C4">
        <w:trPr>
          <w:trHeight w:val="221"/>
        </w:trPr>
        <w:tc>
          <w:tcPr>
            <w:tcW w:w="5160" w:type="dxa"/>
            <w:vAlign w:val="bottom"/>
            <w:hideMark/>
          </w:tcPr>
          <w:p w:rsidR="00FA26C4" w:rsidRDefault="007A1802">
            <w:r>
              <w:rPr>
                <w:rStyle w:val="translated-span"/>
                <w:rFonts w:ascii="Arial" w:hAnsi="Arial" w:cs="Arial"/>
                <w:color w:val="231F20"/>
                <w:sz w:val="16"/>
                <w:szCs w:val="16"/>
              </w:rPr>
              <w:t>3.12</w:t>
            </w:r>
            <w:r>
              <w:rPr>
                <w:rStyle w:val="translated-span"/>
                <w:rFonts w:ascii="Arial" w:hAnsi="Arial" w:cs="Arial"/>
                <w:color w:val="231F20"/>
                <w:sz w:val="16"/>
                <w:szCs w:val="16"/>
              </w:rPr>
              <w:t>产出合并</w:t>
            </w:r>
          </w:p>
        </w:tc>
        <w:tc>
          <w:tcPr>
            <w:tcW w:w="3840" w:type="dxa"/>
            <w:vAlign w:val="bottom"/>
            <w:hideMark/>
          </w:tcPr>
          <w:p w:rsidR="00FA26C4" w:rsidRDefault="007A1802">
            <w:pPr>
              <w:jc w:val="right"/>
            </w:pPr>
            <w:r>
              <w:rPr>
                <w:rFonts w:ascii="Arial" w:hAnsi="Arial" w:cs="Arial"/>
                <w:color w:val="231F20"/>
                <w:sz w:val="16"/>
                <w:szCs w:val="16"/>
              </w:rPr>
              <w:t>257</w:t>
            </w:r>
          </w:p>
        </w:tc>
      </w:tr>
    </w:tbl>
    <w:p w:rsidR="00FA26C4" w:rsidRDefault="007A1802">
      <w:pPr>
        <w:spacing w:line="375" w:lineRule="atLeast"/>
      </w:pPr>
      <w:r>
        <w:rPr>
          <w:sz w:val="20"/>
          <w:szCs w:val="20"/>
        </w:rPr>
        <w:t> </w:t>
      </w:r>
    </w:p>
    <w:p w:rsidR="00FA26C4" w:rsidRDefault="007A1802">
      <w:pPr>
        <w:ind w:left="620"/>
      </w:pPr>
      <w:r>
        <w:rPr>
          <w:rStyle w:val="translated-span"/>
          <w:rFonts w:ascii="Arial" w:hAnsi="Arial" w:cs="Arial"/>
          <w:color w:val="231F20"/>
          <w:sz w:val="16"/>
          <w:szCs w:val="16"/>
        </w:rPr>
        <w:t>D3D11_</w:t>
      </w:r>
      <w:r>
        <w:rPr>
          <w:rStyle w:val="translated-span"/>
          <w:rFonts w:ascii="Arial" w:hAnsi="Arial" w:cs="Arial"/>
          <w:color w:val="231F20"/>
          <w:sz w:val="16"/>
          <w:szCs w:val="16"/>
        </w:rPr>
        <w:t>混合物</w:t>
      </w:r>
      <w:r>
        <w:rPr>
          <w:rStyle w:val="translated-span"/>
          <w:rFonts w:ascii="Arial" w:hAnsi="Arial" w:cs="Arial"/>
          <w:color w:val="231F20"/>
          <w:sz w:val="16"/>
          <w:szCs w:val="16"/>
        </w:rPr>
        <w:t>_SRC1_C0L0R</w:t>
      </w:r>
      <w:r>
        <w:rPr>
          <w:rStyle w:val="translated-span"/>
          <w:rFonts w:ascii="Arial" w:hAnsi="Arial" w:cs="Arial"/>
          <w:color w:val="231F20"/>
          <w:sz w:val="20"/>
          <w:szCs w:val="20"/>
          <w:vertAlign w:val="subscript"/>
        </w:rPr>
        <w:t>J</w:t>
      </w:r>
    </w:p>
    <w:p w:rsidR="00FA26C4" w:rsidRDefault="007A1802">
      <w:pPr>
        <w:spacing w:line="42" w:lineRule="atLeast"/>
      </w:pPr>
      <w:r>
        <w:rPr>
          <w:sz w:val="20"/>
          <w:szCs w:val="20"/>
        </w:rPr>
        <w:t> </w:t>
      </w:r>
    </w:p>
    <w:p w:rsidR="00FA26C4" w:rsidRDefault="007A1802">
      <w:pPr>
        <w:ind w:left="620"/>
      </w:pPr>
      <w:r>
        <w:rPr>
          <w:rStyle w:val="translated-span"/>
          <w:rFonts w:ascii="Arial" w:hAnsi="Arial" w:cs="Arial"/>
          <w:color w:val="231F20"/>
          <w:sz w:val="16"/>
          <w:szCs w:val="16"/>
        </w:rPr>
        <w:t>D3D11</w:t>
      </w:r>
      <w:r>
        <w:rPr>
          <w:rStyle w:val="translated-span"/>
          <w:rFonts w:ascii="Arial" w:hAnsi="Arial" w:cs="Arial"/>
          <w:color w:val="231F20"/>
          <w:sz w:val="16"/>
          <w:szCs w:val="16"/>
        </w:rPr>
        <w:t>混合颜色，</w:t>
      </w:r>
    </w:p>
    <w:p w:rsidR="00FA26C4" w:rsidRDefault="007A1802">
      <w:pPr>
        <w:spacing w:line="20" w:lineRule="atLeast"/>
      </w:pPr>
      <w:r>
        <w:rPr>
          <w:sz w:val="20"/>
          <w:szCs w:val="20"/>
        </w:rPr>
        <w:t> </w:t>
      </w:r>
    </w:p>
    <w:p w:rsidR="00FA26C4" w:rsidRDefault="007A1802">
      <w:pPr>
        <w:ind w:left="620"/>
      </w:pPr>
      <w:r>
        <w:rPr>
          <w:rStyle w:val="translated-span"/>
          <w:rFonts w:ascii="Arial" w:hAnsi="Arial" w:cs="Arial"/>
          <w:color w:val="231F20"/>
          <w:sz w:val="16"/>
          <w:szCs w:val="16"/>
        </w:rPr>
        <w:t>D3D11_</w:t>
      </w:r>
      <w:r>
        <w:rPr>
          <w:rStyle w:val="translated-span"/>
          <w:rFonts w:ascii="Arial" w:hAnsi="Arial" w:cs="Arial"/>
          <w:color w:val="231F20"/>
          <w:sz w:val="16"/>
          <w:szCs w:val="16"/>
        </w:rPr>
        <w:t>混合物</w:t>
      </w:r>
      <w:r>
        <w:rPr>
          <w:rStyle w:val="translated-span"/>
          <w:rFonts w:ascii="Arial" w:hAnsi="Arial" w:cs="Arial"/>
          <w:color w:val="231F20"/>
          <w:sz w:val="16"/>
          <w:szCs w:val="16"/>
        </w:rPr>
        <w:t>_SRC1_α</w:t>
      </w:r>
      <w:r>
        <w:rPr>
          <w:rStyle w:val="translated-span"/>
          <w:rFonts w:ascii="Arial" w:hAnsi="Arial" w:cs="Arial"/>
          <w:color w:val="231F20"/>
          <w:sz w:val="16"/>
          <w:szCs w:val="16"/>
        </w:rPr>
        <w:t>，</w:t>
      </w:r>
    </w:p>
    <w:p w:rsidR="00FA26C4" w:rsidRDefault="007A1802">
      <w:pPr>
        <w:spacing w:line="23" w:lineRule="atLeast"/>
      </w:pPr>
      <w:r>
        <w:rPr>
          <w:sz w:val="20"/>
          <w:szCs w:val="20"/>
        </w:rPr>
        <w:t> </w:t>
      </w:r>
    </w:p>
    <w:p w:rsidR="00FA26C4" w:rsidRDefault="007A1802">
      <w:pPr>
        <w:ind w:left="620"/>
      </w:pPr>
      <w:r>
        <w:rPr>
          <w:rStyle w:val="translated-span"/>
          <w:rFonts w:ascii="Arial" w:hAnsi="Arial" w:cs="Arial"/>
          <w:color w:val="231F20"/>
          <w:sz w:val="16"/>
          <w:szCs w:val="16"/>
        </w:rPr>
        <w:t>D3D11_</w:t>
      </w:r>
      <w:r>
        <w:rPr>
          <w:rStyle w:val="translated-span"/>
          <w:rFonts w:ascii="Arial" w:hAnsi="Arial" w:cs="Arial"/>
          <w:color w:val="231F20"/>
          <w:sz w:val="16"/>
          <w:szCs w:val="16"/>
        </w:rPr>
        <w:t>混合</w:t>
      </w:r>
      <w:r>
        <w:rPr>
          <w:rStyle w:val="translated-span"/>
          <w:rFonts w:ascii="Arial" w:hAnsi="Arial" w:cs="Arial"/>
          <w:color w:val="231F20"/>
          <w:sz w:val="16"/>
          <w:szCs w:val="16"/>
        </w:rPr>
        <w:t>_INV_SRC1_ALPHA</w:t>
      </w:r>
    </w:p>
    <w:p w:rsidR="00FA26C4" w:rsidRDefault="007A1802">
      <w:pPr>
        <w:spacing w:line="23" w:lineRule="atLeast"/>
      </w:pPr>
      <w:r>
        <w:rPr>
          <w:sz w:val="20"/>
          <w:szCs w:val="20"/>
        </w:rPr>
        <w:t> </w:t>
      </w:r>
    </w:p>
    <w:p w:rsidR="00FA26C4" w:rsidRDefault="007A1802">
      <w:pPr>
        <w:ind w:left="220"/>
      </w:pPr>
      <w:r>
        <w:rPr>
          <w:rStyle w:val="translated-span"/>
          <w:rFonts w:ascii="Arial" w:hAnsi="Arial" w:cs="Arial"/>
          <w:color w:val="231F20"/>
          <w:sz w:val="16"/>
          <w:szCs w:val="16"/>
        </w:rPr>
        <w:t>}</w:t>
      </w:r>
    </w:p>
    <w:p w:rsidR="00FA26C4" w:rsidRDefault="007A1802">
      <w:pPr>
        <w:spacing w:line="318" w:lineRule="atLeast"/>
      </w:pPr>
      <w:r>
        <w:rPr>
          <w:sz w:val="20"/>
          <w:szCs w:val="20"/>
        </w:rPr>
        <w:t> </w:t>
      </w:r>
    </w:p>
    <w:p w:rsidR="00FA26C4" w:rsidRDefault="007A1802">
      <w:pPr>
        <w:ind w:left="2240"/>
      </w:pPr>
      <w:r>
        <w:rPr>
          <w:rStyle w:val="translated-span"/>
          <w:rFonts w:ascii="Arial" w:hAnsi="Arial" w:cs="Arial"/>
          <w:color w:val="231F20"/>
          <w:sz w:val="16"/>
          <w:szCs w:val="16"/>
        </w:rPr>
        <w:t>清单</w:t>
      </w:r>
      <w:r>
        <w:rPr>
          <w:rStyle w:val="translated-span"/>
          <w:rFonts w:ascii="Arial" w:hAnsi="Arial" w:cs="Arial"/>
          <w:color w:val="231F20"/>
          <w:sz w:val="16"/>
          <w:szCs w:val="16"/>
        </w:rPr>
        <w:t>3.33.D3D11_</w:t>
      </w:r>
      <w:r>
        <w:rPr>
          <w:rStyle w:val="translated-span"/>
          <w:rFonts w:ascii="Arial" w:hAnsi="Arial" w:cs="Arial"/>
          <w:color w:val="231F20"/>
          <w:sz w:val="16"/>
          <w:szCs w:val="16"/>
        </w:rPr>
        <w:t>混合枚举。</w:t>
      </w:r>
    </w:p>
    <w:p w:rsidR="00FA26C4" w:rsidRDefault="007A1802">
      <w:pPr>
        <w:spacing w:line="337" w:lineRule="atLeast"/>
      </w:pPr>
      <w:r>
        <w:rPr>
          <w:sz w:val="20"/>
          <w:szCs w:val="20"/>
        </w:rPr>
        <w:t> </w:t>
      </w:r>
    </w:p>
    <w:p w:rsidR="00FA26C4" w:rsidRDefault="007A1802">
      <w:pPr>
        <w:spacing w:line="283" w:lineRule="auto"/>
        <w:ind w:right="1264" w:firstLine="505"/>
        <w:jc w:val="both"/>
      </w:pPr>
      <w:r>
        <w:rPr>
          <w:rStyle w:val="translated-span"/>
          <w:color w:val="231F20"/>
          <w:sz w:val="21"/>
          <w:szCs w:val="21"/>
        </w:rPr>
        <w:t>如您所见，有大量可能的数据源。此列表中的常规选项包括数据源，例如常量值和颜色</w:t>
      </w:r>
      <w:r>
        <w:rPr>
          <w:rStyle w:val="translated-span"/>
          <w:color w:val="231F20"/>
          <w:sz w:val="21"/>
          <w:szCs w:val="21"/>
        </w:rPr>
        <w:t>/alpha</w:t>
      </w:r>
      <w:r>
        <w:rPr>
          <w:rStyle w:val="translated-span"/>
          <w:color w:val="231F20"/>
          <w:sz w:val="21"/>
          <w:szCs w:val="21"/>
        </w:rPr>
        <w:t>值，以及几个可能的修饰符。颜色和</w:t>
      </w:r>
      <w:r>
        <w:rPr>
          <w:rStyle w:val="translated-span"/>
          <w:color w:val="231F20"/>
          <w:sz w:val="21"/>
          <w:szCs w:val="21"/>
        </w:rPr>
        <w:t>alpha</w:t>
      </w:r>
      <w:r>
        <w:rPr>
          <w:rStyle w:val="translated-span"/>
          <w:color w:val="231F20"/>
          <w:sz w:val="21"/>
          <w:szCs w:val="21"/>
        </w:rPr>
        <w:t>源都提供源修饰符和目标修饰符，</w:t>
      </w:r>
      <w:proofErr w:type="gramStart"/>
      <w:r>
        <w:rPr>
          <w:rStyle w:val="translated-span"/>
          <w:color w:val="231F20"/>
          <w:sz w:val="21"/>
          <w:szCs w:val="21"/>
        </w:rPr>
        <w:t>其中源</w:t>
      </w:r>
      <w:proofErr w:type="gramEnd"/>
      <w:r>
        <w:rPr>
          <w:rStyle w:val="translated-span"/>
          <w:color w:val="231F20"/>
          <w:sz w:val="21"/>
          <w:szCs w:val="21"/>
        </w:rPr>
        <w:t>是来自当前片段和目标的值</w:t>
      </w:r>
      <w:r>
        <w:rPr>
          <w:rStyle w:val="translated-span"/>
          <w:color w:val="231F20"/>
          <w:sz w:val="21"/>
          <w:szCs w:val="21"/>
        </w:rPr>
        <w:t>“</w:t>
      </w:r>
      <w:r>
        <w:rPr>
          <w:rStyle w:val="translated-span"/>
          <w:color w:val="231F20"/>
          <w:sz w:val="21"/>
          <w:szCs w:val="21"/>
        </w:rPr>
        <w:t>目标</w:t>
      </w:r>
      <w:r>
        <w:rPr>
          <w:rStyle w:val="translated-span"/>
          <w:color w:val="231F20"/>
          <w:sz w:val="21"/>
          <w:szCs w:val="21"/>
        </w:rPr>
        <w:t>”</w:t>
      </w:r>
      <w:r>
        <w:rPr>
          <w:rStyle w:val="translated-span"/>
          <w:color w:val="231F20"/>
          <w:sz w:val="21"/>
          <w:szCs w:val="21"/>
        </w:rPr>
        <w:t>渲染目标中的值。每个值还提供一个</w:t>
      </w:r>
      <w:r>
        <w:rPr>
          <w:rStyle w:val="translated-span"/>
          <w:color w:val="231F20"/>
          <w:sz w:val="21"/>
          <w:szCs w:val="21"/>
        </w:rPr>
        <w:t>“</w:t>
      </w:r>
      <w:r>
        <w:rPr>
          <w:rStyle w:val="translated-span"/>
          <w:color w:val="231F20"/>
          <w:sz w:val="21"/>
          <w:szCs w:val="21"/>
        </w:rPr>
        <w:t>反向</w:t>
      </w:r>
      <w:r>
        <w:rPr>
          <w:rStyle w:val="translated-span"/>
          <w:color w:val="231F20"/>
          <w:sz w:val="21"/>
          <w:szCs w:val="21"/>
        </w:rPr>
        <w:t>”</w:t>
      </w:r>
      <w:r>
        <w:rPr>
          <w:rStyle w:val="translated-span"/>
          <w:color w:val="231F20"/>
          <w:sz w:val="21"/>
          <w:szCs w:val="21"/>
        </w:rPr>
        <w:t>值，该值是使用</w:t>
      </w:r>
      <w:r>
        <w:rPr>
          <w:rStyle w:val="translated-span"/>
          <w:color w:val="231F20"/>
          <w:sz w:val="21"/>
          <w:szCs w:val="21"/>
        </w:rPr>
        <w:t>1</w:t>
      </w:r>
      <w:r>
        <w:rPr>
          <w:rStyle w:val="translated-span"/>
          <w:color w:val="231F20"/>
          <w:sz w:val="21"/>
          <w:szCs w:val="21"/>
        </w:rPr>
        <w:t>减去该值生成的。例如，</w:t>
      </w:r>
      <w:r>
        <w:rPr>
          <w:rStyle w:val="translated-span"/>
          <w:color w:val="231F20"/>
          <w:sz w:val="21"/>
          <w:szCs w:val="21"/>
        </w:rPr>
        <w:t>D3D11_BLEND_SRC_C0L0R</w:t>
      </w:r>
      <w:r>
        <w:rPr>
          <w:rStyle w:val="translated-span"/>
          <w:color w:val="231F20"/>
          <w:sz w:val="21"/>
          <w:szCs w:val="21"/>
        </w:rPr>
        <w:t>选择当前片段颜色作为其源。但是，</w:t>
      </w:r>
      <w:r>
        <w:rPr>
          <w:rStyle w:val="translated-span"/>
          <w:color w:val="231F20"/>
          <w:sz w:val="21"/>
          <w:szCs w:val="21"/>
        </w:rPr>
        <w:t>D3D11_BLEND_INV_DEST_C0L0R</w:t>
      </w:r>
      <w:r>
        <w:rPr>
          <w:rStyle w:val="translated-span"/>
          <w:color w:val="231F20"/>
          <w:sz w:val="21"/>
          <w:szCs w:val="21"/>
        </w:rPr>
        <w:t>选择目标渲染目标值的倒数作为其源。除了这些修改后的颜色和</w:t>
      </w:r>
      <w:r>
        <w:rPr>
          <w:rStyle w:val="translated-span"/>
          <w:color w:val="231F20"/>
          <w:sz w:val="21"/>
          <w:szCs w:val="21"/>
        </w:rPr>
        <w:t>alpha</w:t>
      </w:r>
      <w:r>
        <w:rPr>
          <w:rStyle w:val="translated-span"/>
          <w:color w:val="231F20"/>
          <w:sz w:val="21"/>
          <w:szCs w:val="21"/>
        </w:rPr>
        <w:t>值之外，还可以使用其中一个多个常量值。可以选择的常量值为</w:t>
      </w:r>
      <w:r>
        <w:rPr>
          <w:rStyle w:val="translated-span"/>
          <w:color w:val="231F20"/>
          <w:sz w:val="21"/>
          <w:szCs w:val="21"/>
        </w:rPr>
        <w:t>0</w:t>
      </w:r>
      <w:r>
        <w:rPr>
          <w:rStyle w:val="translated-span"/>
          <w:color w:val="231F20"/>
          <w:sz w:val="21"/>
          <w:szCs w:val="21"/>
        </w:rPr>
        <w:t>、</w:t>
      </w:r>
      <w:r>
        <w:rPr>
          <w:rStyle w:val="translated-span"/>
          <w:color w:val="231F20"/>
          <w:sz w:val="21"/>
          <w:szCs w:val="21"/>
        </w:rPr>
        <w:t>1</w:t>
      </w:r>
      <w:r>
        <w:rPr>
          <w:rStyle w:val="translated-span"/>
          <w:color w:val="231F20"/>
          <w:sz w:val="21"/>
          <w:szCs w:val="21"/>
        </w:rPr>
        <w:t>或由应用程序使用</w:t>
      </w:r>
      <w:r>
        <w:rPr>
          <w:rStyle w:val="translated-span"/>
          <w:color w:val="231F20"/>
          <w:sz w:val="21"/>
          <w:szCs w:val="21"/>
        </w:rPr>
        <w:t>ID3DllDeviceContext:</w:t>
      </w:r>
      <w:r>
        <w:rPr>
          <w:rStyle w:val="translated-span"/>
          <w:color w:val="231F20"/>
          <w:sz w:val="21"/>
          <w:szCs w:val="21"/>
        </w:rPr>
        <w:t>：</w:t>
      </w:r>
      <w:r>
        <w:rPr>
          <w:rStyle w:val="translated-span"/>
          <w:color w:val="231F20"/>
          <w:sz w:val="21"/>
          <w:szCs w:val="21"/>
        </w:rPr>
        <w:t>0MSet BlendState</w:t>
      </w:r>
      <w:r>
        <w:rPr>
          <w:rStyle w:val="translated-span"/>
          <w:color w:val="231F20"/>
          <w:sz w:val="21"/>
          <w:szCs w:val="21"/>
        </w:rPr>
        <w:t>（）方法设置的混合因子。混合因子还提供一个反向值。</w:t>
      </w:r>
    </w:p>
    <w:p w:rsidR="00FA26C4" w:rsidRDefault="007A1802">
      <w:pPr>
        <w:spacing w:line="2" w:lineRule="atLeast"/>
      </w:pPr>
      <w:r>
        <w:rPr>
          <w:sz w:val="20"/>
          <w:szCs w:val="20"/>
        </w:rPr>
        <w:t> </w:t>
      </w:r>
    </w:p>
    <w:p w:rsidR="00FA26C4" w:rsidRDefault="007A1802">
      <w:pPr>
        <w:spacing w:line="283" w:lineRule="auto"/>
        <w:ind w:right="1264" w:firstLine="500"/>
        <w:jc w:val="both"/>
      </w:pPr>
      <w:r>
        <w:rPr>
          <w:rStyle w:val="translated-span"/>
          <w:color w:val="231F20"/>
          <w:sz w:val="21"/>
          <w:szCs w:val="21"/>
        </w:rPr>
        <w:t>您可能还注意到，名称中有几个参数带有</w:t>
      </w:r>
      <w:r>
        <w:rPr>
          <w:rStyle w:val="translated-span"/>
          <w:color w:val="231F20"/>
          <w:sz w:val="21"/>
          <w:szCs w:val="21"/>
        </w:rPr>
        <w:t>SRC1</w:t>
      </w:r>
      <w:r>
        <w:rPr>
          <w:rStyle w:val="translated-span"/>
          <w:color w:val="231F20"/>
          <w:sz w:val="21"/>
          <w:szCs w:val="21"/>
        </w:rPr>
        <w:t>修饰符，例如</w:t>
      </w:r>
      <w:r>
        <w:rPr>
          <w:rStyle w:val="translated-span"/>
          <w:color w:val="231F20"/>
          <w:sz w:val="21"/>
          <w:szCs w:val="21"/>
        </w:rPr>
        <w:t>D3D11_BLEND_SRC1_C0L0R</w:t>
      </w:r>
      <w:r>
        <w:rPr>
          <w:rStyle w:val="translated-span"/>
          <w:color w:val="231F20"/>
          <w:sz w:val="21"/>
          <w:szCs w:val="21"/>
        </w:rPr>
        <w:t>和</w:t>
      </w:r>
      <w:r>
        <w:rPr>
          <w:rStyle w:val="translated-span"/>
          <w:color w:val="231F20"/>
          <w:sz w:val="21"/>
          <w:szCs w:val="21"/>
        </w:rPr>
        <w:t>D3D11_BLEND_INV_SRC1_ALPHA</w:t>
      </w:r>
      <w:r>
        <w:rPr>
          <w:rStyle w:val="translated-span"/>
          <w:color w:val="231F20"/>
          <w:sz w:val="21"/>
          <w:szCs w:val="21"/>
        </w:rPr>
        <w:t>。这些值实际上取自像素着色器中的第二个输出寄存器，可以与第一个输出寄存器同时用于混合操作。这使</w:t>
      </w:r>
      <w:proofErr w:type="gramStart"/>
      <w:r>
        <w:rPr>
          <w:rStyle w:val="translated-span"/>
          <w:color w:val="231F20"/>
          <w:sz w:val="21"/>
          <w:szCs w:val="21"/>
        </w:rPr>
        <w:t>两个源</w:t>
      </w:r>
      <w:proofErr w:type="gramEnd"/>
      <w:r>
        <w:rPr>
          <w:rStyle w:val="translated-span"/>
          <w:color w:val="231F20"/>
          <w:sz w:val="21"/>
          <w:szCs w:val="21"/>
        </w:rPr>
        <w:t>q</w:t>
      </w:r>
      <w:r>
        <w:rPr>
          <w:rStyle w:val="translated-span"/>
          <w:color w:val="231F20"/>
          <w:sz w:val="21"/>
          <w:szCs w:val="21"/>
        </w:rPr>
        <w:t>从当前片段读取数量，而不是使用目标缓冲区的内容。使用两个输出寄存器值</w:t>
      </w:r>
      <w:proofErr w:type="gramStart"/>
      <w:r>
        <w:rPr>
          <w:rStyle w:val="translated-span"/>
          <w:color w:val="231F20"/>
          <w:sz w:val="21"/>
          <w:szCs w:val="21"/>
        </w:rPr>
        <w:t>称为双源颜色混合</w:t>
      </w:r>
      <w:proofErr w:type="gramEnd"/>
      <w:r>
        <w:rPr>
          <w:rStyle w:val="translated-span"/>
          <w:color w:val="231F20"/>
          <w:sz w:val="21"/>
          <w:szCs w:val="21"/>
        </w:rPr>
        <w:t>，只能与单个渲染目标输出一起使用（否则，第二个颜色值将传递给第二个渲染目标）。</w:t>
      </w:r>
    </w:p>
    <w:p w:rsidR="00FA26C4" w:rsidRDefault="007A1802">
      <w:pPr>
        <w:spacing w:line="6" w:lineRule="atLeast"/>
      </w:pPr>
      <w:r>
        <w:rPr>
          <w:sz w:val="20"/>
          <w:szCs w:val="20"/>
        </w:rPr>
        <w:t> </w:t>
      </w:r>
    </w:p>
    <w:p w:rsidR="00FA26C4" w:rsidRDefault="007A1802">
      <w:pPr>
        <w:spacing w:line="273" w:lineRule="auto"/>
        <w:ind w:right="1284" w:firstLine="505"/>
        <w:jc w:val="both"/>
      </w:pPr>
      <w:r>
        <w:rPr>
          <w:rStyle w:val="translated-span"/>
          <w:color w:val="231F20"/>
        </w:rPr>
        <w:t>一旦选择了数据源，就必须选择混合操作。此操作将两个数据源值合并为一个值，以写入输出渲染目标</w:t>
      </w:r>
      <w:proofErr w:type="gramStart"/>
      <w:r>
        <w:rPr>
          <w:rStyle w:val="translated-span"/>
          <w:color w:val="231F20"/>
        </w:rPr>
        <w:t>目标</w:t>
      </w:r>
      <w:proofErr w:type="gramEnd"/>
      <w:r>
        <w:rPr>
          <w:rStyle w:val="translated-span"/>
          <w:color w:val="231F20"/>
        </w:rPr>
        <w:t>。清单</w:t>
      </w:r>
      <w:r>
        <w:rPr>
          <w:rStyle w:val="translated-span"/>
          <w:color w:val="231F20"/>
        </w:rPr>
        <w:t>3.34</w:t>
      </w:r>
      <w:r>
        <w:rPr>
          <w:rStyle w:val="translated-span"/>
          <w:color w:val="231F20"/>
        </w:rPr>
        <w:t>中提供了可用操作。可用操作非常简单，并且实现了它们的名称暗示。有三种算术运算（</w:t>
      </w:r>
      <w:r>
        <w:rPr>
          <w:rStyle w:val="translated-span"/>
          <w:color w:val="231F20"/>
        </w:rPr>
        <w:t>A+B</w:t>
      </w:r>
      <w:r>
        <w:rPr>
          <w:rStyle w:val="translated-span"/>
          <w:color w:val="231F20"/>
        </w:rPr>
        <w:t>、</w:t>
      </w:r>
      <w:r>
        <w:rPr>
          <w:rStyle w:val="translated-span"/>
          <w:color w:val="231F20"/>
        </w:rPr>
        <w:t>A-B</w:t>
      </w:r>
      <w:r>
        <w:rPr>
          <w:rStyle w:val="translated-span"/>
          <w:color w:val="231F20"/>
        </w:rPr>
        <w:t>、</w:t>
      </w:r>
      <w:r>
        <w:rPr>
          <w:rStyle w:val="translated-span"/>
          <w:color w:val="231F20"/>
        </w:rPr>
        <w:t>B-A</w:t>
      </w:r>
      <w:r>
        <w:rPr>
          <w:rStyle w:val="translated-span"/>
          <w:color w:val="231F20"/>
        </w:rPr>
        <w:t>），以及最小和最大选择选项。</w:t>
      </w:r>
    </w:p>
    <w:p w:rsidR="00FA26C4" w:rsidRDefault="007A1802">
      <w:pPr>
        <w:spacing w:line="200" w:lineRule="atLeast"/>
      </w:pPr>
      <w:r>
        <w:rPr>
          <w:sz w:val="20"/>
          <w:szCs w:val="20"/>
        </w:rPr>
        <w:t> </w:t>
      </w:r>
    </w:p>
    <w:p w:rsidR="00FA26C4" w:rsidRDefault="007A1802">
      <w:pPr>
        <w:spacing w:line="289" w:lineRule="atLeast"/>
      </w:pPr>
      <w:r>
        <w:rPr>
          <w:sz w:val="20"/>
          <w:szCs w:val="20"/>
        </w:rPr>
        <w:t> </w:t>
      </w:r>
    </w:p>
    <w:p w:rsidR="00FA26C4" w:rsidRDefault="007A1802">
      <w:pPr>
        <w:ind w:left="220"/>
      </w:pPr>
      <w:r>
        <w:rPr>
          <w:rStyle w:val="translated-span"/>
          <w:rFonts w:ascii="Arial" w:hAnsi="Arial" w:cs="Arial"/>
          <w:color w:val="231F20"/>
          <w:sz w:val="16"/>
          <w:szCs w:val="16"/>
        </w:rPr>
        <w:t>枚举</w:t>
      </w:r>
      <w:r>
        <w:rPr>
          <w:rStyle w:val="translated-span"/>
          <w:rFonts w:ascii="Arial" w:hAnsi="Arial" w:cs="Arial"/>
          <w:color w:val="231F20"/>
          <w:sz w:val="16"/>
          <w:szCs w:val="16"/>
        </w:rPr>
        <w:t>D3D11\u</w:t>
      </w:r>
      <w:r>
        <w:rPr>
          <w:rStyle w:val="translated-span"/>
          <w:rFonts w:ascii="Arial" w:hAnsi="Arial" w:cs="Arial"/>
          <w:color w:val="231F20"/>
          <w:sz w:val="16"/>
          <w:szCs w:val="16"/>
        </w:rPr>
        <w:t>混合</w:t>
      </w:r>
      <w:r>
        <w:rPr>
          <w:rStyle w:val="translated-span"/>
          <w:rFonts w:ascii="Arial" w:hAnsi="Arial" w:cs="Arial"/>
          <w:color w:val="231F20"/>
          <w:sz w:val="16"/>
          <w:szCs w:val="16"/>
        </w:rPr>
        <w:t>\u 0P{</w:t>
      </w:r>
    </w:p>
    <w:p w:rsidR="00FA26C4" w:rsidRDefault="007A1802">
      <w:pPr>
        <w:spacing w:line="26" w:lineRule="atLeast"/>
      </w:pPr>
      <w:r>
        <w:rPr>
          <w:sz w:val="20"/>
          <w:szCs w:val="20"/>
        </w:rPr>
        <w:t> </w:t>
      </w:r>
    </w:p>
    <w:p w:rsidR="00FA26C4" w:rsidRDefault="007A1802">
      <w:pPr>
        <w:ind w:left="600"/>
      </w:pPr>
      <w:r>
        <w:rPr>
          <w:rStyle w:val="translated-span"/>
          <w:rFonts w:ascii="Arial" w:hAnsi="Arial" w:cs="Arial"/>
          <w:color w:val="231F20"/>
          <w:sz w:val="16"/>
          <w:szCs w:val="16"/>
        </w:rPr>
        <w:t>D3D11_</w:t>
      </w:r>
      <w:r>
        <w:rPr>
          <w:rStyle w:val="translated-span"/>
          <w:rFonts w:ascii="Arial" w:hAnsi="Arial" w:cs="Arial"/>
          <w:color w:val="231F20"/>
          <w:sz w:val="16"/>
          <w:szCs w:val="16"/>
        </w:rPr>
        <w:t>混合</w:t>
      </w:r>
      <w:r>
        <w:rPr>
          <w:rStyle w:val="translated-span"/>
          <w:rFonts w:ascii="Arial" w:hAnsi="Arial" w:cs="Arial"/>
          <w:color w:val="231F20"/>
          <w:sz w:val="16"/>
          <w:szCs w:val="16"/>
        </w:rPr>
        <w:t>_0P_</w:t>
      </w:r>
      <w:r>
        <w:rPr>
          <w:rStyle w:val="translated-span"/>
          <w:rFonts w:ascii="Arial" w:hAnsi="Arial" w:cs="Arial"/>
          <w:color w:val="231F20"/>
          <w:sz w:val="16"/>
          <w:szCs w:val="16"/>
        </w:rPr>
        <w:t>添加，</w:t>
      </w:r>
    </w:p>
    <w:p w:rsidR="00FA26C4" w:rsidRDefault="007A1802">
      <w:pPr>
        <w:spacing w:line="16" w:lineRule="atLeast"/>
      </w:pPr>
      <w:r>
        <w:rPr>
          <w:sz w:val="20"/>
          <w:szCs w:val="20"/>
        </w:rPr>
        <w:t> </w:t>
      </w:r>
    </w:p>
    <w:p w:rsidR="00FA26C4" w:rsidRDefault="007A1802">
      <w:pPr>
        <w:ind w:left="600"/>
      </w:pPr>
      <w:r>
        <w:rPr>
          <w:rStyle w:val="translated-span"/>
          <w:rFonts w:ascii="Arial" w:hAnsi="Arial" w:cs="Arial"/>
          <w:color w:val="231F20"/>
          <w:sz w:val="16"/>
          <w:szCs w:val="16"/>
        </w:rPr>
        <w:t>D3D11\u</w:t>
      </w:r>
      <w:r>
        <w:rPr>
          <w:rStyle w:val="translated-span"/>
          <w:rFonts w:ascii="Arial" w:hAnsi="Arial" w:cs="Arial"/>
          <w:color w:val="231F20"/>
          <w:sz w:val="16"/>
          <w:szCs w:val="16"/>
        </w:rPr>
        <w:t>混合</w:t>
      </w:r>
      <w:r>
        <w:rPr>
          <w:rStyle w:val="translated-span"/>
          <w:rFonts w:ascii="Arial" w:hAnsi="Arial" w:cs="Arial"/>
          <w:color w:val="231F20"/>
          <w:sz w:val="16"/>
          <w:szCs w:val="16"/>
        </w:rPr>
        <w:t>\u 0P\u</w:t>
      </w:r>
      <w:r>
        <w:rPr>
          <w:rStyle w:val="translated-span"/>
          <w:rFonts w:ascii="Arial" w:hAnsi="Arial" w:cs="Arial"/>
          <w:color w:val="231F20"/>
          <w:sz w:val="16"/>
          <w:szCs w:val="16"/>
        </w:rPr>
        <w:t>相减，</w:t>
      </w:r>
    </w:p>
    <w:p w:rsidR="00FA26C4" w:rsidRDefault="007A1802">
      <w:pPr>
        <w:ind w:left="600"/>
      </w:pPr>
      <w:r>
        <w:rPr>
          <w:rStyle w:val="translated-span"/>
          <w:rFonts w:ascii="Arial" w:hAnsi="Arial" w:cs="Arial"/>
          <w:color w:val="231F20"/>
          <w:sz w:val="16"/>
          <w:szCs w:val="16"/>
        </w:rPr>
        <w:t>D3D11\u BLEI\ID\u 0P\u REV\u</w:t>
      </w:r>
      <w:r>
        <w:rPr>
          <w:rStyle w:val="translated-span"/>
          <w:rFonts w:ascii="Arial" w:hAnsi="Arial" w:cs="Arial"/>
          <w:color w:val="231F20"/>
          <w:sz w:val="16"/>
          <w:szCs w:val="16"/>
        </w:rPr>
        <w:t>减法，</w:t>
      </w:r>
    </w:p>
    <w:p w:rsidR="00FA26C4" w:rsidRDefault="007A1802">
      <w:pPr>
        <w:spacing w:line="19" w:lineRule="atLeast"/>
      </w:pPr>
      <w:r>
        <w:rPr>
          <w:sz w:val="20"/>
          <w:szCs w:val="20"/>
        </w:rPr>
        <w:t> </w:t>
      </w:r>
    </w:p>
    <w:p w:rsidR="00FA26C4" w:rsidRDefault="007A1802">
      <w:pPr>
        <w:ind w:left="600"/>
      </w:pPr>
      <w:r>
        <w:rPr>
          <w:rStyle w:val="translated-span"/>
          <w:rFonts w:ascii="Arial" w:hAnsi="Arial" w:cs="Arial"/>
          <w:color w:val="231F20"/>
          <w:sz w:val="16"/>
          <w:szCs w:val="16"/>
        </w:rPr>
        <w:t>D3D11\u</w:t>
      </w:r>
      <w:r>
        <w:rPr>
          <w:rStyle w:val="translated-span"/>
          <w:rFonts w:ascii="Arial" w:hAnsi="Arial" w:cs="Arial"/>
          <w:color w:val="231F20"/>
          <w:sz w:val="16"/>
          <w:szCs w:val="16"/>
        </w:rPr>
        <w:t>混合物</w:t>
      </w:r>
      <w:r>
        <w:rPr>
          <w:rStyle w:val="translated-span"/>
          <w:rFonts w:ascii="Arial" w:hAnsi="Arial" w:cs="Arial"/>
          <w:color w:val="231F20"/>
          <w:sz w:val="16"/>
          <w:szCs w:val="16"/>
        </w:rPr>
        <w:t>\u 0P\u</w:t>
      </w:r>
      <w:r>
        <w:rPr>
          <w:rStyle w:val="translated-span"/>
          <w:rFonts w:ascii="Arial" w:hAnsi="Arial" w:cs="Arial"/>
          <w:color w:val="231F20"/>
          <w:sz w:val="16"/>
          <w:szCs w:val="16"/>
        </w:rPr>
        <w:t>最小值，</w:t>
      </w:r>
    </w:p>
    <w:p w:rsidR="00FA26C4" w:rsidRDefault="007A1802">
      <w:pPr>
        <w:spacing w:line="50" w:lineRule="atLeast"/>
      </w:pPr>
      <w:r>
        <w:rPr>
          <w:sz w:val="20"/>
          <w:szCs w:val="20"/>
        </w:rPr>
        <w:t> </w:t>
      </w:r>
    </w:p>
    <w:p w:rsidR="00FA26C4" w:rsidRDefault="007A1802">
      <w:pPr>
        <w:ind w:left="600"/>
      </w:pPr>
      <w:r>
        <w:rPr>
          <w:rStyle w:val="translated-span"/>
          <w:rFonts w:ascii="Arial" w:hAnsi="Arial" w:cs="Arial"/>
          <w:color w:val="231F20"/>
          <w:sz w:val="16"/>
          <w:szCs w:val="16"/>
        </w:rPr>
        <w:t>D3D11_</w:t>
      </w:r>
      <w:r>
        <w:rPr>
          <w:rStyle w:val="translated-span"/>
          <w:rFonts w:ascii="Arial" w:hAnsi="Arial" w:cs="Arial"/>
          <w:color w:val="231F20"/>
          <w:sz w:val="16"/>
          <w:szCs w:val="16"/>
        </w:rPr>
        <w:t>混合</w:t>
      </w:r>
      <w:r>
        <w:rPr>
          <w:rStyle w:val="translated-span"/>
          <w:rFonts w:ascii="Arial" w:hAnsi="Arial" w:cs="Arial"/>
          <w:color w:val="231F20"/>
          <w:sz w:val="16"/>
          <w:szCs w:val="16"/>
        </w:rPr>
        <w:t>_0P_</w:t>
      </w:r>
      <w:r>
        <w:rPr>
          <w:rStyle w:val="translated-span"/>
          <w:rFonts w:ascii="Arial" w:hAnsi="Arial" w:cs="Arial"/>
          <w:color w:val="231F20"/>
          <w:sz w:val="16"/>
          <w:szCs w:val="16"/>
        </w:rPr>
        <w:t>最大值</w:t>
      </w:r>
    </w:p>
    <w:p w:rsidR="00FA26C4" w:rsidRDefault="007A1802">
      <w:pPr>
        <w:spacing w:line="66" w:lineRule="atLeast"/>
      </w:pPr>
      <w:r>
        <w:rPr>
          <w:sz w:val="20"/>
          <w:szCs w:val="20"/>
        </w:rPr>
        <w:t> </w:t>
      </w:r>
    </w:p>
    <w:p w:rsidR="00FA26C4" w:rsidRDefault="007A1802">
      <w:pPr>
        <w:ind w:left="220"/>
      </w:pPr>
      <w:r>
        <w:rPr>
          <w:rStyle w:val="translated-span"/>
          <w:rFonts w:ascii="Arial" w:hAnsi="Arial" w:cs="Arial"/>
          <w:color w:val="231F20"/>
          <w:sz w:val="16"/>
          <w:szCs w:val="16"/>
        </w:rPr>
        <w:t>}</w:t>
      </w:r>
    </w:p>
    <w:p w:rsidR="00FA26C4" w:rsidRDefault="00FA26C4">
      <w:pPr>
        <w:rPr>
          <w:rFonts w:ascii="宋体" w:hAnsi="宋体" w:cs="宋体"/>
          <w:sz w:val="24"/>
          <w:szCs w:val="24"/>
        </w:rPr>
      </w:pPr>
    </w:p>
    <w:p w:rsidR="00FA26C4" w:rsidRDefault="007A1802">
      <w:pPr>
        <w:spacing w:line="180" w:lineRule="atLeast"/>
      </w:pPr>
      <w:r>
        <w:rPr>
          <w:sz w:val="20"/>
          <w:szCs w:val="20"/>
        </w:rPr>
        <w:t> </w:t>
      </w:r>
    </w:p>
    <w:p w:rsidR="00FA26C4" w:rsidRDefault="007A1802">
      <w:pPr>
        <w:ind w:left="2020"/>
      </w:pPr>
      <w:r>
        <w:rPr>
          <w:rStyle w:val="translated-span"/>
          <w:color w:val="231F20"/>
          <w:sz w:val="19"/>
          <w:szCs w:val="19"/>
        </w:rPr>
        <w:lastRenderedPageBreak/>
        <w:t>清单</w:t>
      </w:r>
      <w:r>
        <w:rPr>
          <w:rStyle w:val="translated-span"/>
          <w:color w:val="231F20"/>
          <w:sz w:val="19"/>
          <w:szCs w:val="19"/>
        </w:rPr>
        <w:t>3.34.D3D11</w:t>
      </w:r>
      <w:r>
        <w:rPr>
          <w:rStyle w:val="translated-span"/>
          <w:color w:val="231F20"/>
          <w:sz w:val="19"/>
          <w:szCs w:val="19"/>
        </w:rPr>
        <w:t>混合操作枚举。</w:t>
      </w:r>
    </w:p>
    <w:p w:rsidR="00FA26C4" w:rsidRDefault="007A1802">
      <w:pPr>
        <w:spacing w:line="263" w:lineRule="atLeast"/>
      </w:pPr>
      <w:r>
        <w:br w:type="page"/>
      </w:r>
      <w:bookmarkStart w:id="140" w:name="page142"/>
      <w:bookmarkEnd w:id="140"/>
      <w:r>
        <w:rPr>
          <w:sz w:val="20"/>
          <w:szCs w:val="20"/>
        </w:rPr>
        <w:lastRenderedPageBreak/>
        <w:t> </w:t>
      </w:r>
    </w:p>
    <w:p w:rsidR="00FA26C4" w:rsidRDefault="007A1802">
      <w:pPr>
        <w:ind w:left="400"/>
      </w:pPr>
      <w:r>
        <w:rPr>
          <w:rFonts w:ascii="Arial" w:hAnsi="Arial" w:cs="Arial"/>
          <w:color w:val="231F20"/>
          <w:sz w:val="17"/>
          <w:szCs w:val="17"/>
        </w:rPr>
        <w:t>258</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1" w:lineRule="atLeast"/>
      </w:pPr>
      <w:r>
        <w:rPr>
          <w:sz w:val="20"/>
          <w:szCs w:val="20"/>
        </w:rPr>
        <w:t> </w:t>
      </w:r>
    </w:p>
    <w:p w:rsidR="00FA26C4" w:rsidRDefault="007A1802">
      <w:pPr>
        <w:spacing w:line="280" w:lineRule="auto"/>
        <w:ind w:left="1400" w:right="40" w:firstLine="499"/>
        <w:jc w:val="both"/>
      </w:pPr>
      <w:r>
        <w:rPr>
          <w:rStyle w:val="translated-span"/>
          <w:color w:val="231F20"/>
        </w:rPr>
        <w:t>如前所述，可以分别对颜色值和</w:t>
      </w:r>
      <w:r>
        <w:rPr>
          <w:rStyle w:val="translated-span"/>
          <w:color w:val="231F20"/>
        </w:rPr>
        <w:t>alpha</w:t>
      </w:r>
      <w:proofErr w:type="gramStart"/>
      <w:r>
        <w:rPr>
          <w:rStyle w:val="translated-span"/>
          <w:color w:val="231F20"/>
        </w:rPr>
        <w:t>值执行</w:t>
      </w:r>
      <w:proofErr w:type="gramEnd"/>
      <w:r>
        <w:rPr>
          <w:rStyle w:val="translated-span"/>
          <w:color w:val="231F20"/>
        </w:rPr>
        <w:t>这些混合操作。一旦混合操作完成，就可以使用完整的四分量</w:t>
      </w:r>
      <w:r>
        <w:rPr>
          <w:rStyle w:val="translated-span"/>
          <w:color w:val="231F20"/>
        </w:rPr>
        <w:t>RGBA</w:t>
      </w:r>
      <w:r>
        <w:rPr>
          <w:rStyle w:val="translated-span"/>
          <w:color w:val="231F20"/>
        </w:rPr>
        <w:t>颜色进行写入。混合过程的最后一步是使用渲染目标写入掩码来确定输出颜色的哪个通道将</w:t>
      </w:r>
      <w:r>
        <w:rPr>
          <w:rStyle w:val="translated-span"/>
          <w:color w:val="231F20"/>
        </w:rPr>
        <w:t>l</w:t>
      </w:r>
      <w:r>
        <w:rPr>
          <w:rStyle w:val="translated-span"/>
          <w:color w:val="231F20"/>
        </w:rPr>
        <w:t>实际被写入。这是在混合状态结构的</w:t>
      </w:r>
      <w:r>
        <w:rPr>
          <w:rStyle w:val="translated-span"/>
          <w:color w:val="231F20"/>
        </w:rPr>
        <w:t>RenderTargetWriteMask</w:t>
      </w:r>
      <w:r>
        <w:rPr>
          <w:rStyle w:val="translated-span"/>
          <w:color w:val="231F20"/>
        </w:rPr>
        <w:t>成员中指定的。</w:t>
      </w:r>
      <w:r>
        <w:rPr>
          <w:rStyle w:val="translated-span"/>
          <w:color w:val="231F20"/>
        </w:rPr>
        <w:t>RGBA</w:t>
      </w:r>
      <w:r>
        <w:rPr>
          <w:rStyle w:val="translated-span"/>
          <w:color w:val="231F20"/>
        </w:rPr>
        <w:t>通道对应于掩码的</w:t>
      </w:r>
      <w:proofErr w:type="gramStart"/>
      <w:r>
        <w:rPr>
          <w:rStyle w:val="translated-span"/>
          <w:color w:val="231F20"/>
        </w:rPr>
        <w:t>位</w:t>
      </w:r>
      <w:proofErr w:type="gramEnd"/>
      <w:r>
        <w:rPr>
          <w:rStyle w:val="translated-span"/>
          <w:color w:val="231F20"/>
        </w:rPr>
        <w:t>位置</w:t>
      </w:r>
      <w:r>
        <w:rPr>
          <w:rStyle w:val="translated-span"/>
          <w:color w:val="231F20"/>
        </w:rPr>
        <w:t>0</w:t>
      </w:r>
      <w:r>
        <w:rPr>
          <w:rStyle w:val="translated-span"/>
          <w:color w:val="231F20"/>
        </w:rPr>
        <w:t>、</w:t>
      </w:r>
      <w:r>
        <w:rPr>
          <w:rStyle w:val="translated-span"/>
          <w:color w:val="231F20"/>
        </w:rPr>
        <w:t>1</w:t>
      </w:r>
      <w:r>
        <w:rPr>
          <w:rStyle w:val="translated-span"/>
          <w:color w:val="231F20"/>
        </w:rPr>
        <w:t>、</w:t>
      </w:r>
      <w:r>
        <w:rPr>
          <w:rStyle w:val="translated-span"/>
          <w:color w:val="231F20"/>
        </w:rPr>
        <w:t>2</w:t>
      </w:r>
      <w:r>
        <w:rPr>
          <w:rStyle w:val="translated-span"/>
          <w:color w:val="231F20"/>
        </w:rPr>
        <w:t>和</w:t>
      </w:r>
      <w:r>
        <w:rPr>
          <w:rStyle w:val="translated-span"/>
          <w:color w:val="231F20"/>
        </w:rPr>
        <w:t>3</w:t>
      </w:r>
      <w:r>
        <w:rPr>
          <w:rStyle w:val="translated-span"/>
          <w:color w:val="231F20"/>
        </w:rPr>
        <w:t>。</w:t>
      </w:r>
      <w:proofErr w:type="gramStart"/>
      <w:r>
        <w:rPr>
          <w:rStyle w:val="translated-span"/>
          <w:color w:val="231F20"/>
        </w:rPr>
        <w:t>设置位</w:t>
      </w:r>
      <w:proofErr w:type="gramEnd"/>
      <w:r>
        <w:rPr>
          <w:rStyle w:val="translated-span"/>
          <w:color w:val="231F20"/>
        </w:rPr>
        <w:t>后，通道将写入渲染目标。</w:t>
      </w:r>
    </w:p>
    <w:p w:rsidR="00FA26C4" w:rsidRDefault="007A1802">
      <w:pPr>
        <w:spacing w:line="200" w:lineRule="atLeast"/>
      </w:pPr>
      <w:r>
        <w:rPr>
          <w:sz w:val="20"/>
          <w:szCs w:val="20"/>
        </w:rPr>
        <w:t> </w:t>
      </w:r>
    </w:p>
    <w:p w:rsidR="00FA26C4" w:rsidRDefault="007A1802">
      <w:pPr>
        <w:spacing w:line="398" w:lineRule="atLeast"/>
      </w:pPr>
      <w:r>
        <w:rPr>
          <w:sz w:val="20"/>
          <w:szCs w:val="20"/>
        </w:rPr>
        <w:t> </w:t>
      </w:r>
    </w:p>
    <w:p w:rsidR="00FA26C4" w:rsidRDefault="007A1802">
      <w:pPr>
        <w:pStyle w:val="3"/>
      </w:pPr>
      <w:r>
        <w:rPr>
          <w:rStyle w:val="translated-span"/>
        </w:rPr>
        <w:t>3.12.4</w:t>
      </w:r>
      <w:r>
        <w:rPr>
          <w:rStyle w:val="translated-span"/>
        </w:rPr>
        <w:t>输出合并管线输出</w:t>
      </w:r>
    </w:p>
    <w:p w:rsidR="00FA26C4" w:rsidRDefault="007A1802">
      <w:pPr>
        <w:spacing w:line="214" w:lineRule="atLeast"/>
      </w:pPr>
      <w:r>
        <w:rPr>
          <w:sz w:val="20"/>
          <w:szCs w:val="20"/>
        </w:rPr>
        <w:t> </w:t>
      </w:r>
    </w:p>
    <w:p w:rsidR="00FA26C4" w:rsidRDefault="007A1802">
      <w:pPr>
        <w:spacing w:line="276" w:lineRule="auto"/>
        <w:ind w:left="1380" w:right="40" w:firstLine="11"/>
        <w:jc w:val="both"/>
      </w:pPr>
      <w:r>
        <w:rPr>
          <w:rStyle w:val="translated-span"/>
          <w:color w:val="231F20"/>
        </w:rPr>
        <w:t>在本节中，我们已经了解了在将管道数据写入绑定到输出合并阶段的资源之前对管道数据执行的操作。管道执行总共可以写入三种不同类型的资源：渲染目标、无序访问视图和深度模具目标。</w:t>
      </w:r>
    </w:p>
    <w:p w:rsidR="00FA26C4" w:rsidRDefault="007A1802">
      <w:pPr>
        <w:spacing w:line="4" w:lineRule="atLeast"/>
      </w:pPr>
      <w:r>
        <w:rPr>
          <w:sz w:val="20"/>
          <w:szCs w:val="20"/>
        </w:rPr>
        <w:t> </w:t>
      </w:r>
    </w:p>
    <w:p w:rsidR="00FA26C4" w:rsidRDefault="007A1802">
      <w:pPr>
        <w:spacing w:line="276" w:lineRule="auto"/>
        <w:ind w:left="1380" w:right="40" w:firstLine="505"/>
        <w:jc w:val="both"/>
      </w:pPr>
      <w:r>
        <w:rPr>
          <w:rStyle w:val="translated-span"/>
          <w:color w:val="231F20"/>
        </w:rPr>
        <w:t>渲染目标接收来自混合函数的输出。写入渲染目标的每个片段在混合并最终写入渲染目标之前必须经过模具测试和深度测试。如果正在使用</w:t>
      </w:r>
      <w:r>
        <w:rPr>
          <w:rStyle w:val="translated-span"/>
          <w:color w:val="231F20"/>
        </w:rPr>
        <w:t>MRT</w:t>
      </w:r>
      <w:r>
        <w:rPr>
          <w:rStyle w:val="translated-span"/>
          <w:color w:val="231F20"/>
        </w:rPr>
        <w:t>，则每个渲染目标将有一个从像素</w:t>
      </w:r>
      <w:r>
        <w:rPr>
          <w:rStyle w:val="translated-span"/>
          <w:color w:val="231F20"/>
        </w:rPr>
        <w:t>s</w:t>
      </w:r>
      <w:r>
        <w:rPr>
          <w:rStyle w:val="translated-span"/>
          <w:color w:val="231F20"/>
        </w:rPr>
        <w:t>写入的混合值</w:t>
      </w:r>
      <w:r>
        <w:rPr>
          <w:rStyle w:val="translated-span"/>
          <w:color w:val="231F20"/>
        </w:rPr>
        <w:t>hader</w:t>
      </w:r>
      <w:r>
        <w:rPr>
          <w:rStyle w:val="translated-span"/>
          <w:color w:val="231F20"/>
        </w:rPr>
        <w:t>。如果使用渲染目标数组，则在光栅化</w:t>
      </w:r>
      <w:proofErr w:type="gramStart"/>
      <w:r>
        <w:rPr>
          <w:rStyle w:val="translated-span"/>
          <w:color w:val="231F20"/>
        </w:rPr>
        <w:t>器阶段</w:t>
      </w:r>
      <w:proofErr w:type="gramEnd"/>
      <w:r>
        <w:rPr>
          <w:rStyle w:val="translated-span"/>
          <w:color w:val="231F20"/>
        </w:rPr>
        <w:t>的输入处使用</w:t>
      </w:r>
      <w:r>
        <w:rPr>
          <w:rStyle w:val="translated-span"/>
          <w:color w:val="231F20"/>
        </w:rPr>
        <w:t>SV_RenderTargetArrayIndex</w:t>
      </w:r>
      <w:r>
        <w:rPr>
          <w:rStyle w:val="translated-span"/>
          <w:color w:val="231F20"/>
        </w:rPr>
        <w:t>系统值语义确定适当的渲染目标切片。因此，当数据到达混合函数的输出时，已选择适当的纹理切片。</w:t>
      </w:r>
    </w:p>
    <w:p w:rsidR="00FA26C4" w:rsidRDefault="007A1802">
      <w:pPr>
        <w:spacing w:line="2" w:lineRule="atLeast"/>
      </w:pPr>
      <w:r>
        <w:rPr>
          <w:sz w:val="20"/>
          <w:szCs w:val="20"/>
        </w:rPr>
        <w:t> </w:t>
      </w:r>
    </w:p>
    <w:p w:rsidR="00FA26C4" w:rsidRDefault="007A1802">
      <w:pPr>
        <w:spacing w:line="276" w:lineRule="auto"/>
        <w:ind w:left="1380" w:right="40" w:firstLine="505"/>
        <w:jc w:val="both"/>
      </w:pPr>
      <w:r>
        <w:rPr>
          <w:rStyle w:val="translated-span"/>
          <w:color w:val="231F20"/>
        </w:rPr>
        <w:t>相反，写入</w:t>
      </w:r>
      <w:r>
        <w:rPr>
          <w:rStyle w:val="translated-span"/>
          <w:color w:val="231F20"/>
        </w:rPr>
        <w:t>UAV</w:t>
      </w:r>
      <w:r>
        <w:rPr>
          <w:rStyle w:val="translated-span"/>
          <w:color w:val="231F20"/>
        </w:rPr>
        <w:t>的数据直接由像素着色</w:t>
      </w:r>
      <w:proofErr w:type="gramStart"/>
      <w:r>
        <w:rPr>
          <w:rStyle w:val="translated-span"/>
          <w:color w:val="231F20"/>
        </w:rPr>
        <w:t>器阶段</w:t>
      </w:r>
      <w:proofErr w:type="gramEnd"/>
      <w:r>
        <w:rPr>
          <w:rStyle w:val="translated-span"/>
          <w:color w:val="231F20"/>
        </w:rPr>
        <w:t>控制，无需通过任何测试即可成功写入输出资源。当像素着色</w:t>
      </w:r>
      <w:proofErr w:type="gramStart"/>
      <w:r>
        <w:rPr>
          <w:rStyle w:val="translated-span"/>
          <w:color w:val="231F20"/>
        </w:rPr>
        <w:t>器修改</w:t>
      </w:r>
      <w:proofErr w:type="gramEnd"/>
      <w:r>
        <w:rPr>
          <w:rStyle w:val="translated-span"/>
          <w:color w:val="231F20"/>
        </w:rPr>
        <w:t>资源时，这些更改会立即提交到</w:t>
      </w:r>
      <w:r>
        <w:rPr>
          <w:rStyle w:val="translated-span"/>
          <w:color w:val="231F20"/>
        </w:rPr>
        <w:t>GPU</w:t>
      </w:r>
      <w:r>
        <w:rPr>
          <w:rStyle w:val="translated-span"/>
          <w:color w:val="231F20"/>
        </w:rPr>
        <w:t>，并在</w:t>
      </w:r>
      <w:r>
        <w:rPr>
          <w:rStyle w:val="translated-span"/>
          <w:color w:val="231F20"/>
        </w:rPr>
        <w:t>GPU</w:t>
      </w:r>
      <w:r>
        <w:rPr>
          <w:rStyle w:val="translated-span"/>
          <w:color w:val="231F20"/>
        </w:rPr>
        <w:t>的内存系统将值写入内存后立即生效因此，在设计算法时，不能假设其结果立即可用。</w:t>
      </w:r>
    </w:p>
    <w:p w:rsidR="00FA26C4" w:rsidRDefault="007A1802">
      <w:pPr>
        <w:spacing w:line="3" w:lineRule="atLeast"/>
      </w:pPr>
      <w:r>
        <w:rPr>
          <w:sz w:val="20"/>
          <w:szCs w:val="20"/>
        </w:rPr>
        <w:t> </w:t>
      </w:r>
    </w:p>
    <w:p w:rsidR="00FA26C4" w:rsidRDefault="007A1802">
      <w:pPr>
        <w:spacing w:line="290" w:lineRule="auto"/>
        <w:ind w:left="1400" w:right="40" w:firstLine="505"/>
        <w:jc w:val="both"/>
      </w:pPr>
      <w:r>
        <w:rPr>
          <w:rStyle w:val="translated-span"/>
          <w:color w:val="231F20"/>
          <w:sz w:val="21"/>
          <w:szCs w:val="21"/>
        </w:rPr>
        <w:t>深度模具目标稍微复杂一些。输出数据必须通过深度测试，并且要写入到输出资源的深度部分的模具测试必须通过。此外，必须在深度状态对象中启用深度写入。根据深度测试和模具测试通过的组合，模具数据可以进行不同的更新。</w:t>
      </w:r>
      <w:r>
        <w:rPr>
          <w:rStyle w:val="translated-span"/>
          <w:color w:val="231F20"/>
          <w:sz w:val="21"/>
          <w:szCs w:val="21"/>
        </w:rPr>
        <w:t>Si</w:t>
      </w:r>
      <w:r>
        <w:rPr>
          <w:rStyle w:val="translated-span"/>
          <w:color w:val="231F20"/>
          <w:sz w:val="21"/>
          <w:szCs w:val="21"/>
        </w:rPr>
        <w:t>由于这些都是可配置的设置，所以或多或少由应用程序决定何时以及如何通过进入输出合并阶段的数据流更新模具数据。</w:t>
      </w:r>
    </w:p>
    <w:p w:rsidR="00FA26C4" w:rsidRDefault="007A1802">
      <w:pPr>
        <w:spacing w:line="4" w:lineRule="atLeast"/>
      </w:pPr>
      <w:r>
        <w:rPr>
          <w:sz w:val="20"/>
          <w:szCs w:val="20"/>
        </w:rPr>
        <w:t> </w:t>
      </w:r>
    </w:p>
    <w:p w:rsidR="00FA26C4" w:rsidRDefault="007A1802">
      <w:pPr>
        <w:spacing w:line="285" w:lineRule="auto"/>
        <w:ind w:left="1380" w:right="40" w:firstLine="510"/>
        <w:jc w:val="both"/>
      </w:pPr>
      <w:r>
        <w:rPr>
          <w:rStyle w:val="translated-span"/>
          <w:color w:val="231F20"/>
        </w:rPr>
        <w:t>管道执行完成后，这些资源中每个资源的修改内容可用于进一步的渲染过程和计算过程，甚至可用于</w:t>
      </w:r>
      <w:r>
        <w:rPr>
          <w:rStyle w:val="translated-span"/>
          <w:color w:val="231F20"/>
        </w:rPr>
        <w:t>CPU</w:t>
      </w:r>
      <w:r>
        <w:rPr>
          <w:rStyle w:val="translated-span"/>
          <w:color w:val="231F20"/>
        </w:rPr>
        <w:t>的直接操作。对于</w:t>
      </w:r>
      <w:r>
        <w:rPr>
          <w:rStyle w:val="translated-span"/>
          <w:color w:val="231F20"/>
        </w:rPr>
        <w:t>MSAA</w:t>
      </w:r>
      <w:r>
        <w:rPr>
          <w:rStyle w:val="translated-span"/>
          <w:color w:val="231F20"/>
        </w:rPr>
        <w:t>渲染，在使用资源之前还需要执行一个步骤。渲染完成后，通常需要设计可用于将</w:t>
      </w:r>
      <w:r>
        <w:rPr>
          <w:rStyle w:val="translated-span"/>
          <w:color w:val="231F20"/>
        </w:rPr>
        <w:t>MSAA</w:t>
      </w:r>
      <w:r>
        <w:rPr>
          <w:rStyle w:val="translated-span"/>
          <w:color w:val="231F20"/>
        </w:rPr>
        <w:t>渲染目标解析为非</w:t>
      </w:r>
      <w:r>
        <w:rPr>
          <w:rStyle w:val="translated-span"/>
          <w:color w:val="231F20"/>
        </w:rPr>
        <w:t>MSAA</w:t>
      </w:r>
      <w:r>
        <w:rPr>
          <w:rStyle w:val="translated-span"/>
          <w:color w:val="231F20"/>
        </w:rPr>
        <w:t>纹理。在</w:t>
      </w:r>
      <w:r>
        <w:rPr>
          <w:rStyle w:val="translated-span"/>
          <w:color w:val="231F20"/>
        </w:rPr>
        <w:t>Direct3D 11</w:t>
      </w:r>
      <w:r>
        <w:rPr>
          <w:rStyle w:val="translated-span"/>
          <w:color w:val="231F20"/>
        </w:rPr>
        <w:t>中，此操作已完成</w:t>
      </w:r>
    </w:p>
    <w:p w:rsidR="00FA26C4" w:rsidRDefault="007A1802">
      <w:pPr>
        <w:spacing w:line="378" w:lineRule="atLeast"/>
      </w:pPr>
      <w:r>
        <w:br w:type="page"/>
      </w:r>
      <w:bookmarkStart w:id="141" w:name="page143"/>
      <w:bookmarkEnd w:id="141"/>
      <w:r>
        <w:rPr>
          <w:sz w:val="20"/>
          <w:szCs w:val="20"/>
        </w:rPr>
        <w:lastRenderedPageBreak/>
        <w:t> </w:t>
      </w:r>
    </w:p>
    <w:p w:rsidR="00FA26C4" w:rsidRDefault="007A1802">
      <w:r>
        <w:rPr>
          <w:rStyle w:val="translated-span"/>
          <w:rFonts w:ascii="Arial" w:hAnsi="Arial" w:cs="Arial"/>
          <w:color w:val="231F20"/>
          <w:sz w:val="18"/>
          <w:szCs w:val="18"/>
        </w:rPr>
        <w:t>3.13</w:t>
      </w:r>
      <w:r>
        <w:rPr>
          <w:rStyle w:val="translated-span"/>
          <w:rFonts w:ascii="Arial" w:hAnsi="Arial" w:cs="Arial"/>
          <w:color w:val="231F20"/>
          <w:sz w:val="18"/>
          <w:szCs w:val="18"/>
        </w:rPr>
        <w:t>高级管道功能</w:t>
      </w:r>
      <w:r>
        <w:rPr>
          <w:rStyle w:val="translated-span"/>
          <w:rFonts w:ascii="Arial" w:hAnsi="Arial" w:cs="Arial"/>
          <w:color w:val="231F20"/>
          <w:sz w:val="18"/>
          <w:szCs w:val="18"/>
        </w:rPr>
        <w:t>259</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14" w:lineRule="atLeast"/>
      </w:pPr>
      <w:r>
        <w:rPr>
          <w:sz w:val="20"/>
          <w:szCs w:val="20"/>
        </w:rPr>
        <w:t> </w:t>
      </w:r>
    </w:p>
    <w:p w:rsidR="00FA26C4" w:rsidRDefault="007A1802">
      <w:pPr>
        <w:spacing w:line="278" w:lineRule="auto"/>
        <w:ind w:right="1324"/>
        <w:jc w:val="both"/>
      </w:pPr>
      <w:r>
        <w:rPr>
          <w:rStyle w:val="translated-span"/>
          <w:color w:val="231F20"/>
        </w:rPr>
        <w:t>通过调用</w:t>
      </w:r>
      <w:r>
        <w:rPr>
          <w:rStyle w:val="translated-span"/>
          <w:color w:val="231F20"/>
        </w:rPr>
        <w:t>ID3DllDeviceContext:</w:t>
      </w:r>
      <w:r>
        <w:rPr>
          <w:rStyle w:val="translated-span"/>
          <w:color w:val="231F20"/>
        </w:rPr>
        <w:t>：</w:t>
      </w:r>
      <w:r>
        <w:rPr>
          <w:rStyle w:val="translated-span"/>
          <w:color w:val="231F20"/>
        </w:rPr>
        <w:t>ResolveSubresource</w:t>
      </w:r>
      <w:r>
        <w:rPr>
          <w:rStyle w:val="translated-span"/>
          <w:color w:val="231F20"/>
        </w:rPr>
        <w:t>（）方法。执行此解析将单个子样本的值组合为单个值，从而生成适合在屏幕上显示的纹理，或使用普通着色器采样方法进行采样。执行解析时应用的过滤器特定于硬件和驱动程序以及质量级别指定但是，在大多数情况下，使用框过滤器。对于框过滤器，所有子样本的权重相等，使其成为子样本值的简单算术平均值。</w:t>
      </w:r>
    </w:p>
    <w:p w:rsidR="00FA26C4" w:rsidRDefault="007A1802">
      <w:pPr>
        <w:spacing w:line="200" w:lineRule="atLeast"/>
      </w:pPr>
      <w:r>
        <w:rPr>
          <w:sz w:val="20"/>
          <w:szCs w:val="20"/>
        </w:rPr>
        <w:t> </w:t>
      </w:r>
    </w:p>
    <w:p w:rsidR="00FA26C4" w:rsidRDefault="007A1802">
      <w:pPr>
        <w:spacing w:line="200" w:lineRule="atLeast"/>
      </w:pPr>
      <w:r>
        <w:rPr>
          <w:sz w:val="20"/>
          <w:szCs w:val="20"/>
        </w:rPr>
        <w:t> </w:t>
      </w:r>
    </w:p>
    <w:p w:rsidR="00FA26C4" w:rsidRDefault="007A1802">
      <w:pPr>
        <w:spacing w:line="397" w:lineRule="atLeast"/>
      </w:pPr>
      <w:r>
        <w:rPr>
          <w:sz w:val="20"/>
          <w:szCs w:val="20"/>
        </w:rPr>
        <w:t> </w:t>
      </w:r>
    </w:p>
    <w:p w:rsidR="00FA26C4" w:rsidRDefault="007A1802">
      <w:pPr>
        <w:pStyle w:val="2"/>
      </w:pPr>
      <w:r>
        <w:rPr>
          <w:rStyle w:val="translated-span"/>
          <w:rFonts w:hint="eastAsia"/>
        </w:rPr>
        <w:t>3.13高级管道功能</w:t>
      </w:r>
    </w:p>
    <w:p w:rsidR="00FA26C4" w:rsidRDefault="007A1802">
      <w:pPr>
        <w:spacing w:line="200" w:lineRule="atLeast"/>
      </w:pPr>
      <w:r>
        <w:rPr>
          <w:sz w:val="20"/>
          <w:szCs w:val="20"/>
        </w:rPr>
        <w:t> </w:t>
      </w:r>
    </w:p>
    <w:p w:rsidR="00FA26C4" w:rsidRDefault="007A1802">
      <w:pPr>
        <w:spacing w:line="226" w:lineRule="atLeast"/>
      </w:pPr>
      <w:r>
        <w:rPr>
          <w:sz w:val="20"/>
          <w:szCs w:val="20"/>
        </w:rPr>
        <w:t> </w:t>
      </w:r>
    </w:p>
    <w:p w:rsidR="00FA26C4" w:rsidRDefault="007A1802">
      <w:pPr>
        <w:spacing w:line="276" w:lineRule="auto"/>
        <w:ind w:right="1324"/>
        <w:jc w:val="both"/>
      </w:pPr>
      <w:r>
        <w:rPr>
          <w:rStyle w:val="translated-span"/>
          <w:color w:val="231F20"/>
        </w:rPr>
        <w:t>在逐步地跨过整个管道之后，我们已经详细地涵盖了大量的功能。事实上，本章中有太多的信息可以考虑所有可以执行的不同类型的计算。</w:t>
      </w:r>
      <w:r>
        <w:rPr>
          <w:rStyle w:val="translated-span"/>
          <w:color w:val="231F20"/>
        </w:rPr>
        <w:t>r</w:t>
      </w:r>
      <w:r>
        <w:rPr>
          <w:rStyle w:val="translated-span"/>
          <w:color w:val="231F20"/>
        </w:rPr>
        <w:t>从更高的层次上分析每个阶段的功能，试图阐明它们通常是如何使用的。这些分组是基于典型用途进行概括的，但它们不一定反映任何类型的需求。毕竟，管道的灵活性允许非常有创意和不寻常的用途，因此这些只是作为</w:t>
      </w:r>
      <w:r>
        <w:rPr>
          <w:rStyle w:val="translated-span"/>
          <w:color w:val="231F20"/>
        </w:rPr>
        <w:t>sta</w:t>
      </w:r>
      <w:r>
        <w:rPr>
          <w:rStyle w:val="translated-span"/>
          <w:color w:val="231F20"/>
        </w:rPr>
        <w:t>呈现供读者从中构建的</w:t>
      </w:r>
      <w:r>
        <w:rPr>
          <w:rStyle w:val="translated-span"/>
          <w:color w:val="231F20"/>
        </w:rPr>
        <w:t>rting</w:t>
      </w:r>
      <w:r>
        <w:rPr>
          <w:rStyle w:val="translated-span"/>
          <w:color w:val="231F20"/>
        </w:rPr>
        <w:t>点。</w:t>
      </w:r>
    </w:p>
    <w:p w:rsidR="00FA26C4" w:rsidRDefault="007A1802">
      <w:pPr>
        <w:spacing w:line="200" w:lineRule="atLeast"/>
      </w:pPr>
      <w:r>
        <w:rPr>
          <w:sz w:val="20"/>
          <w:szCs w:val="20"/>
        </w:rPr>
        <w:t> </w:t>
      </w:r>
    </w:p>
    <w:p w:rsidR="00FA26C4" w:rsidRDefault="007A1802">
      <w:pPr>
        <w:spacing w:line="389" w:lineRule="atLeast"/>
      </w:pPr>
      <w:r>
        <w:rPr>
          <w:sz w:val="20"/>
          <w:szCs w:val="20"/>
        </w:rPr>
        <w:t> </w:t>
      </w:r>
    </w:p>
    <w:p w:rsidR="00FA26C4" w:rsidRDefault="007A1802">
      <w:pPr>
        <w:pStyle w:val="3"/>
      </w:pPr>
      <w:r>
        <w:rPr>
          <w:rStyle w:val="translated-span"/>
        </w:rPr>
        <w:t>3.13.1</w:t>
      </w:r>
      <w:r>
        <w:rPr>
          <w:rStyle w:val="translated-span"/>
        </w:rPr>
        <w:t>顶点操作</w:t>
      </w:r>
    </w:p>
    <w:p w:rsidR="00FA26C4" w:rsidRDefault="007A1802">
      <w:pPr>
        <w:spacing w:line="203" w:lineRule="atLeast"/>
      </w:pPr>
      <w:r>
        <w:rPr>
          <w:sz w:val="20"/>
          <w:szCs w:val="20"/>
        </w:rPr>
        <w:t> </w:t>
      </w:r>
    </w:p>
    <w:p w:rsidR="00FA26C4" w:rsidRDefault="007A1802">
      <w:pPr>
        <w:spacing w:line="285" w:lineRule="auto"/>
        <w:ind w:right="1324" w:firstLine="5"/>
        <w:jc w:val="both"/>
      </w:pPr>
      <w:r>
        <w:rPr>
          <w:rStyle w:val="translated-span"/>
          <w:color w:val="231F20"/>
          <w:sz w:val="21"/>
          <w:szCs w:val="21"/>
        </w:rPr>
        <w:t>管道的早期阶段通常用于构建和操作表示将渲染的几何曲面的顶点。这包括由输入汇编程序构建顶点，以及由顶点着色</w:t>
      </w:r>
      <w:proofErr w:type="gramStart"/>
      <w:r>
        <w:rPr>
          <w:rStyle w:val="translated-span"/>
          <w:color w:val="231F20"/>
          <w:sz w:val="21"/>
          <w:szCs w:val="21"/>
        </w:rPr>
        <w:t>器执行</w:t>
      </w:r>
      <w:proofErr w:type="gramEnd"/>
      <w:r>
        <w:rPr>
          <w:rStyle w:val="translated-span"/>
          <w:color w:val="231F20"/>
          <w:sz w:val="21"/>
          <w:szCs w:val="21"/>
        </w:rPr>
        <w:t>的单个逐顶点操作。在最低级别，这两个阶段执行他介绍了在整个管道中看到的输入几何体的最基本操作。由于与原始输入几何体非常接近，因此在管道的早期对几何体进行修改是很自然的。传统上，变换矩阵应用于顶点着色器，而顶点着色器本质上是操纵几何体模型的度量属性。</w:t>
      </w:r>
    </w:p>
    <w:p w:rsidR="00FA26C4" w:rsidRDefault="007A1802">
      <w:pPr>
        <w:spacing w:line="6" w:lineRule="atLeast"/>
      </w:pPr>
      <w:r>
        <w:rPr>
          <w:sz w:val="20"/>
          <w:szCs w:val="20"/>
        </w:rPr>
        <w:t> </w:t>
      </w:r>
    </w:p>
    <w:p w:rsidR="00FA26C4" w:rsidRDefault="007A1802">
      <w:pPr>
        <w:spacing w:line="292" w:lineRule="auto"/>
        <w:ind w:left="20" w:right="1324" w:firstLine="500"/>
        <w:jc w:val="both"/>
      </w:pPr>
      <w:r>
        <w:rPr>
          <w:rStyle w:val="translated-span"/>
          <w:color w:val="231F20"/>
          <w:sz w:val="21"/>
          <w:szCs w:val="21"/>
        </w:rPr>
        <w:t>一般来说，由于这两个阶段都是在逐顶点级别运行的，因此它们很可能在单个管道执行期间执行得最少。对于每个绘制调用，输入汇编程序将生成模型的每个顶点，并将设置每个基本体，以便稍后在管道中进行进一步处理。从这两个流中，顶点着色器</w:t>
      </w:r>
      <w:r>
        <w:rPr>
          <w:rStyle w:val="translated-span"/>
          <w:color w:val="231F20"/>
          <w:sz w:val="21"/>
          <w:szCs w:val="21"/>
        </w:rPr>
        <w:t>w</w:t>
      </w:r>
      <w:r>
        <w:rPr>
          <w:rStyle w:val="translated-span"/>
          <w:color w:val="231F20"/>
          <w:sz w:val="21"/>
          <w:szCs w:val="21"/>
        </w:rPr>
        <w:t>每个顶点只运行一次。与管道中的后期阶段不同，输入汇编程序和顶点着色器以相对较低的频率执行计算。虽然输入汇编程序是固定功能阶段，但顶点着色器是可编程的，可以</w:t>
      </w:r>
    </w:p>
    <w:p w:rsidR="00FA26C4" w:rsidRDefault="007A1802">
      <w:pPr>
        <w:spacing w:line="252" w:lineRule="atLeast"/>
      </w:pPr>
      <w:r>
        <w:br w:type="page"/>
      </w:r>
      <w:bookmarkStart w:id="142" w:name="page144"/>
      <w:bookmarkEnd w:id="142"/>
      <w:r>
        <w:rPr>
          <w:sz w:val="20"/>
          <w:szCs w:val="20"/>
        </w:rPr>
        <w:lastRenderedPageBreak/>
        <w:t> </w:t>
      </w:r>
    </w:p>
    <w:p w:rsidR="00FA26C4" w:rsidRDefault="007A1802">
      <w:pPr>
        <w:ind w:left="240"/>
      </w:pPr>
      <w:r>
        <w:rPr>
          <w:rFonts w:ascii="Arial" w:hAnsi="Arial" w:cs="Arial"/>
          <w:color w:val="231F20"/>
          <w:sz w:val="17"/>
          <w:szCs w:val="17"/>
        </w:rPr>
        <w:t>260</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6" w:lineRule="atLeast"/>
      </w:pPr>
      <w:r>
        <w:rPr>
          <w:sz w:val="20"/>
          <w:szCs w:val="20"/>
        </w:rPr>
        <w:t> </w:t>
      </w:r>
    </w:p>
    <w:p w:rsidR="00FA26C4" w:rsidRDefault="007A1802">
      <w:pPr>
        <w:spacing w:line="276" w:lineRule="auto"/>
        <w:ind w:left="1240" w:right="40" w:hanging="4"/>
        <w:jc w:val="both"/>
      </w:pPr>
      <w:r>
        <w:rPr>
          <w:rStyle w:val="translated-span"/>
          <w:color w:val="231F20"/>
        </w:rPr>
        <w:t>用于实现自定义例程。通过在顶点着色器中执行可传递到后续阶段的计算，而不是在后续阶段直接计算所有内容，我们可以利用此自定义处理。</w:t>
      </w:r>
    </w:p>
    <w:p w:rsidR="00FA26C4" w:rsidRDefault="007A1802">
      <w:pPr>
        <w:spacing w:line="1" w:lineRule="atLeast"/>
      </w:pPr>
      <w:r>
        <w:rPr>
          <w:sz w:val="20"/>
          <w:szCs w:val="20"/>
        </w:rPr>
        <w:t> </w:t>
      </w:r>
    </w:p>
    <w:p w:rsidR="00FA26C4" w:rsidRDefault="007A1802">
      <w:pPr>
        <w:spacing w:line="280" w:lineRule="auto"/>
        <w:ind w:left="1240" w:right="40" w:firstLine="505"/>
        <w:jc w:val="both"/>
      </w:pPr>
      <w:r>
        <w:rPr>
          <w:rStyle w:val="translated-span"/>
          <w:color w:val="231F20"/>
        </w:rPr>
        <w:t>在顶点着色器中执行向几何体表面提供相对低频信息的任何其他计算也是合乎逻辑的。例如，在顶点着色器中计算环境照明计算通常是足够的，因为它不会在整个模型中快速变化。通过在在顶点级别，我们将在管道中稍后的每个着色器调用中释放少量计算。</w:t>
      </w:r>
    </w:p>
    <w:p w:rsidR="00FA26C4" w:rsidRDefault="007A1802">
      <w:pPr>
        <w:spacing w:line="200" w:lineRule="atLeast"/>
      </w:pPr>
      <w:r>
        <w:rPr>
          <w:sz w:val="20"/>
          <w:szCs w:val="20"/>
        </w:rPr>
        <w:t> </w:t>
      </w:r>
    </w:p>
    <w:p w:rsidR="00FA26C4" w:rsidRDefault="007A1802">
      <w:pPr>
        <w:spacing w:line="388" w:lineRule="atLeast"/>
      </w:pPr>
      <w:r>
        <w:rPr>
          <w:sz w:val="20"/>
          <w:szCs w:val="20"/>
        </w:rPr>
        <w:t> </w:t>
      </w:r>
    </w:p>
    <w:p w:rsidR="00FA26C4" w:rsidRDefault="007A1802">
      <w:pPr>
        <w:pStyle w:val="3"/>
      </w:pPr>
      <w:r>
        <w:rPr>
          <w:rStyle w:val="translated-span"/>
        </w:rPr>
        <w:t>3.13.2</w:t>
      </w:r>
      <w:r>
        <w:rPr>
          <w:rStyle w:val="translated-span"/>
        </w:rPr>
        <w:t>细分操作</w:t>
      </w:r>
    </w:p>
    <w:p w:rsidR="00FA26C4" w:rsidRDefault="007A1802">
      <w:pPr>
        <w:spacing w:line="225" w:lineRule="atLeast"/>
      </w:pPr>
      <w:r>
        <w:rPr>
          <w:sz w:val="20"/>
          <w:szCs w:val="20"/>
        </w:rPr>
        <w:t> </w:t>
      </w:r>
    </w:p>
    <w:p w:rsidR="00FA26C4" w:rsidRDefault="007A1802">
      <w:pPr>
        <w:spacing w:line="278" w:lineRule="auto"/>
        <w:ind w:left="1240" w:right="40" w:firstLine="5"/>
        <w:jc w:val="both"/>
      </w:pPr>
      <w:r>
        <w:rPr>
          <w:rStyle w:val="translated-span"/>
          <w:color w:val="231F20"/>
        </w:rPr>
        <w:t>下一组管道阶段将实现渲染管道的细分功能。外壳着色器、细分器和</w:t>
      </w:r>
      <w:proofErr w:type="gramStart"/>
      <w:r>
        <w:rPr>
          <w:rStyle w:val="translated-span"/>
          <w:color w:val="231F20"/>
        </w:rPr>
        <w:t>域着色器一起</w:t>
      </w:r>
      <w:proofErr w:type="gramEnd"/>
      <w:r>
        <w:rPr>
          <w:rStyle w:val="translated-span"/>
          <w:color w:val="231F20"/>
        </w:rPr>
        <w:t>使用，以提供非常灵活和健壮的细分系统。这可以看作是以前基于顶点的过程的扩展，因为它最终也会生成顶点。在许多方面，域着色器可以被视为顶点着色器的重复，在处理顶点之前还需要承担一些创建顶点的额外责任。</w:t>
      </w:r>
    </w:p>
    <w:p w:rsidR="00FA26C4" w:rsidRDefault="007A1802">
      <w:pPr>
        <w:spacing w:line="2" w:lineRule="atLeast"/>
      </w:pPr>
      <w:r>
        <w:rPr>
          <w:sz w:val="20"/>
          <w:szCs w:val="20"/>
        </w:rPr>
        <w:t> </w:t>
      </w:r>
    </w:p>
    <w:p w:rsidR="00FA26C4" w:rsidRDefault="007A1802">
      <w:pPr>
        <w:spacing w:line="276" w:lineRule="auto"/>
        <w:ind w:left="1240" w:right="40" w:firstLine="510"/>
        <w:jc w:val="both"/>
      </w:pPr>
      <w:r>
        <w:rPr>
          <w:rStyle w:val="translated-span"/>
          <w:color w:val="231F20"/>
        </w:rPr>
        <w:t>但是，细分阶段旨在放大几何级别上的可用细节，这与输入汇编程序和顶点着色器的功能不同。这意味着域着色器的总调用次数将显著高于顶点着色器。因此对于需要在域着色器中执行的计算，应尽可能多地使用顶点着色器，而不是域着色器。如果所有条件相同，则应选择顶点着色器而不是域着色器。</w:t>
      </w:r>
    </w:p>
    <w:p w:rsidR="00FA26C4" w:rsidRDefault="007A1802">
      <w:pPr>
        <w:spacing w:line="7" w:lineRule="atLeast"/>
      </w:pPr>
      <w:r>
        <w:rPr>
          <w:sz w:val="20"/>
          <w:szCs w:val="20"/>
        </w:rPr>
        <w:t> </w:t>
      </w:r>
    </w:p>
    <w:p w:rsidR="00FA26C4" w:rsidRDefault="007A1802">
      <w:pPr>
        <w:spacing w:line="280" w:lineRule="auto"/>
        <w:ind w:left="1240" w:right="40" w:firstLine="505"/>
        <w:jc w:val="both"/>
      </w:pPr>
      <w:r>
        <w:rPr>
          <w:rStyle w:val="translated-span"/>
          <w:color w:val="231F20"/>
        </w:rPr>
        <w:t>即便如此，细分系统也为开发人员提供了一些独特的机会。通过放大可用于表示几何体的顶点数量，我们可以比</w:t>
      </w:r>
      <w:r>
        <w:rPr>
          <w:rStyle w:val="translated-span"/>
          <w:color w:val="231F20"/>
        </w:rPr>
        <w:t>Direct3D</w:t>
      </w:r>
      <w:r>
        <w:rPr>
          <w:rStyle w:val="translated-span"/>
          <w:color w:val="231F20"/>
        </w:rPr>
        <w:t>早期版本更早地在管道中执行更高频率的计算。在极端情况下，我们可以为每一个顶点生成一个顶点</w:t>
      </w:r>
      <w:r>
        <w:rPr>
          <w:rStyle w:val="translated-span"/>
          <w:color w:val="231F20"/>
        </w:rPr>
        <w:t>ixel</w:t>
      </w:r>
      <w:r>
        <w:rPr>
          <w:rStyle w:val="translated-span"/>
          <w:color w:val="231F20"/>
        </w:rPr>
        <w:t>，使逐顶点数据的视觉保真度与逐像素数据的视觉保真度相等。我们可以利用这一优势，将计算转移到管道中的早期阶段，远离基于光栅的阶段，或者通过在顶点级别执行更复杂的计算来简化后期阶段。</w:t>
      </w:r>
    </w:p>
    <w:p w:rsidR="00FA26C4" w:rsidRDefault="007A1802">
      <w:pPr>
        <w:spacing w:line="200" w:lineRule="atLeast"/>
      </w:pPr>
      <w:r>
        <w:rPr>
          <w:sz w:val="20"/>
          <w:szCs w:val="20"/>
        </w:rPr>
        <w:t> </w:t>
      </w:r>
    </w:p>
    <w:p w:rsidR="00FA26C4" w:rsidRDefault="007A1802">
      <w:pPr>
        <w:spacing w:line="399" w:lineRule="atLeast"/>
      </w:pPr>
      <w:r>
        <w:rPr>
          <w:sz w:val="20"/>
          <w:szCs w:val="20"/>
        </w:rPr>
        <w:t> </w:t>
      </w:r>
    </w:p>
    <w:p w:rsidR="00FA26C4" w:rsidRDefault="007A1802">
      <w:pPr>
        <w:pStyle w:val="3"/>
      </w:pPr>
      <w:r>
        <w:rPr>
          <w:rStyle w:val="translated-span"/>
        </w:rPr>
        <w:t>3.13.3</w:t>
      </w:r>
      <w:r>
        <w:rPr>
          <w:rStyle w:val="translated-span"/>
        </w:rPr>
        <w:t>几何操作</w:t>
      </w:r>
    </w:p>
    <w:p w:rsidR="00FA26C4" w:rsidRDefault="00FA26C4">
      <w:pPr>
        <w:rPr>
          <w:rFonts w:ascii="宋体" w:hAnsi="宋体" w:cs="宋体"/>
          <w:sz w:val="24"/>
          <w:szCs w:val="24"/>
        </w:rPr>
      </w:pPr>
    </w:p>
    <w:p w:rsidR="00FA26C4" w:rsidRDefault="007A1802">
      <w:pPr>
        <w:spacing w:line="209" w:lineRule="atLeast"/>
      </w:pPr>
      <w:r>
        <w:rPr>
          <w:sz w:val="20"/>
          <w:szCs w:val="20"/>
        </w:rPr>
        <w:t> </w:t>
      </w:r>
    </w:p>
    <w:p w:rsidR="00FA26C4" w:rsidRDefault="007A1802">
      <w:pPr>
        <w:spacing w:line="324" w:lineRule="auto"/>
        <w:ind w:left="1260" w:right="40" w:hanging="4"/>
      </w:pPr>
      <w:r>
        <w:rPr>
          <w:rStyle w:val="translated-span"/>
          <w:color w:val="231F20"/>
        </w:rPr>
        <w:t>几何体着色器和流输出阶段是非常专门的阶段，位于基于顶点的阶段和基于光栅的阶段之间</w:t>
      </w:r>
    </w:p>
    <w:p w:rsidR="00FA26C4" w:rsidRDefault="007A1802">
      <w:pPr>
        <w:spacing w:line="378" w:lineRule="atLeast"/>
      </w:pPr>
      <w:r>
        <w:br w:type="page"/>
      </w:r>
      <w:bookmarkStart w:id="143" w:name="page145"/>
      <w:bookmarkEnd w:id="143"/>
      <w:r>
        <w:rPr>
          <w:sz w:val="20"/>
          <w:szCs w:val="20"/>
        </w:rPr>
        <w:lastRenderedPageBreak/>
        <w:t> </w:t>
      </w:r>
    </w:p>
    <w:p w:rsidR="00FA26C4" w:rsidRDefault="007A1802">
      <w:r>
        <w:rPr>
          <w:rStyle w:val="translated-span"/>
          <w:rFonts w:ascii="Arial" w:hAnsi="Arial" w:cs="Arial"/>
          <w:color w:val="231F20"/>
          <w:sz w:val="18"/>
          <w:szCs w:val="18"/>
        </w:rPr>
        <w:t>3.13</w:t>
      </w:r>
      <w:r>
        <w:rPr>
          <w:rStyle w:val="translated-span"/>
          <w:rFonts w:ascii="Arial" w:hAnsi="Arial" w:cs="Arial"/>
          <w:color w:val="231F20"/>
          <w:sz w:val="18"/>
          <w:szCs w:val="18"/>
        </w:rPr>
        <w:t>高级管道功能</w:t>
      </w:r>
      <w:r>
        <w:rPr>
          <w:rStyle w:val="translated-span"/>
          <w:rFonts w:ascii="Arial" w:hAnsi="Arial" w:cs="Arial"/>
          <w:color w:val="231F20"/>
          <w:sz w:val="18"/>
          <w:szCs w:val="18"/>
        </w:rPr>
        <w:t>261</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34" w:lineRule="atLeast"/>
      </w:pPr>
      <w:r>
        <w:rPr>
          <w:sz w:val="20"/>
          <w:szCs w:val="20"/>
        </w:rPr>
        <w:t> </w:t>
      </w:r>
    </w:p>
    <w:p w:rsidR="00FA26C4" w:rsidRDefault="007A1802">
      <w:pPr>
        <w:spacing w:line="276" w:lineRule="auto"/>
        <w:ind w:right="1364"/>
        <w:jc w:val="both"/>
      </w:pPr>
      <w:r>
        <w:rPr>
          <w:rStyle w:val="translated-span"/>
          <w:color w:val="231F20"/>
        </w:rPr>
        <w:t>在栅格化几何体之前，执行比基于顶点的阶段更高级别的几何操作。虽然这在某些情况下非常有用，但在大多数算法中使用几何体着色器的情况不太常见。使用几何体着色器的大多数算法使用几何体着色器，因为其特殊功能</w:t>
      </w:r>
      <w:proofErr w:type="gramStart"/>
      <w:r>
        <w:rPr>
          <w:rStyle w:val="translated-span"/>
          <w:color w:val="231F20"/>
        </w:rPr>
        <w:t>不</w:t>
      </w:r>
      <w:proofErr w:type="gramEnd"/>
      <w:r>
        <w:rPr>
          <w:rStyle w:val="translated-span"/>
          <w:color w:val="231F20"/>
        </w:rPr>
        <w:t>可用在任何其他阶段。将点扩展为四边形是在任何其他阶段都无法实现的功能的一个好例子。</w:t>
      </w:r>
    </w:p>
    <w:p w:rsidR="00FA26C4" w:rsidRDefault="007A1802">
      <w:pPr>
        <w:spacing w:line="276" w:lineRule="auto"/>
        <w:ind w:left="20" w:right="1344" w:firstLine="509"/>
        <w:jc w:val="both"/>
      </w:pPr>
      <w:r>
        <w:rPr>
          <w:rStyle w:val="translated-span"/>
          <w:color w:val="231F20"/>
        </w:rPr>
        <w:t>这可能至少部分是由于几何体着色器在</w:t>
      </w:r>
      <w:r>
        <w:rPr>
          <w:rStyle w:val="translated-span"/>
          <w:color w:val="231F20"/>
        </w:rPr>
        <w:t>Direct3D 10</w:t>
      </w:r>
      <w:r>
        <w:rPr>
          <w:rStyle w:val="translated-span"/>
          <w:color w:val="231F20"/>
        </w:rPr>
        <w:t>中首次亮相时性能不佳，并且相应地缺乏针对它的开发工作。然而，由于大多数当前一代</w:t>
      </w:r>
      <w:r>
        <w:rPr>
          <w:rStyle w:val="translated-span"/>
          <w:color w:val="231F20"/>
        </w:rPr>
        <w:t>GPU</w:t>
      </w:r>
      <w:r>
        <w:rPr>
          <w:rStyle w:val="translated-span"/>
          <w:color w:val="231F20"/>
        </w:rPr>
        <w:t>使用的共享处理器体系结构，因此有足够的处理能力来使用</w:t>
      </w:r>
      <w:r>
        <w:rPr>
          <w:rStyle w:val="translated-span"/>
          <w:color w:val="231F20"/>
        </w:rPr>
        <w:t>ge</w:t>
      </w:r>
      <w:r>
        <w:rPr>
          <w:rStyle w:val="translated-span"/>
          <w:color w:val="231F20"/>
        </w:rPr>
        <w:t>度量着色器。最大的挑战是确保阶段的内存使用与正在执行的任务适当平衡。例如，如果每个几何体着色器调用用于生成</w:t>
      </w:r>
      <w:r>
        <w:rPr>
          <w:rStyle w:val="translated-span"/>
          <w:color w:val="231F20"/>
        </w:rPr>
        <w:t>100</w:t>
      </w:r>
      <w:r>
        <w:rPr>
          <w:rStyle w:val="translated-span"/>
          <w:color w:val="231F20"/>
        </w:rPr>
        <w:t>个输出三角形，则可能需要重新评估算法，以利用细分阶段，而不是几何体</w:t>
      </w:r>
      <w:r>
        <w:rPr>
          <w:rStyle w:val="translated-span"/>
          <w:color w:val="231F20"/>
        </w:rPr>
        <w:t>etry</w:t>
      </w:r>
      <w:r>
        <w:rPr>
          <w:rStyle w:val="translated-span"/>
          <w:color w:val="231F20"/>
        </w:rPr>
        <w:t>着色器。但是，对于小规模</w:t>
      </w:r>
      <w:proofErr w:type="gramStart"/>
      <w:r>
        <w:rPr>
          <w:rStyle w:val="translated-span"/>
          <w:color w:val="231F20"/>
        </w:rPr>
        <w:t>几何体操</w:t>
      </w:r>
      <w:proofErr w:type="gramEnd"/>
      <w:r>
        <w:rPr>
          <w:rStyle w:val="translated-span"/>
          <w:color w:val="231F20"/>
        </w:rPr>
        <w:t>作，内存使用与计算之间有更好的平衡。这使得点精灵扩展成为一个有吸引力的目标</w:t>
      </w:r>
      <w:r>
        <w:rPr>
          <w:rStyle w:val="translated-span"/>
          <w:color w:val="231F20"/>
        </w:rPr>
        <w:t>—</w:t>
      </w:r>
      <w:r>
        <w:rPr>
          <w:rStyle w:val="translated-span"/>
          <w:color w:val="231F20"/>
        </w:rPr>
        <w:t>它执行一些计算，并进行少量的数据放大。至少，看看是否有更多的算法被开发用于使用</w:t>
      </w:r>
      <w:r>
        <w:rPr>
          <w:rStyle w:val="translated-span"/>
          <w:color w:val="231F20"/>
        </w:rPr>
        <w:t>ge</w:t>
      </w:r>
      <w:r>
        <w:rPr>
          <w:rStyle w:val="translated-span"/>
          <w:color w:val="231F20"/>
        </w:rPr>
        <w:t>在未来几年内，或者它是否将继续作为一个专业阶段在管道中。</w:t>
      </w:r>
    </w:p>
    <w:p w:rsidR="00FA26C4" w:rsidRDefault="007A1802">
      <w:pPr>
        <w:spacing w:line="200" w:lineRule="atLeast"/>
      </w:pPr>
      <w:r>
        <w:rPr>
          <w:sz w:val="20"/>
          <w:szCs w:val="20"/>
        </w:rPr>
        <w:t> </w:t>
      </w:r>
    </w:p>
    <w:p w:rsidR="00FA26C4" w:rsidRDefault="007A1802">
      <w:pPr>
        <w:spacing w:line="399" w:lineRule="atLeast"/>
      </w:pPr>
      <w:r>
        <w:rPr>
          <w:sz w:val="20"/>
          <w:szCs w:val="20"/>
        </w:rPr>
        <w:t> </w:t>
      </w:r>
    </w:p>
    <w:p w:rsidR="00FA26C4" w:rsidRDefault="007A1802">
      <w:pPr>
        <w:pStyle w:val="3"/>
      </w:pPr>
      <w:bookmarkStart w:id="144" w:name="_GoBack"/>
      <w:bookmarkEnd w:id="144"/>
      <w:r>
        <w:rPr>
          <w:rStyle w:val="translated-span"/>
        </w:rPr>
        <w:t>3.13.4</w:t>
      </w:r>
      <w:r>
        <w:rPr>
          <w:rStyle w:val="translated-span"/>
        </w:rPr>
        <w:t>基于光栅的操作</w:t>
      </w:r>
    </w:p>
    <w:p w:rsidR="00FA26C4" w:rsidRDefault="007A1802">
      <w:pPr>
        <w:spacing w:line="240" w:lineRule="atLeast"/>
      </w:pPr>
      <w:r>
        <w:rPr>
          <w:sz w:val="20"/>
          <w:szCs w:val="20"/>
        </w:rPr>
        <w:t> </w:t>
      </w:r>
    </w:p>
    <w:p w:rsidR="00FA26C4" w:rsidRDefault="007A1802">
      <w:pPr>
        <w:spacing w:line="276" w:lineRule="auto"/>
        <w:ind w:left="20" w:right="1344"/>
        <w:jc w:val="both"/>
      </w:pPr>
      <w:r>
        <w:rPr>
          <w:rStyle w:val="translated-span"/>
          <w:color w:val="231F20"/>
        </w:rPr>
        <w:t>管道的最后一部分是基于光栅的阶段。这些阶段包括光栅化器、像素着色器和输出合并。由于在光栅化器中执行的数据放大，这些阶段的操作频率比以前的阶段高很多。这允许在这些阶段中执行更高频率的操作，例如这就是为什么经常使用像素着色器将所有细节添加到渲染中的原因。光栅化器通常不是渲染算法中的瓶颈，而像素着色</w:t>
      </w:r>
      <w:proofErr w:type="gramStart"/>
      <w:r>
        <w:rPr>
          <w:rStyle w:val="translated-span"/>
          <w:color w:val="231F20"/>
        </w:rPr>
        <w:t>器可能</w:t>
      </w:r>
      <w:proofErr w:type="gramEnd"/>
      <w:r>
        <w:rPr>
          <w:rStyle w:val="translated-span"/>
          <w:color w:val="231F20"/>
        </w:rPr>
        <w:t>是计算或内存带宽瓶颈，因为执行了大量调用。</w:t>
      </w:r>
    </w:p>
    <w:p w:rsidR="00FA26C4" w:rsidRDefault="007A1802">
      <w:pPr>
        <w:spacing w:line="8" w:lineRule="atLeast"/>
      </w:pPr>
      <w:r>
        <w:rPr>
          <w:sz w:val="20"/>
          <w:szCs w:val="20"/>
        </w:rPr>
        <w:t> </w:t>
      </w:r>
    </w:p>
    <w:p w:rsidR="00FA26C4" w:rsidRDefault="007A1802">
      <w:pPr>
        <w:spacing w:line="276" w:lineRule="auto"/>
        <w:ind w:left="20" w:right="1344" w:firstLine="498"/>
        <w:jc w:val="both"/>
      </w:pPr>
      <w:r>
        <w:rPr>
          <w:rStyle w:val="translated-span"/>
          <w:color w:val="231F20"/>
        </w:rPr>
        <w:t>输出合并可能会带来一些不太为人所认识的性能问题。由于它会读取和写入深度模具缓冲区，并且在启用混合时可能会读取和写入渲染目标，因此输出合并可能会大大增加带宽使用率。如果不需要使用混合功能，</w:t>
      </w:r>
      <w:proofErr w:type="gramStart"/>
      <w:r>
        <w:rPr>
          <w:rStyle w:val="translated-span"/>
          <w:color w:val="231F20"/>
        </w:rPr>
        <w:t>请确保</w:t>
      </w:r>
      <w:proofErr w:type="gramEnd"/>
      <w:r>
        <w:rPr>
          <w:rStyle w:val="translated-span"/>
          <w:color w:val="231F20"/>
        </w:rPr>
        <w:t>禁用该功能同样，如果没有理由期望深度缓冲区更新（例如在第二次或第三次渲染过程中），</w:t>
      </w:r>
      <w:proofErr w:type="gramStart"/>
      <w:r>
        <w:rPr>
          <w:rStyle w:val="translated-span"/>
          <w:color w:val="231F20"/>
        </w:rPr>
        <w:t>请确保</w:t>
      </w:r>
      <w:proofErr w:type="gramEnd"/>
      <w:r>
        <w:rPr>
          <w:rStyle w:val="translated-span"/>
          <w:color w:val="231F20"/>
        </w:rPr>
        <w:t>禁用深度写入功能。</w:t>
      </w:r>
    </w:p>
    <w:p w:rsidR="00FA26C4" w:rsidRDefault="007A1802">
      <w:pPr>
        <w:spacing w:line="6" w:lineRule="atLeast"/>
      </w:pPr>
      <w:r>
        <w:rPr>
          <w:sz w:val="20"/>
          <w:szCs w:val="20"/>
        </w:rPr>
        <w:t> </w:t>
      </w:r>
    </w:p>
    <w:p w:rsidR="00FA26C4" w:rsidRDefault="007A1802">
      <w:pPr>
        <w:spacing w:line="314" w:lineRule="auto"/>
        <w:ind w:left="20" w:right="1344" w:firstLine="504"/>
        <w:jc w:val="both"/>
      </w:pPr>
      <w:r>
        <w:rPr>
          <w:rStyle w:val="translated-span"/>
          <w:color w:val="231F20"/>
          <w:sz w:val="21"/>
          <w:szCs w:val="21"/>
        </w:rPr>
        <w:t>除了这些考虑之外，一整类算法刚刚开始开发，它们使用像素着色器中的无序访问视图。在任意位置执行自定义资源读写的能力为</w:t>
      </w:r>
    </w:p>
    <w:p w:rsidR="00FA26C4" w:rsidRDefault="007A1802">
      <w:pPr>
        <w:spacing w:line="294" w:lineRule="atLeast"/>
      </w:pPr>
      <w:r>
        <w:br w:type="page"/>
      </w:r>
      <w:bookmarkStart w:id="145" w:name="page146"/>
      <w:bookmarkEnd w:id="145"/>
      <w:r>
        <w:rPr>
          <w:sz w:val="20"/>
          <w:szCs w:val="20"/>
        </w:rPr>
        <w:lastRenderedPageBreak/>
        <w:t> </w:t>
      </w:r>
    </w:p>
    <w:p w:rsidR="00FA26C4" w:rsidRDefault="007A1802">
      <w:pPr>
        <w:ind w:left="440"/>
      </w:pPr>
      <w:r>
        <w:rPr>
          <w:rFonts w:ascii="Arial" w:hAnsi="Arial" w:cs="Arial"/>
          <w:color w:val="231F20"/>
          <w:sz w:val="17"/>
          <w:szCs w:val="17"/>
        </w:rPr>
        <w:t>262</w:t>
      </w:r>
      <w:r>
        <w:rPr>
          <w:sz w:val="20"/>
          <w:szCs w:val="20"/>
        </w:rPr>
        <w:t xml:space="preserve">                                                                                                                                                      </w:t>
      </w:r>
      <w:r>
        <w:rPr>
          <w:rStyle w:val="translated-span"/>
          <w:rFonts w:ascii="Arial" w:hAnsi="Arial" w:cs="Arial"/>
          <w:color w:val="231F20"/>
          <w:sz w:val="17"/>
          <w:szCs w:val="17"/>
        </w:rPr>
        <w:t>3.</w:t>
      </w:r>
      <w:r>
        <w:rPr>
          <w:rStyle w:val="translated-span"/>
          <w:rFonts w:ascii="Arial" w:hAnsi="Arial" w:cs="Arial"/>
          <w:color w:val="231F20"/>
          <w:sz w:val="17"/>
          <w:szCs w:val="17"/>
        </w:rPr>
        <w:t>渲染管道</w:t>
      </w:r>
    </w:p>
    <w:p w:rsidR="00FA26C4" w:rsidRDefault="00FA26C4">
      <w:pPr>
        <w:rPr>
          <w:rFonts w:ascii="宋体" w:hAnsi="宋体" w:cs="宋体"/>
          <w:sz w:val="24"/>
          <w:szCs w:val="24"/>
        </w:rPr>
      </w:pPr>
    </w:p>
    <w:p w:rsidR="00FA26C4" w:rsidRDefault="007A1802">
      <w:pPr>
        <w:spacing w:line="200" w:lineRule="atLeast"/>
      </w:pPr>
      <w:r>
        <w:rPr>
          <w:sz w:val="20"/>
          <w:szCs w:val="20"/>
        </w:rPr>
        <w:t> </w:t>
      </w:r>
    </w:p>
    <w:p w:rsidR="00FA26C4" w:rsidRDefault="007A1802">
      <w:pPr>
        <w:spacing w:line="244" w:lineRule="atLeast"/>
      </w:pPr>
      <w:r>
        <w:rPr>
          <w:sz w:val="20"/>
          <w:szCs w:val="20"/>
        </w:rPr>
        <w:t> </w:t>
      </w:r>
    </w:p>
    <w:p w:rsidR="00FA26C4" w:rsidRDefault="007A1802">
      <w:pPr>
        <w:spacing w:line="288" w:lineRule="auto"/>
        <w:ind w:left="1440" w:right="20"/>
        <w:jc w:val="both"/>
      </w:pPr>
      <w:r>
        <w:rPr>
          <w:rStyle w:val="translated-span"/>
          <w:color w:val="231F20"/>
        </w:rPr>
        <w:t>使用以前</w:t>
      </w:r>
      <w:proofErr w:type="gramStart"/>
      <w:r>
        <w:rPr>
          <w:rStyle w:val="translated-span"/>
          <w:color w:val="231F20"/>
        </w:rPr>
        <w:t>不</w:t>
      </w:r>
      <w:proofErr w:type="gramEnd"/>
      <w:r>
        <w:rPr>
          <w:rStyle w:val="translated-span"/>
          <w:color w:val="231F20"/>
        </w:rPr>
        <w:t>可用的位置的数据填充资源。</w:t>
      </w:r>
      <w:r>
        <w:rPr>
          <w:rStyle w:val="translated-span"/>
          <w:color w:val="231F20"/>
        </w:rPr>
        <w:t>GPU</w:t>
      </w:r>
      <w:r>
        <w:rPr>
          <w:rStyle w:val="translated-span"/>
          <w:color w:val="231F20"/>
        </w:rPr>
        <w:t>制造商正在制作一些全新的演示，以非常有趣的方式有效地使用这一新功能。随着我们进一步探索这一功能，我们将看到开发人员如何操纵它以提高性能或图像质量。</w:t>
      </w:r>
    </w:p>
    <w:sectPr w:rsidR="00FA26C4">
      <w:pgSz w:w="11900" w:h="16840"/>
      <w:pgMar w:top="1440" w:right="984" w:bottom="1440" w:left="14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gLiU-ExtB">
    <w:panose1 w:val="02020500000000000000"/>
    <w:charset w:val="88"/>
    <w:family w:val="roman"/>
    <w:pitch w:val="variable"/>
    <w:sig w:usb0="8000002F" w:usb1="0A080008"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4E6"/>
    <w:rsid w:val="000504E6"/>
    <w:rsid w:val="004536B3"/>
    <w:rsid w:val="004F5A1E"/>
    <w:rsid w:val="007A1802"/>
    <w:rsid w:val="00ED697B"/>
    <w:rsid w:val="00FA2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14C89"/>
  <w15:chartTrackingRefBased/>
  <w15:docId w15:val="{6F75D80F-A165-4247-8710-85A74A17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宋体"/>
    </w:rPr>
  </w:style>
  <w:style w:type="paragraph" w:styleId="1">
    <w:name w:val="heading 1"/>
    <w:basedOn w:val="a"/>
    <w:link w:val="10"/>
    <w:uiPriority w:val="9"/>
    <w:qFormat/>
    <w:pPr>
      <w:keepNext/>
      <w:spacing w:before="340" w:after="330" w:line="576" w:lineRule="auto"/>
      <w:outlineLvl w:val="0"/>
    </w:pPr>
    <w:rPr>
      <w:b/>
      <w:bCs/>
      <w:kern w:val="36"/>
      <w:sz w:val="44"/>
      <w:szCs w:val="44"/>
    </w:rPr>
  </w:style>
  <w:style w:type="paragraph" w:styleId="2">
    <w:name w:val="heading 2"/>
    <w:basedOn w:val="a"/>
    <w:link w:val="20"/>
    <w:uiPriority w:val="9"/>
    <w:qFormat/>
    <w:pPr>
      <w:keepNext/>
      <w:spacing w:before="260" w:after="260" w:line="415" w:lineRule="auto"/>
      <w:outlineLvl w:val="1"/>
    </w:pPr>
    <w:rPr>
      <w:rFonts w:ascii="等线 Light" w:eastAsia="等线 Light" w:hAnsi="等线 Light" w:cs="宋体"/>
      <w:b/>
      <w:bCs/>
      <w:sz w:val="32"/>
      <w:szCs w:val="32"/>
    </w:rPr>
  </w:style>
  <w:style w:type="paragraph" w:styleId="3">
    <w:name w:val="heading 3"/>
    <w:basedOn w:val="a"/>
    <w:link w:val="30"/>
    <w:uiPriority w:val="9"/>
    <w:qFormat/>
    <w:pPr>
      <w:keepNext/>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rPr>
  </w:style>
  <w:style w:type="character" w:customStyle="1" w:styleId="20">
    <w:name w:val="标题 2 字符"/>
    <w:basedOn w:val="a0"/>
    <w:link w:val="2"/>
    <w:uiPriority w:val="9"/>
    <w:semiHidden/>
    <w:rPr>
      <w:rFonts w:ascii="等线 Light" w:eastAsia="等线 Light" w:hAnsi="等线 Light" w:hint="eastAsia"/>
      <w:b/>
      <w:bCs/>
    </w:rPr>
  </w:style>
  <w:style w:type="character" w:customStyle="1" w:styleId="30">
    <w:name w:val="标题 3 字符"/>
    <w:basedOn w:val="a0"/>
    <w:link w:val="3"/>
    <w:uiPriority w:val="9"/>
    <w:semiHidden/>
    <w:rPr>
      <w:b/>
      <w:bCs/>
    </w:rPr>
  </w:style>
  <w:style w:type="paragraph" w:customStyle="1" w:styleId="msonormal0">
    <w:name w:val="msonormal"/>
    <w:basedOn w:val="a"/>
    <w:pPr>
      <w:spacing w:before="100" w:beforeAutospacing="1" w:after="100" w:afterAutospacing="1"/>
    </w:pPr>
    <w:rPr>
      <w:rFonts w:ascii="宋体" w:hAnsi="宋体" w:cs="宋体"/>
      <w:sz w:val="24"/>
      <w:szCs w:val="24"/>
    </w:rPr>
  </w:style>
  <w:style w:type="paragraph" w:customStyle="1" w:styleId="msochpdefault">
    <w:name w:val="msochpdefault"/>
    <w:basedOn w:val="a"/>
    <w:pPr>
      <w:spacing w:before="100" w:beforeAutospacing="1" w:after="100" w:afterAutospacing="1"/>
    </w:pPr>
    <w:rPr>
      <w:rFonts w:ascii="宋体" w:hAnsi="宋体" w:cs="宋体"/>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79459">
      <w:marLeft w:val="0"/>
      <w:marRight w:val="0"/>
      <w:marTop w:val="0"/>
      <w:marBottom w:val="0"/>
      <w:divBdr>
        <w:top w:val="none" w:sz="0" w:space="0" w:color="auto"/>
        <w:left w:val="none" w:sz="0" w:space="0" w:color="auto"/>
        <w:bottom w:val="none" w:sz="0" w:space="0" w:color="auto"/>
        <w:right w:val="none" w:sz="0" w:space="0" w:color="auto"/>
      </w:divBdr>
    </w:div>
    <w:div w:id="18068974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file:///D:\document\convert_tasks\transweb\15934737_15924705\15934737.docx.files\image058.jpg" TargetMode="External"/><Relationship Id="rId21" Type="http://schemas.openxmlformats.org/officeDocument/2006/relationships/image" Target="file:///D:\document\convert_tasks\transweb\15934737_15924705\15934737.docx.files\image009.jpg" TargetMode="External"/><Relationship Id="rId42" Type="http://schemas.openxmlformats.org/officeDocument/2006/relationships/image" Target="media/image20.jpeg"/><Relationship Id="rId63" Type="http://schemas.openxmlformats.org/officeDocument/2006/relationships/image" Target="file:///D:\document\convert_tasks\transweb\15934737_15924705\15934737.docx.files\image031.jpg" TargetMode="External"/><Relationship Id="rId84" Type="http://schemas.openxmlformats.org/officeDocument/2006/relationships/image" Target="media/image41.jpeg"/><Relationship Id="rId138" Type="http://schemas.openxmlformats.org/officeDocument/2006/relationships/image" Target="media/image68.jpeg"/><Relationship Id="rId159" Type="http://schemas.openxmlformats.org/officeDocument/2006/relationships/image" Target="file:///D:\document\convert_tasks\transweb\15934737_15924705\15934737.docx.files\image079.jpg" TargetMode="External"/><Relationship Id="rId107" Type="http://schemas.openxmlformats.org/officeDocument/2006/relationships/image" Target="file:///D:\document\convert_tasks\transweb\15934737_15924705\15934737.docx.files\image053.jpg" TargetMode="External"/><Relationship Id="rId11" Type="http://schemas.openxmlformats.org/officeDocument/2006/relationships/image" Target="file:///D:\document\convert_tasks\transweb\15934737_15924705\15934737.docx.files\image004.jpg" TargetMode="External"/><Relationship Id="rId32" Type="http://schemas.openxmlformats.org/officeDocument/2006/relationships/image" Target="media/image15.jpeg"/><Relationship Id="rId53" Type="http://schemas.openxmlformats.org/officeDocument/2006/relationships/image" Target="file:///D:\document\convert_tasks\transweb\15934737_15924705\15934737.docx.files\image026.jpg" TargetMode="External"/><Relationship Id="rId74" Type="http://schemas.openxmlformats.org/officeDocument/2006/relationships/image" Target="media/image36.jpeg"/><Relationship Id="rId128" Type="http://schemas.openxmlformats.org/officeDocument/2006/relationships/image" Target="media/image63.jpeg"/><Relationship Id="rId149" Type="http://schemas.openxmlformats.org/officeDocument/2006/relationships/image" Target="file:///D:\document\convert_tasks\transweb\15934737_15924705\15934737.docx.files\image074.jpg" TargetMode="External"/><Relationship Id="rId5" Type="http://schemas.openxmlformats.org/officeDocument/2006/relationships/image" Target="file:///D:\document\convert_tasks\transweb\15934737_15924705\15934737.docx.files\image001.jpg" TargetMode="External"/><Relationship Id="rId95" Type="http://schemas.openxmlformats.org/officeDocument/2006/relationships/image" Target="file:///D:\document\convert_tasks\transweb\15934737_15924705\15934737.docx.files\image047.jpg" TargetMode="External"/><Relationship Id="rId160" Type="http://schemas.openxmlformats.org/officeDocument/2006/relationships/image" Target="media/image79.jpeg"/><Relationship Id="rId22" Type="http://schemas.openxmlformats.org/officeDocument/2006/relationships/image" Target="media/image10.jpeg"/><Relationship Id="rId43" Type="http://schemas.openxmlformats.org/officeDocument/2006/relationships/image" Target="file:///D:\document\convert_tasks\transweb\15934737_15924705\15934737.docx.files\image020.jpg" TargetMode="External"/><Relationship Id="rId64" Type="http://schemas.openxmlformats.org/officeDocument/2006/relationships/image" Target="media/image31.jpeg"/><Relationship Id="rId118" Type="http://schemas.openxmlformats.org/officeDocument/2006/relationships/image" Target="media/image58.jpeg"/><Relationship Id="rId139" Type="http://schemas.openxmlformats.org/officeDocument/2006/relationships/image" Target="file:///D:\document\convert_tasks\transweb\15934737_15924705\15934737.docx.files\image069.jpg" TargetMode="External"/><Relationship Id="rId85" Type="http://schemas.openxmlformats.org/officeDocument/2006/relationships/image" Target="file:///D:\document\convert_tasks\transweb\15934737_15924705\15934737.docx.files\image042.jpg" TargetMode="External"/><Relationship Id="rId150" Type="http://schemas.openxmlformats.org/officeDocument/2006/relationships/image" Target="media/image74.jpeg"/><Relationship Id="rId12" Type="http://schemas.openxmlformats.org/officeDocument/2006/relationships/image" Target="media/image5.jpeg"/><Relationship Id="rId17" Type="http://schemas.openxmlformats.org/officeDocument/2006/relationships/image" Target="file:///D:\document\convert_tasks\transweb\15934737_15924705\15934737.docx.files\image007.jpg" TargetMode="External"/><Relationship Id="rId33" Type="http://schemas.openxmlformats.org/officeDocument/2006/relationships/image" Target="file:///D:\document\convert_tasks\transweb\15934737_15924705\15934737.docx.files\image015.jpg" TargetMode="External"/><Relationship Id="rId38" Type="http://schemas.openxmlformats.org/officeDocument/2006/relationships/image" Target="media/image18.jpeg"/><Relationship Id="rId59" Type="http://schemas.openxmlformats.org/officeDocument/2006/relationships/image" Target="file:///D:\document\convert_tasks\transweb\15934737_15924705\15934737.docx.files\image029.jpg" TargetMode="External"/><Relationship Id="rId103" Type="http://schemas.openxmlformats.org/officeDocument/2006/relationships/image" Target="file:///D:\document\convert_tasks\transweb\15934737_15924705\15934737.docx.files\image051.jpg" TargetMode="External"/><Relationship Id="rId108" Type="http://schemas.openxmlformats.org/officeDocument/2006/relationships/image" Target="media/image53.jpeg"/><Relationship Id="rId124" Type="http://schemas.openxmlformats.org/officeDocument/2006/relationships/image" Target="media/image61.jpeg"/><Relationship Id="rId129" Type="http://schemas.openxmlformats.org/officeDocument/2006/relationships/image" Target="file:///D:\document\convert_tasks\transweb\15934737_15924705\15934737.docx.files\image064.jpg" TargetMode="External"/><Relationship Id="rId54" Type="http://schemas.openxmlformats.org/officeDocument/2006/relationships/image" Target="media/image26.jpeg"/><Relationship Id="rId70" Type="http://schemas.openxmlformats.org/officeDocument/2006/relationships/image" Target="media/image34.jpeg"/><Relationship Id="rId75" Type="http://schemas.openxmlformats.org/officeDocument/2006/relationships/image" Target="file:///D:\document\convert_tasks\transweb\15934737_15924705\15934737.docx.files\image037.jpg" TargetMode="External"/><Relationship Id="rId91" Type="http://schemas.openxmlformats.org/officeDocument/2006/relationships/image" Target="file:///D:\document\convert_tasks\transweb\15934737_15924705\15934737.docx.files\image045.jpg" TargetMode="External"/><Relationship Id="rId96" Type="http://schemas.openxmlformats.org/officeDocument/2006/relationships/image" Target="media/image47.jpeg"/><Relationship Id="rId140" Type="http://schemas.openxmlformats.org/officeDocument/2006/relationships/image" Target="media/image69.jpeg"/><Relationship Id="rId145" Type="http://schemas.openxmlformats.org/officeDocument/2006/relationships/image" Target="file:///D:\document\convert_tasks\transweb\15934737_15924705\15934737.docx.files\image072.jpg" TargetMode="External"/><Relationship Id="rId161" Type="http://schemas.openxmlformats.org/officeDocument/2006/relationships/image" Target="file:///D:\document\convert_tasks\transweb\15934737_15924705\15934737.docx.files\image080.jpg"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23" Type="http://schemas.openxmlformats.org/officeDocument/2006/relationships/image" Target="file:///D:\document\convert_tasks\transweb\15934737_15924705\15934737.docx.files\image010.jpg" TargetMode="External"/><Relationship Id="rId28" Type="http://schemas.openxmlformats.org/officeDocument/2006/relationships/image" Target="media/image13.jpeg"/><Relationship Id="rId49" Type="http://schemas.openxmlformats.org/officeDocument/2006/relationships/image" Target="file:///D:\document\convert_tasks\transweb\15934737_15924705\15934737.docx.files\image024.jpg" TargetMode="External"/><Relationship Id="rId114" Type="http://schemas.openxmlformats.org/officeDocument/2006/relationships/image" Target="media/image56.jpeg"/><Relationship Id="rId119" Type="http://schemas.openxmlformats.org/officeDocument/2006/relationships/image" Target="file:///D:\document\convert_tasks\transweb\15934737_15924705\15934737.docx.files\image059.jpg" TargetMode="External"/><Relationship Id="rId44" Type="http://schemas.openxmlformats.org/officeDocument/2006/relationships/image" Target="media/image21.jpeg"/><Relationship Id="rId60" Type="http://schemas.openxmlformats.org/officeDocument/2006/relationships/image" Target="media/image29.jpeg"/><Relationship Id="rId65" Type="http://schemas.openxmlformats.org/officeDocument/2006/relationships/image" Target="file:///D:\document\convert_tasks\transweb\15934737_15924705\15934737.docx.files\image032.jpg" TargetMode="External"/><Relationship Id="rId81" Type="http://schemas.openxmlformats.org/officeDocument/2006/relationships/image" Target="file:///D:\document\convert_tasks\transweb\15934737_15924705\15934737.docx.files\image040.jpg" TargetMode="External"/><Relationship Id="rId86" Type="http://schemas.openxmlformats.org/officeDocument/2006/relationships/image" Target="media/image42.jpeg"/><Relationship Id="rId130" Type="http://schemas.openxmlformats.org/officeDocument/2006/relationships/image" Target="media/image64.jpeg"/><Relationship Id="rId135" Type="http://schemas.openxmlformats.org/officeDocument/2006/relationships/image" Target="file:///D:\document\convert_tasks\transweb\15934737_15924705\15934737.docx.files\image067.jpg" TargetMode="External"/><Relationship Id="rId151" Type="http://schemas.openxmlformats.org/officeDocument/2006/relationships/image" Target="file:///D:\document\convert_tasks\transweb\15934737_15924705\15934737.docx.files\image075.jpg" TargetMode="External"/><Relationship Id="rId156" Type="http://schemas.openxmlformats.org/officeDocument/2006/relationships/image" Target="media/image77.jpeg"/><Relationship Id="rId13" Type="http://schemas.openxmlformats.org/officeDocument/2006/relationships/image" Target="file:///D:\document\convert_tasks\transweb\15934737_15924705\15934737.docx.files\image005.jpg" TargetMode="External"/><Relationship Id="rId18" Type="http://schemas.openxmlformats.org/officeDocument/2006/relationships/image" Target="media/image8.jpeg"/><Relationship Id="rId39" Type="http://schemas.openxmlformats.org/officeDocument/2006/relationships/image" Target="file:///D:\document\convert_tasks\transweb\15934737_15924705\15934737.docx.files\image018.jpg" TargetMode="External"/><Relationship Id="rId109" Type="http://schemas.openxmlformats.org/officeDocument/2006/relationships/image" Target="file:///D:\document\convert_tasks\transweb\15934737_15924705\15934737.docx.files\image054.jpg" TargetMode="External"/><Relationship Id="rId34" Type="http://schemas.openxmlformats.org/officeDocument/2006/relationships/image" Target="media/image16.jpeg"/><Relationship Id="rId50" Type="http://schemas.openxmlformats.org/officeDocument/2006/relationships/image" Target="media/image24.jpeg"/><Relationship Id="rId55" Type="http://schemas.openxmlformats.org/officeDocument/2006/relationships/image" Target="file:///D:\document\convert_tasks\transweb\15934737_15924705\15934737.docx.files\image027.jpg" TargetMode="External"/><Relationship Id="rId76" Type="http://schemas.openxmlformats.org/officeDocument/2006/relationships/image" Target="media/image37.jpeg"/><Relationship Id="rId97" Type="http://schemas.openxmlformats.org/officeDocument/2006/relationships/image" Target="file:///D:\document\convert_tasks\transweb\15934737_15924705\15934737.docx.files\image048.jpg" TargetMode="External"/><Relationship Id="rId104" Type="http://schemas.openxmlformats.org/officeDocument/2006/relationships/image" Target="media/image51.jpeg"/><Relationship Id="rId120" Type="http://schemas.openxmlformats.org/officeDocument/2006/relationships/image" Target="media/image59.jpeg"/><Relationship Id="rId125" Type="http://schemas.openxmlformats.org/officeDocument/2006/relationships/image" Target="file:///D:\document\convert_tasks\transweb\15934737_15924705\15934737.docx.files\image062.jpg" TargetMode="External"/><Relationship Id="rId141" Type="http://schemas.openxmlformats.org/officeDocument/2006/relationships/image" Target="file:///D:\document\convert_tasks\transweb\15934737_15924705\15934737.docx.files\image070.jpg" TargetMode="External"/><Relationship Id="rId146" Type="http://schemas.openxmlformats.org/officeDocument/2006/relationships/image" Target="media/image72.jpeg"/><Relationship Id="rId167" Type="http://schemas.openxmlformats.org/officeDocument/2006/relationships/theme" Target="theme/theme1.xml"/><Relationship Id="rId7" Type="http://schemas.openxmlformats.org/officeDocument/2006/relationships/image" Target="file:///D:\document\convert_tasks\transweb\15934737_15924705\15934737.docx.files\image002.jpg" TargetMode="External"/><Relationship Id="rId71" Type="http://schemas.openxmlformats.org/officeDocument/2006/relationships/image" Target="file:///D:\document\convert_tasks\transweb\15934737_15924705\15934737.docx.files\image035.jpg" TargetMode="External"/><Relationship Id="rId92" Type="http://schemas.openxmlformats.org/officeDocument/2006/relationships/image" Target="media/image45.jpeg"/><Relationship Id="rId162" Type="http://schemas.openxmlformats.org/officeDocument/2006/relationships/image" Target="media/image80.png"/><Relationship Id="rId2" Type="http://schemas.openxmlformats.org/officeDocument/2006/relationships/settings" Target="settings.xml"/><Relationship Id="rId29" Type="http://schemas.openxmlformats.org/officeDocument/2006/relationships/image" Target="file:///D:\document\convert_tasks\transweb\15934737_15924705\15934737.docx.files\image013.jpg" TargetMode="External"/><Relationship Id="rId24" Type="http://schemas.openxmlformats.org/officeDocument/2006/relationships/image" Target="media/image11.jpeg"/><Relationship Id="rId40" Type="http://schemas.openxmlformats.org/officeDocument/2006/relationships/image" Target="media/image19.jpeg"/><Relationship Id="rId45" Type="http://schemas.openxmlformats.org/officeDocument/2006/relationships/image" Target="file:///D:\document\convert_tasks\transweb\15934737_15924705\15934737.docx.files\image022.jpg" TargetMode="External"/><Relationship Id="rId66" Type="http://schemas.openxmlformats.org/officeDocument/2006/relationships/image" Target="media/image32.jpeg"/><Relationship Id="rId87" Type="http://schemas.openxmlformats.org/officeDocument/2006/relationships/image" Target="file:///D:\document\convert_tasks\transweb\15934737_15924705\15934737.docx.files\image043.jpg" TargetMode="External"/><Relationship Id="rId110" Type="http://schemas.openxmlformats.org/officeDocument/2006/relationships/image" Target="media/image54.jpeg"/><Relationship Id="rId115" Type="http://schemas.openxmlformats.org/officeDocument/2006/relationships/image" Target="file:///D:\document\convert_tasks\transweb\15934737_15924705\15934737.docx.files\image057.jpg" TargetMode="External"/><Relationship Id="rId131" Type="http://schemas.openxmlformats.org/officeDocument/2006/relationships/image" Target="file:///D:\document\convert_tasks\transweb\15934737_15924705\15934737.docx.files\image065.jpg" TargetMode="External"/><Relationship Id="rId136" Type="http://schemas.openxmlformats.org/officeDocument/2006/relationships/image" Target="media/image67.jpeg"/><Relationship Id="rId157" Type="http://schemas.openxmlformats.org/officeDocument/2006/relationships/image" Target="file:///D:\document\convert_tasks\transweb\15934737_15924705\15934737.docx.files\image078.jpg" TargetMode="External"/><Relationship Id="rId61" Type="http://schemas.openxmlformats.org/officeDocument/2006/relationships/image" Target="file:///D:\document\convert_tasks\transweb\15934737_15924705\15934737.docx.files\image030.jpg" TargetMode="External"/><Relationship Id="rId82" Type="http://schemas.openxmlformats.org/officeDocument/2006/relationships/image" Target="media/image40.jpeg"/><Relationship Id="rId152" Type="http://schemas.openxmlformats.org/officeDocument/2006/relationships/image" Target="media/image75.jpeg"/><Relationship Id="rId19" Type="http://schemas.openxmlformats.org/officeDocument/2006/relationships/image" Target="file:///D:\document\convert_tasks\transweb\15934737_15924705\15934737.docx.files\image008.jpg" TargetMode="External"/><Relationship Id="rId14" Type="http://schemas.openxmlformats.org/officeDocument/2006/relationships/image" Target="media/image6.jpeg"/><Relationship Id="rId30" Type="http://schemas.openxmlformats.org/officeDocument/2006/relationships/image" Target="media/image14.png"/><Relationship Id="rId35" Type="http://schemas.openxmlformats.org/officeDocument/2006/relationships/image" Target="file:///D:\document\convert_tasks\transweb\15934737_15924705\15934737.docx.files\image016.jpg" TargetMode="External"/><Relationship Id="rId56" Type="http://schemas.openxmlformats.org/officeDocument/2006/relationships/image" Target="media/image27.jpeg"/><Relationship Id="rId77" Type="http://schemas.openxmlformats.org/officeDocument/2006/relationships/image" Target="file:///D:\document\convert_tasks\transweb\15934737_15924705\15934737.docx.files\image038.jpg" TargetMode="External"/><Relationship Id="rId100" Type="http://schemas.openxmlformats.org/officeDocument/2006/relationships/image" Target="media/image49.jpeg"/><Relationship Id="rId105" Type="http://schemas.openxmlformats.org/officeDocument/2006/relationships/image" Target="file:///D:\document\convert_tasks\transweb\15934737_15924705\15934737.docx.files\image052.jpg" TargetMode="External"/><Relationship Id="rId126" Type="http://schemas.openxmlformats.org/officeDocument/2006/relationships/image" Target="media/image62.jpeg"/><Relationship Id="rId147" Type="http://schemas.openxmlformats.org/officeDocument/2006/relationships/image" Target="file:///D:\document\convert_tasks\transweb\15934737_15924705\15934737.docx.files\image073.jpg" TargetMode="External"/><Relationship Id="rId8" Type="http://schemas.openxmlformats.org/officeDocument/2006/relationships/image" Target="media/image3.jpeg"/><Relationship Id="rId51" Type="http://schemas.openxmlformats.org/officeDocument/2006/relationships/image" Target="file:///D:\document\convert_tasks\transweb\15934737_15924705\15934737.docx.files\image025.jpg" TargetMode="External"/><Relationship Id="rId72" Type="http://schemas.openxmlformats.org/officeDocument/2006/relationships/image" Target="media/image35.jpeg"/><Relationship Id="rId93" Type="http://schemas.openxmlformats.org/officeDocument/2006/relationships/image" Target="file:///D:\document\convert_tasks\transweb\15934737_15924705\15934737.docx.files\image046.jpg" TargetMode="External"/><Relationship Id="rId98" Type="http://schemas.openxmlformats.org/officeDocument/2006/relationships/image" Target="media/image48.jpeg"/><Relationship Id="rId121" Type="http://schemas.openxmlformats.org/officeDocument/2006/relationships/image" Target="file:///D:\document\convert_tasks\transweb\15934737_15924705\15934737.docx.files\image060.jpg" TargetMode="External"/><Relationship Id="rId142" Type="http://schemas.openxmlformats.org/officeDocument/2006/relationships/image" Target="media/image70.jpeg"/><Relationship Id="rId163" Type="http://schemas.openxmlformats.org/officeDocument/2006/relationships/image" Target="file:///D:\document\convert_tasks\transweb\15934737_15924705\15934737.docx.files\image081.png" TargetMode="External"/><Relationship Id="rId3" Type="http://schemas.openxmlformats.org/officeDocument/2006/relationships/webSettings" Target="webSettings.xml"/><Relationship Id="rId25" Type="http://schemas.openxmlformats.org/officeDocument/2006/relationships/image" Target="file:///D:\document\convert_tasks\transweb\15934737_15924705\15934737.docx.files\image011.jpg" TargetMode="External"/><Relationship Id="rId46" Type="http://schemas.openxmlformats.org/officeDocument/2006/relationships/image" Target="media/image22.jpeg"/><Relationship Id="rId67" Type="http://schemas.openxmlformats.org/officeDocument/2006/relationships/image" Target="file:///D:\document\convert_tasks\transweb\15934737_15924705\15934737.docx.files\image033.jpg" TargetMode="External"/><Relationship Id="rId116" Type="http://schemas.openxmlformats.org/officeDocument/2006/relationships/image" Target="media/image57.jpeg"/><Relationship Id="rId137" Type="http://schemas.openxmlformats.org/officeDocument/2006/relationships/image" Target="file:///D:\document\convert_tasks\transweb\15934737_15924705\15934737.docx.files\image068.jpg" TargetMode="External"/><Relationship Id="rId158" Type="http://schemas.openxmlformats.org/officeDocument/2006/relationships/image" Target="media/image78.jpeg"/><Relationship Id="rId20" Type="http://schemas.openxmlformats.org/officeDocument/2006/relationships/image" Target="media/image9.jpeg"/><Relationship Id="rId41" Type="http://schemas.openxmlformats.org/officeDocument/2006/relationships/image" Target="file:///D:\document\convert_tasks\transweb\15934737_15924705\15934737.docx.files\image019.jpg" TargetMode="External"/><Relationship Id="rId62" Type="http://schemas.openxmlformats.org/officeDocument/2006/relationships/image" Target="media/image30.jpeg"/><Relationship Id="rId83" Type="http://schemas.openxmlformats.org/officeDocument/2006/relationships/image" Target="file:///D:\document\convert_tasks\transweb\15934737_15924705\15934737.docx.files\image041.jpg" TargetMode="External"/><Relationship Id="rId88" Type="http://schemas.openxmlformats.org/officeDocument/2006/relationships/image" Target="media/image43.jpeg"/><Relationship Id="rId111" Type="http://schemas.openxmlformats.org/officeDocument/2006/relationships/image" Target="file:///D:\document\convert_tasks\transweb\15934737_15924705\15934737.docx.files\image055.jpg" TargetMode="External"/><Relationship Id="rId132" Type="http://schemas.openxmlformats.org/officeDocument/2006/relationships/image" Target="media/image65.jpeg"/><Relationship Id="rId153" Type="http://schemas.openxmlformats.org/officeDocument/2006/relationships/image" Target="file:///D:\document\convert_tasks\transweb\15934737_15924705\15934737.docx.files\image076.jpg" TargetMode="External"/><Relationship Id="rId15" Type="http://schemas.openxmlformats.org/officeDocument/2006/relationships/image" Target="file:///D:\document\convert_tasks\transweb\15934737_15924705\15934737.docx.files\image006.jpg" TargetMode="External"/><Relationship Id="rId36" Type="http://schemas.openxmlformats.org/officeDocument/2006/relationships/image" Target="media/image17.jpeg"/><Relationship Id="rId57" Type="http://schemas.openxmlformats.org/officeDocument/2006/relationships/image" Target="file:///D:\document\convert_tasks\transweb\15934737_15924705\15934737.docx.files\image028.jpg" TargetMode="External"/><Relationship Id="rId106" Type="http://schemas.openxmlformats.org/officeDocument/2006/relationships/image" Target="media/image52.jpeg"/><Relationship Id="rId127" Type="http://schemas.openxmlformats.org/officeDocument/2006/relationships/image" Target="file:///D:\document\convert_tasks\transweb\15934737_15924705\15934737.docx.files\image063.jpg" TargetMode="External"/><Relationship Id="rId10" Type="http://schemas.openxmlformats.org/officeDocument/2006/relationships/image" Target="media/image4.jpeg"/><Relationship Id="rId31" Type="http://schemas.openxmlformats.org/officeDocument/2006/relationships/image" Target="file:///D:\document\convert_tasks\transweb\15934737_15924705\15934737.docx.files\image014.png" TargetMode="External"/><Relationship Id="rId52" Type="http://schemas.openxmlformats.org/officeDocument/2006/relationships/image" Target="media/image25.jpeg"/><Relationship Id="rId73" Type="http://schemas.openxmlformats.org/officeDocument/2006/relationships/image" Target="file:///D:\document\convert_tasks\transweb\15934737_15924705\15934737.docx.files\image036.jpg" TargetMode="External"/><Relationship Id="rId78" Type="http://schemas.openxmlformats.org/officeDocument/2006/relationships/image" Target="media/image38.jpeg"/><Relationship Id="rId94" Type="http://schemas.openxmlformats.org/officeDocument/2006/relationships/image" Target="media/image46.jpeg"/><Relationship Id="rId99" Type="http://schemas.openxmlformats.org/officeDocument/2006/relationships/image" Target="file:///D:\document\convert_tasks\transweb\15934737_15924705\15934737.docx.files\image049.jpg" TargetMode="External"/><Relationship Id="rId101" Type="http://schemas.openxmlformats.org/officeDocument/2006/relationships/image" Target="file:///D:\document\convert_tasks\transweb\15934737_15924705\15934737.docx.files\image050.jpg" TargetMode="External"/><Relationship Id="rId122" Type="http://schemas.openxmlformats.org/officeDocument/2006/relationships/image" Target="media/image60.jpeg"/><Relationship Id="rId143" Type="http://schemas.openxmlformats.org/officeDocument/2006/relationships/image" Target="file:///D:\document\convert_tasks\transweb\15934737_15924705\15934737.docx.files\image071.jpg" TargetMode="External"/><Relationship Id="rId148" Type="http://schemas.openxmlformats.org/officeDocument/2006/relationships/image" Target="media/image73.jpeg"/><Relationship Id="rId164" Type="http://schemas.openxmlformats.org/officeDocument/2006/relationships/image" Target="media/image81.jpeg"/><Relationship Id="rId4" Type="http://schemas.openxmlformats.org/officeDocument/2006/relationships/image" Target="media/image1.jpeg"/><Relationship Id="rId9" Type="http://schemas.openxmlformats.org/officeDocument/2006/relationships/image" Target="file:///D:\document\convert_tasks\transweb\15934737_15924705\15934737.docx.files\image003.jpg" TargetMode="External"/><Relationship Id="rId26" Type="http://schemas.openxmlformats.org/officeDocument/2006/relationships/image" Target="media/image12.jpeg"/><Relationship Id="rId47" Type="http://schemas.openxmlformats.org/officeDocument/2006/relationships/image" Target="file:///D:\document\convert_tasks\transweb\15934737_15924705\15934737.docx.files\image023.jpg" TargetMode="External"/><Relationship Id="rId68" Type="http://schemas.openxmlformats.org/officeDocument/2006/relationships/image" Target="media/image33.jpeg"/><Relationship Id="rId89" Type="http://schemas.openxmlformats.org/officeDocument/2006/relationships/image" Target="file:///D:\document\convert_tasks\transweb\15934737_15924705\15934737.docx.files\image044.jpg" TargetMode="External"/><Relationship Id="rId112" Type="http://schemas.openxmlformats.org/officeDocument/2006/relationships/image" Target="media/image55.jpeg"/><Relationship Id="rId133" Type="http://schemas.openxmlformats.org/officeDocument/2006/relationships/image" Target="file:///D:\document\convert_tasks\transweb\15934737_15924705\15934737.docx.files\image066.jpg" TargetMode="External"/><Relationship Id="rId154" Type="http://schemas.openxmlformats.org/officeDocument/2006/relationships/image" Target="media/image76.png"/><Relationship Id="rId16" Type="http://schemas.openxmlformats.org/officeDocument/2006/relationships/image" Target="media/image7.jpeg"/><Relationship Id="rId37" Type="http://schemas.openxmlformats.org/officeDocument/2006/relationships/image" Target="file:///D:\document\convert_tasks\transweb\15934737_15924705\15934737.docx.files\image017.jpg" TargetMode="External"/><Relationship Id="rId58" Type="http://schemas.openxmlformats.org/officeDocument/2006/relationships/image" Target="media/image28.jpeg"/><Relationship Id="rId79" Type="http://schemas.openxmlformats.org/officeDocument/2006/relationships/image" Target="file:///D:\document\convert_tasks\transweb\15934737_15924705\15934737.docx.files\image039.jpg" TargetMode="External"/><Relationship Id="rId102" Type="http://schemas.openxmlformats.org/officeDocument/2006/relationships/image" Target="media/image50.jpeg"/><Relationship Id="rId123" Type="http://schemas.openxmlformats.org/officeDocument/2006/relationships/image" Target="file:///D:\document\convert_tasks\transweb\15934737_15924705\15934737.docx.files\image061.jpg" TargetMode="External"/><Relationship Id="rId144" Type="http://schemas.openxmlformats.org/officeDocument/2006/relationships/image" Target="media/image71.jpeg"/><Relationship Id="rId90" Type="http://schemas.openxmlformats.org/officeDocument/2006/relationships/image" Target="media/image44.jpeg"/><Relationship Id="rId165" Type="http://schemas.openxmlformats.org/officeDocument/2006/relationships/image" Target="file:///D:\document\convert_tasks\transweb\15934737_15924705\15934737.docx.files\image082.jpg" TargetMode="External"/><Relationship Id="rId27" Type="http://schemas.openxmlformats.org/officeDocument/2006/relationships/image" Target="file:///D:\document\convert_tasks\transweb\15934737_15924705\15934737.docx.files\image012.jpg" TargetMode="External"/><Relationship Id="rId48" Type="http://schemas.openxmlformats.org/officeDocument/2006/relationships/image" Target="media/image23.jpeg"/><Relationship Id="rId69" Type="http://schemas.openxmlformats.org/officeDocument/2006/relationships/image" Target="file:///D:\document\convert_tasks\transweb\15934737_15924705\15934737.docx.files\image034.jpg" TargetMode="External"/><Relationship Id="rId113" Type="http://schemas.openxmlformats.org/officeDocument/2006/relationships/image" Target="file:///D:\document\convert_tasks\transweb\15934737_15924705\15934737.docx.files\image056.jpg" TargetMode="External"/><Relationship Id="rId134" Type="http://schemas.openxmlformats.org/officeDocument/2006/relationships/image" Target="media/image66.jpeg"/><Relationship Id="rId80" Type="http://schemas.openxmlformats.org/officeDocument/2006/relationships/image" Target="media/image39.jpeg"/><Relationship Id="rId155" Type="http://schemas.openxmlformats.org/officeDocument/2006/relationships/image" Target="file:///D:\document\convert_tasks\transweb\15934737_15924705\15934737.docx.files\image077.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17893</Words>
  <Characters>101992</Characters>
  <Application>Microsoft Office Word</Application>
  <DocSecurity>0</DocSecurity>
  <Lines>849</Lines>
  <Paragraphs>239</Paragraphs>
  <ScaleCrop>false</ScaleCrop>
  <Company/>
  <LinksUpToDate>false</LinksUpToDate>
  <CharactersWithSpaces>119646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dc:creator>
  <cp:keywords/>
  <dc:description/>
  <cp:lastModifiedBy>bz</cp:lastModifiedBy>
  <cp:revision>5</cp:revision>
  <dcterms:created xsi:type="dcterms:W3CDTF">2021-09-12T13:35:00Z</dcterms:created>
  <dcterms:modified xsi:type="dcterms:W3CDTF">2021-09-12T14:00:00Z</dcterms:modified>
</cp:coreProperties>
</file>