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  <w:t xml:space="preserve">Bradley Zhu</w:t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  <w:t xml:space="preserve">304627529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  <w:t xml:space="preserve">CS32 Homework 4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2.</w:t>
        <w:tab/>
        <w:t xml:space="preserve">The call to to Map&lt;Coord, int&gt;::insert causes a compilation error because Coords don’t have any assignment operators or equality operators.  Without them, the Coord can’t be compared after it’s inserted into its node.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3.</w:t>
        <w:tab/>
        <w:t xml:space="preserve">It’s impossible for the recursive function to store the path without a variable.  Without the path the output won’t show “Actor=&gt;Protester=&gt;HardcoreProtester”, and will instead only show “HardcoreProtester”.  It’s also impossible for the function to go down every unique path starting from Actor each time with only the given parameter.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4.a.</w:t>
        <w:tab/>
        <w:t xml:space="preserve">I got O(n^3).  There are 3 nested for loops, each going through N.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b.</w:t>
        <w:tab/>
        <w:t xml:space="preserve">I got O(n^3).  Due to the symmetry, this is more efficient that a, but its (1/2) of a, which is </w:t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still the same order of time complexity.</w:t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5.</w:t>
        <w:tab/>
        <w:t xml:space="preserve">I got O(n^2).  It loops through the smaller Map, but for every iteration it (presumably) loops through the bigger Map too to see if the value is inside it.  This results in around N * 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