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enraster"/>
        <w:tblW w:w="10501" w:type="dxa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7"/>
        <w:gridCol w:w="7654"/>
      </w:tblGrid>
      <w:tr w:rsidR="00567110" w14:paraId="4FBEC46D" w14:textId="77777777" w:rsidTr="008E1695">
        <w:trPr>
          <w:trHeight w:val="1701"/>
        </w:trPr>
        <w:tc>
          <w:tcPr>
            <w:tcW w:w="2847" w:type="dxa"/>
            <w:vAlign w:val="bottom"/>
          </w:tcPr>
          <w:p w14:paraId="77B98F4E" w14:textId="77777777" w:rsidR="00567110" w:rsidRDefault="00567110" w:rsidP="000860CB">
            <w:pPr>
              <w:pStyle w:val="Kopfzeile"/>
              <w:tabs>
                <w:tab w:val="clear" w:pos="4536"/>
                <w:tab w:val="clear" w:pos="9072"/>
              </w:tabs>
              <w:ind w:right="-2294"/>
              <w:rPr>
                <w:noProof/>
              </w:rPr>
            </w:pPr>
            <w:r w:rsidRPr="005B0FB2">
              <w:rPr>
                <w:noProof/>
                <w:lang w:eastAsia="de-DE"/>
              </w:rPr>
              <w:drawing>
                <wp:anchor distT="0" distB="0" distL="114300" distR="114300" simplePos="0" relativeHeight="251659264" behindDoc="0" locked="0" layoutInCell="1" allowOverlap="1" wp14:anchorId="64827B69" wp14:editId="7CC567F9">
                  <wp:simplePos x="0" y="0"/>
                  <wp:positionH relativeFrom="column">
                    <wp:posOffset>409575</wp:posOffset>
                  </wp:positionH>
                  <wp:positionV relativeFrom="paragraph">
                    <wp:posOffset>155575</wp:posOffset>
                  </wp:positionV>
                  <wp:extent cx="1148715" cy="905510"/>
                  <wp:effectExtent l="0" t="0" r="0" b="8890"/>
                  <wp:wrapSquare wrapText="bothSides"/>
                  <wp:docPr id="4" name="Grafik 3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86925D8-1FA5-4FFB-8EAB-8EF0B9EB05E4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Grafik 3">
                            <a:extLst>
                              <a:ext uri="{FF2B5EF4-FFF2-40B4-BE49-F238E27FC236}">
                                <a16:creationId xmlns:a16="http://schemas.microsoft.com/office/drawing/2014/main" id="{086925D8-1FA5-4FFB-8EAB-8EF0B9EB05E4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8715" cy="905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4BB9468" w14:textId="77777777" w:rsidR="00567110" w:rsidRDefault="00567110" w:rsidP="000860CB">
            <w:pPr>
              <w:pStyle w:val="Kopfzeile"/>
              <w:tabs>
                <w:tab w:val="clear" w:pos="4536"/>
                <w:tab w:val="clear" w:pos="9072"/>
              </w:tabs>
              <w:ind w:right="-2294"/>
              <w:rPr>
                <w:noProof/>
              </w:rPr>
            </w:pPr>
          </w:p>
          <w:p w14:paraId="4B391101" w14:textId="77777777" w:rsidR="00567110" w:rsidRDefault="00567110" w:rsidP="000860CB">
            <w:pPr>
              <w:pStyle w:val="Kopfzeile"/>
              <w:tabs>
                <w:tab w:val="clear" w:pos="4536"/>
                <w:tab w:val="clear" w:pos="9072"/>
              </w:tabs>
              <w:ind w:right="-2294"/>
            </w:pPr>
          </w:p>
        </w:tc>
        <w:tc>
          <w:tcPr>
            <w:tcW w:w="7654" w:type="dxa"/>
            <w:vAlign w:val="bottom"/>
          </w:tcPr>
          <w:p w14:paraId="674E282E" w14:textId="77777777" w:rsidR="00567110" w:rsidRPr="00A92BAF" w:rsidRDefault="00567110" w:rsidP="000860CB">
            <w:pPr>
              <w:pStyle w:val="Kopfzeile"/>
              <w:tabs>
                <w:tab w:val="clear" w:pos="4536"/>
                <w:tab w:val="clear" w:pos="9072"/>
              </w:tabs>
              <w:spacing w:line="400" w:lineRule="exact"/>
              <w:ind w:right="-2296"/>
              <w:rPr>
                <w:rFonts w:ascii="Noto Sans" w:hAnsi="Noto Sans" w:cs="Noto Sans"/>
                <w:b/>
                <w:color w:val="4C4C4C"/>
                <w:sz w:val="28"/>
                <w:szCs w:val="28"/>
              </w:rPr>
            </w:pPr>
            <w:r w:rsidRPr="00A92BAF">
              <w:rPr>
                <w:rFonts w:ascii="Noto Sans" w:hAnsi="Noto Sans" w:cs="Noto Sans"/>
                <w:b/>
                <w:color w:val="4C4C4C"/>
                <w:sz w:val="28"/>
                <w:szCs w:val="28"/>
              </w:rPr>
              <w:t>Arbeitskreis Medizinischer Ethik-Kommissionen</w:t>
            </w:r>
          </w:p>
          <w:p w14:paraId="3C685E3A" w14:textId="77777777" w:rsidR="00567110" w:rsidRPr="00A92BAF" w:rsidRDefault="00567110" w:rsidP="000860CB">
            <w:pPr>
              <w:pStyle w:val="Kopfzeile"/>
              <w:tabs>
                <w:tab w:val="clear" w:pos="4536"/>
                <w:tab w:val="clear" w:pos="9072"/>
              </w:tabs>
              <w:spacing w:line="400" w:lineRule="exact"/>
              <w:ind w:right="-2296"/>
              <w:rPr>
                <w:rFonts w:ascii="Noto Sans" w:hAnsi="Noto Sans" w:cs="Noto Sans"/>
                <w:color w:val="4C4C4C"/>
                <w:sz w:val="20"/>
                <w:szCs w:val="20"/>
              </w:rPr>
            </w:pPr>
            <w:r w:rsidRPr="00A92BAF">
              <w:rPr>
                <w:rFonts w:ascii="Noto Sans" w:hAnsi="Noto Sans" w:cs="Noto Sans"/>
                <w:color w:val="4C4C4C"/>
                <w:sz w:val="20"/>
                <w:szCs w:val="20"/>
              </w:rPr>
              <w:t>in der Bundesrepublik Deutschland e.V.</w:t>
            </w:r>
          </w:p>
          <w:p w14:paraId="0AF3B808" w14:textId="77777777" w:rsidR="00567110" w:rsidRPr="00A92BAF" w:rsidRDefault="00567110" w:rsidP="000860CB">
            <w:pPr>
              <w:pStyle w:val="Kopfzeile"/>
              <w:tabs>
                <w:tab w:val="clear" w:pos="4536"/>
                <w:tab w:val="clear" w:pos="9072"/>
              </w:tabs>
              <w:spacing w:line="360" w:lineRule="exact"/>
              <w:ind w:right="-2296"/>
              <w:rPr>
                <w:rFonts w:ascii="Noto Sans" w:hAnsi="Noto Sans" w:cs="Noto Sans"/>
                <w:color w:val="4C4C4C"/>
                <w:sz w:val="20"/>
                <w:szCs w:val="20"/>
              </w:rPr>
            </w:pPr>
          </w:p>
          <w:p w14:paraId="42E7C008" w14:textId="77777777" w:rsidR="00567110" w:rsidRPr="00175BE5" w:rsidRDefault="00567110" w:rsidP="000860CB">
            <w:pPr>
              <w:pStyle w:val="Kopfzeile"/>
              <w:tabs>
                <w:tab w:val="clear" w:pos="4536"/>
                <w:tab w:val="clear" w:pos="9072"/>
              </w:tabs>
              <w:spacing w:line="360" w:lineRule="exact"/>
              <w:ind w:right="-2296"/>
              <w:rPr>
                <w:rFonts w:ascii="Noto Sans" w:hAnsi="Noto Sans" w:cs="Noto Sans"/>
                <w:color w:val="4C4C4C"/>
                <w:sz w:val="20"/>
                <w:szCs w:val="20"/>
              </w:rPr>
            </w:pPr>
          </w:p>
        </w:tc>
      </w:tr>
    </w:tbl>
    <w:p w14:paraId="7F1CEDBF" w14:textId="5965E8C7" w:rsidR="00567110" w:rsidRDefault="00567110" w:rsidP="0029715F">
      <w:pPr>
        <w:pStyle w:val="Default"/>
        <w:rPr>
          <w:b/>
          <w:bCs/>
          <w:sz w:val="28"/>
          <w:szCs w:val="28"/>
        </w:rPr>
      </w:pPr>
    </w:p>
    <w:p w14:paraId="35A00B70" w14:textId="77777777" w:rsidR="00192EDF" w:rsidRDefault="00192EDF" w:rsidP="0029715F">
      <w:pPr>
        <w:pStyle w:val="Default"/>
        <w:rPr>
          <w:b/>
          <w:bCs/>
          <w:sz w:val="28"/>
          <w:szCs w:val="28"/>
        </w:rPr>
      </w:pPr>
    </w:p>
    <w:p w14:paraId="16C54E39" w14:textId="77777777" w:rsidR="00FE2E29" w:rsidRPr="0093592F" w:rsidRDefault="0029715F" w:rsidP="00567110">
      <w:pPr>
        <w:pStyle w:val="Default"/>
        <w:jc w:val="center"/>
        <w:rPr>
          <w:b/>
          <w:bCs/>
          <w:sz w:val="32"/>
          <w:szCs w:val="32"/>
        </w:rPr>
      </w:pPr>
      <w:r w:rsidRPr="0093592F">
        <w:rPr>
          <w:b/>
          <w:bCs/>
          <w:sz w:val="32"/>
          <w:szCs w:val="32"/>
        </w:rPr>
        <w:t>Checkliste</w:t>
      </w:r>
      <w:r w:rsidR="00F21816" w:rsidRPr="0093592F">
        <w:rPr>
          <w:b/>
          <w:bCs/>
          <w:sz w:val="32"/>
          <w:szCs w:val="32"/>
        </w:rPr>
        <w:t xml:space="preserve"> Studienprotokoll / </w:t>
      </w:r>
    </w:p>
    <w:p w14:paraId="23726D2C" w14:textId="40299852" w:rsidR="0029715F" w:rsidRPr="0093592F" w:rsidRDefault="00F21816" w:rsidP="00567110">
      <w:pPr>
        <w:pStyle w:val="Default"/>
        <w:jc w:val="center"/>
        <w:rPr>
          <w:b/>
          <w:bCs/>
          <w:sz w:val="32"/>
          <w:szCs w:val="32"/>
        </w:rPr>
      </w:pPr>
      <w:r w:rsidRPr="0093592F">
        <w:rPr>
          <w:b/>
          <w:bCs/>
          <w:sz w:val="32"/>
          <w:szCs w:val="32"/>
        </w:rPr>
        <w:t>Projektplan</w:t>
      </w:r>
      <w:r w:rsidR="0029715F" w:rsidRPr="0093592F">
        <w:rPr>
          <w:b/>
          <w:bCs/>
          <w:sz w:val="32"/>
          <w:szCs w:val="32"/>
        </w:rPr>
        <w:t xml:space="preserve"> für die berufsrechtliche Beratung</w:t>
      </w:r>
    </w:p>
    <w:p w14:paraId="77D2EC2D" w14:textId="77777777" w:rsidR="0029715F" w:rsidRPr="0093592F" w:rsidRDefault="00B245BB" w:rsidP="00567110">
      <w:pPr>
        <w:pStyle w:val="Default"/>
        <w:jc w:val="center"/>
        <w:rPr>
          <w:b/>
          <w:bCs/>
          <w:color w:val="FF0000"/>
          <w:sz w:val="32"/>
          <w:szCs w:val="32"/>
        </w:rPr>
      </w:pPr>
      <w:r w:rsidRPr="0093592F">
        <w:rPr>
          <w:b/>
          <w:bCs/>
          <w:color w:val="FF0000"/>
          <w:sz w:val="32"/>
          <w:szCs w:val="32"/>
        </w:rPr>
        <w:t>Variante D</w:t>
      </w:r>
      <w:r w:rsidR="0029715F" w:rsidRPr="0093592F">
        <w:rPr>
          <w:b/>
          <w:bCs/>
          <w:color w:val="FF0000"/>
          <w:sz w:val="32"/>
          <w:szCs w:val="32"/>
        </w:rPr>
        <w:t xml:space="preserve">: </w:t>
      </w:r>
      <w:r w:rsidRPr="0093592F">
        <w:rPr>
          <w:b/>
          <w:bCs/>
          <w:color w:val="FF0000"/>
          <w:sz w:val="32"/>
          <w:szCs w:val="32"/>
        </w:rPr>
        <w:t>Retrospektive Auswertung von</w:t>
      </w:r>
      <w:r w:rsidR="007719D4" w:rsidRPr="0093592F">
        <w:rPr>
          <w:b/>
          <w:bCs/>
          <w:color w:val="FF0000"/>
          <w:sz w:val="32"/>
          <w:szCs w:val="32"/>
        </w:rPr>
        <w:t xml:space="preserve"> Daten aus </w:t>
      </w:r>
      <w:r w:rsidRPr="0093592F">
        <w:rPr>
          <w:b/>
          <w:bCs/>
          <w:color w:val="FF0000"/>
          <w:sz w:val="32"/>
          <w:szCs w:val="32"/>
        </w:rPr>
        <w:t>der klinischen Routine</w:t>
      </w:r>
      <w:r w:rsidR="007719D4" w:rsidRPr="0093592F">
        <w:rPr>
          <w:b/>
          <w:bCs/>
          <w:color w:val="FF0000"/>
          <w:sz w:val="32"/>
          <w:szCs w:val="32"/>
        </w:rPr>
        <w:t xml:space="preserve"> (Kurz</w:t>
      </w:r>
      <w:r w:rsidR="0029715F" w:rsidRPr="0093592F">
        <w:rPr>
          <w:b/>
          <w:bCs/>
          <w:color w:val="FF0000"/>
          <w:sz w:val="32"/>
          <w:szCs w:val="32"/>
        </w:rPr>
        <w:t>antrag)</w:t>
      </w:r>
    </w:p>
    <w:p w14:paraId="71BB6737" w14:textId="1BBB9FC8" w:rsidR="0029715F" w:rsidRDefault="0029715F" w:rsidP="0029715F">
      <w:pPr>
        <w:pStyle w:val="Default"/>
        <w:rPr>
          <w:color w:val="FF0000"/>
          <w:sz w:val="28"/>
          <w:szCs w:val="28"/>
        </w:rPr>
      </w:pPr>
    </w:p>
    <w:p w14:paraId="07ED72BB" w14:textId="4D0FB5E8" w:rsidR="002C2AC0" w:rsidRDefault="002C2AC0" w:rsidP="0029715F">
      <w:pPr>
        <w:pStyle w:val="Default"/>
        <w:rPr>
          <w:color w:val="FF0000"/>
          <w:sz w:val="28"/>
          <w:szCs w:val="28"/>
        </w:rPr>
      </w:pPr>
    </w:p>
    <w:p w14:paraId="10842769" w14:textId="13F14D62" w:rsidR="002C2AC0" w:rsidRPr="007E47B0" w:rsidRDefault="002C2AC0" w:rsidP="002C2A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HAnsi" w:hAnsiTheme="minorHAnsi" w:cstheme="minorHAnsi"/>
          <w:bCs/>
        </w:rPr>
      </w:pPr>
      <w:r w:rsidRPr="007E47B0">
        <w:rPr>
          <w:rFonts w:asciiTheme="minorHAnsi" w:hAnsiTheme="minorHAnsi" w:cstheme="minorHAnsi"/>
          <w:bCs/>
        </w:rPr>
        <w:t xml:space="preserve">Diese Checkliste soll Ihnen die Erstellung eines Studienprotokolls erleichtern, indem die Checkliste eine sinnvolle Gliederung/Struktur für ein solches Dokument vorgibt. Die Checkliste soll Ihnen weiterhin helfen, ein möglichst vollständiges Dokument zu erstellen, in dem alle erforderlichen Punkte enthalten sind. </w:t>
      </w:r>
    </w:p>
    <w:p w14:paraId="7C9D9B72" w14:textId="77777777" w:rsidR="00EA788F" w:rsidRPr="007E47B0" w:rsidRDefault="00EA788F" w:rsidP="002C2A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HAnsi" w:hAnsiTheme="minorHAnsi" w:cstheme="minorHAnsi"/>
          <w:bCs/>
        </w:rPr>
      </w:pPr>
    </w:p>
    <w:p w14:paraId="38E890A8" w14:textId="77777777" w:rsidR="002C2AC0" w:rsidRPr="007E47B0" w:rsidRDefault="002C2AC0" w:rsidP="002C2A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HAnsi" w:hAnsiTheme="minorHAnsi" w:cstheme="minorHAnsi"/>
          <w:bCs/>
        </w:rPr>
      </w:pPr>
      <w:r w:rsidRPr="007E47B0">
        <w:rPr>
          <w:rFonts w:asciiTheme="minorHAnsi" w:hAnsiTheme="minorHAnsi" w:cstheme="minorHAnsi"/>
          <w:b/>
        </w:rPr>
        <w:t>Bitte beachten Sie unbedingt</w:t>
      </w:r>
      <w:r w:rsidRPr="007E47B0">
        <w:rPr>
          <w:rFonts w:asciiTheme="minorHAnsi" w:hAnsiTheme="minorHAnsi" w:cstheme="minorHAnsi"/>
          <w:bCs/>
        </w:rPr>
        <w:t xml:space="preserve"> noch Folgendes:</w:t>
      </w:r>
    </w:p>
    <w:p w14:paraId="4D0248A2" w14:textId="5998C778" w:rsidR="002C2AC0" w:rsidRPr="007E47B0" w:rsidRDefault="002C2AC0" w:rsidP="002C2AC0">
      <w:pPr>
        <w:pStyle w:val="Listenabsatz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57" w:hanging="357"/>
        <w:jc w:val="both"/>
        <w:rPr>
          <w:rFonts w:cstheme="minorHAnsi"/>
          <w:bCs/>
        </w:rPr>
      </w:pPr>
      <w:r w:rsidRPr="007E47B0">
        <w:rPr>
          <w:rFonts w:cstheme="minorHAnsi"/>
          <w:bCs/>
        </w:rPr>
        <w:t>Bei einem Studienprotokoll handelt es sich um einen Fließtext aus vollständigen Sätzen (keine Stichwortsammlung).</w:t>
      </w:r>
    </w:p>
    <w:p w14:paraId="6BA95341" w14:textId="7FEF755A" w:rsidR="002C2AC0" w:rsidRPr="007E47B0" w:rsidRDefault="002C2AC0" w:rsidP="002C2AC0">
      <w:pPr>
        <w:pStyle w:val="Listenabsatz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57" w:hanging="357"/>
        <w:jc w:val="both"/>
        <w:rPr>
          <w:rFonts w:cstheme="minorHAnsi"/>
          <w:bCs/>
        </w:rPr>
      </w:pPr>
      <w:r w:rsidRPr="007E47B0">
        <w:rPr>
          <w:rFonts w:cstheme="minorHAnsi"/>
          <w:bCs/>
        </w:rPr>
        <w:t>Nach dem Erstellen der Word-Datei ist diese zusätzlich als PDF-Datei abzuspeichern. Bei der Ethik-Kommis</w:t>
      </w:r>
      <w:r w:rsidR="00913173" w:rsidRPr="007E47B0">
        <w:rPr>
          <w:rFonts w:cstheme="minorHAnsi"/>
          <w:bCs/>
        </w:rPr>
        <w:t>sion reichen Sie die PDF-Datei</w:t>
      </w:r>
      <w:r w:rsidRPr="007E47B0">
        <w:rPr>
          <w:rFonts w:cstheme="minorHAnsi"/>
          <w:bCs/>
        </w:rPr>
        <w:t xml:space="preserve"> ohne Unterschrift ein.</w:t>
      </w:r>
    </w:p>
    <w:p w14:paraId="59EBCDBD" w14:textId="3E975EC3" w:rsidR="002C2AC0" w:rsidRPr="007E47B0" w:rsidRDefault="002C2AC0" w:rsidP="002C2AC0">
      <w:pPr>
        <w:pStyle w:val="Listenabsatz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57" w:hanging="357"/>
        <w:jc w:val="both"/>
        <w:rPr>
          <w:rFonts w:cstheme="minorHAnsi"/>
          <w:bCs/>
        </w:rPr>
      </w:pPr>
      <w:r w:rsidRPr="007E47B0">
        <w:rPr>
          <w:rFonts w:cstheme="minorHAnsi"/>
          <w:bCs/>
        </w:rPr>
        <w:t>Die unterschriebene Unterschriftenseite des Studienprotokolls reichen Sie als separate PDF-Datei bei der Ethik-Kommission ein.</w:t>
      </w:r>
      <w:r w:rsidR="00EA2E75" w:rsidRPr="007E47B0">
        <w:rPr>
          <w:rFonts w:cstheme="minorHAnsi"/>
          <w:bCs/>
        </w:rPr>
        <w:t xml:space="preserve"> </w:t>
      </w:r>
    </w:p>
    <w:p w14:paraId="46409F81" w14:textId="77777777" w:rsidR="002C2AC0" w:rsidRPr="007E47B0" w:rsidRDefault="002C2AC0" w:rsidP="002C2A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HAnsi" w:hAnsiTheme="minorHAnsi" w:cstheme="minorHAnsi"/>
          <w:bCs/>
        </w:rPr>
      </w:pPr>
    </w:p>
    <w:p w14:paraId="3833FB85" w14:textId="49417F46" w:rsidR="002C2AC0" w:rsidRPr="007E47B0" w:rsidRDefault="002C2AC0" w:rsidP="002C2A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HAnsi" w:hAnsiTheme="minorHAnsi" w:cstheme="minorHAnsi"/>
          <w:bCs/>
        </w:rPr>
      </w:pPr>
      <w:r w:rsidRPr="007E47B0">
        <w:rPr>
          <w:rFonts w:asciiTheme="minorHAnsi" w:hAnsiTheme="minorHAnsi" w:cstheme="minorHAnsi"/>
          <w:bCs/>
        </w:rPr>
        <w:t xml:space="preserve">Wir empfehlen Ihnen das elektronische Tool </w:t>
      </w:r>
      <w:proofErr w:type="spellStart"/>
      <w:r w:rsidRPr="007E47B0">
        <w:rPr>
          <w:rFonts w:asciiTheme="minorHAnsi" w:hAnsiTheme="minorHAnsi" w:cstheme="minorHAnsi"/>
          <w:bCs/>
        </w:rPr>
        <w:t>eTIC</w:t>
      </w:r>
      <w:proofErr w:type="spellEnd"/>
      <w:r w:rsidR="00EA2E75" w:rsidRPr="007E47B0">
        <w:rPr>
          <w:rFonts w:asciiTheme="minorHAnsi" w:hAnsiTheme="minorHAnsi" w:cstheme="minorHAnsi"/>
          <w:bCs/>
        </w:rPr>
        <w:t xml:space="preserve">: </w:t>
      </w:r>
      <w:hyperlink r:id="rId8" w:history="1">
        <w:r w:rsidR="00EA2E75" w:rsidRPr="007E47B0">
          <w:rPr>
            <w:rStyle w:val="Hyperlink"/>
            <w:rFonts w:asciiTheme="minorHAnsi" w:hAnsiTheme="minorHAnsi" w:cstheme="minorHAnsi"/>
            <w:bCs/>
          </w:rPr>
          <w:t>https://www.akek.de/etic-2/</w:t>
        </w:r>
      </w:hyperlink>
    </w:p>
    <w:p w14:paraId="176366E2" w14:textId="0A049A89" w:rsidR="002C2AC0" w:rsidRPr="007E47B0" w:rsidRDefault="002C2AC0" w:rsidP="002C2A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HAnsi" w:hAnsiTheme="minorHAnsi" w:cstheme="minorHAnsi"/>
          <w:bCs/>
        </w:rPr>
      </w:pPr>
      <w:r w:rsidRPr="007E47B0">
        <w:rPr>
          <w:rFonts w:asciiTheme="minorHAnsi" w:hAnsiTheme="minorHAnsi" w:cstheme="minorHAnsi"/>
          <w:bCs/>
        </w:rPr>
        <w:t>zur Erstellung des Studienprotokolls zu verwenden.</w:t>
      </w:r>
    </w:p>
    <w:p w14:paraId="6EC26CE8" w14:textId="77777777" w:rsidR="002C2AC0" w:rsidRDefault="002C2AC0" w:rsidP="0029715F">
      <w:pPr>
        <w:pStyle w:val="Default"/>
        <w:rPr>
          <w:color w:val="FF0000"/>
          <w:sz w:val="28"/>
          <w:szCs w:val="28"/>
        </w:rPr>
      </w:pPr>
    </w:p>
    <w:p w14:paraId="615D6EC3" w14:textId="77777777" w:rsidR="00567110" w:rsidRDefault="00567110" w:rsidP="0029715F">
      <w:pPr>
        <w:pStyle w:val="Default"/>
        <w:rPr>
          <w:color w:val="FF0000"/>
          <w:sz w:val="28"/>
          <w:szCs w:val="28"/>
        </w:rPr>
      </w:pPr>
    </w:p>
    <w:p w14:paraId="12B05DBC" w14:textId="11CE6F09" w:rsidR="001A502D" w:rsidRDefault="001A502D" w:rsidP="00580295">
      <w:pPr>
        <w:pStyle w:val="Default"/>
        <w:jc w:val="bot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Hinweis: Eine retrospektive</w:t>
      </w:r>
      <w:r w:rsidR="003F513E">
        <w:rPr>
          <w:color w:val="FF0000"/>
          <w:sz w:val="28"/>
          <w:szCs w:val="28"/>
        </w:rPr>
        <w:t xml:space="preserve"> Auswertung </w:t>
      </w:r>
      <w:r>
        <w:rPr>
          <w:color w:val="FF0000"/>
          <w:sz w:val="28"/>
          <w:szCs w:val="28"/>
        </w:rPr>
        <w:t xml:space="preserve">liegt nur vor, wenn die zugrundeliegenden Daten in der klinischen Routine erhoben wurden, zum Zeitpunkt des </w:t>
      </w:r>
      <w:r w:rsidR="002D656B">
        <w:rPr>
          <w:color w:val="FF0000"/>
          <w:sz w:val="28"/>
          <w:szCs w:val="28"/>
        </w:rPr>
        <w:t>Antrag</w:t>
      </w:r>
      <w:r>
        <w:rPr>
          <w:color w:val="FF0000"/>
          <w:sz w:val="28"/>
          <w:szCs w:val="28"/>
        </w:rPr>
        <w:t xml:space="preserve">s bereits in den Krankenakten vorliegen und dann </w:t>
      </w:r>
      <w:r w:rsidR="002D656B">
        <w:rPr>
          <w:color w:val="FF0000"/>
          <w:sz w:val="28"/>
          <w:szCs w:val="28"/>
        </w:rPr>
        <w:t>im Nachhinein</w:t>
      </w:r>
      <w:r>
        <w:rPr>
          <w:color w:val="FF0000"/>
          <w:sz w:val="28"/>
          <w:szCs w:val="28"/>
        </w:rPr>
        <w:t xml:space="preserve"> </w:t>
      </w:r>
      <w:r w:rsidR="003F513E">
        <w:rPr>
          <w:color w:val="FF0000"/>
          <w:sz w:val="28"/>
          <w:szCs w:val="28"/>
        </w:rPr>
        <w:t xml:space="preserve">ausgewertet werden. </w:t>
      </w:r>
    </w:p>
    <w:p w14:paraId="018CA322" w14:textId="22E5752C" w:rsidR="001A502D" w:rsidRDefault="001A502D" w:rsidP="00580295">
      <w:pPr>
        <w:pStyle w:val="Default"/>
        <w:jc w:val="bot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  </w:t>
      </w:r>
    </w:p>
    <w:p w14:paraId="57CCCDA8" w14:textId="66FA9A78" w:rsidR="001866F9" w:rsidRDefault="001866F9" w:rsidP="00580295">
      <w:pPr>
        <w:pStyle w:val="Default"/>
        <w:jc w:val="both"/>
        <w:rPr>
          <w:color w:val="FF0000"/>
          <w:sz w:val="28"/>
          <w:szCs w:val="28"/>
        </w:rPr>
      </w:pPr>
    </w:p>
    <w:p w14:paraId="3704D1C6" w14:textId="456157A7" w:rsidR="001866F9" w:rsidRDefault="001866F9" w:rsidP="00580295">
      <w:pPr>
        <w:pStyle w:val="Default"/>
        <w:jc w:val="both"/>
        <w:rPr>
          <w:color w:val="FF0000"/>
          <w:sz w:val="28"/>
          <w:szCs w:val="28"/>
        </w:rPr>
      </w:pPr>
    </w:p>
    <w:p w14:paraId="426C8998" w14:textId="58E76395" w:rsidR="00EA788F" w:rsidRDefault="00EA788F" w:rsidP="00580295">
      <w:pPr>
        <w:pStyle w:val="Default"/>
        <w:jc w:val="both"/>
        <w:rPr>
          <w:color w:val="FF0000"/>
          <w:sz w:val="28"/>
          <w:szCs w:val="28"/>
        </w:rPr>
      </w:pPr>
    </w:p>
    <w:p w14:paraId="3FE44364" w14:textId="32FA1B43" w:rsidR="00EA788F" w:rsidRDefault="00EA788F" w:rsidP="00580295">
      <w:pPr>
        <w:pStyle w:val="Default"/>
        <w:jc w:val="both"/>
        <w:rPr>
          <w:color w:val="FF0000"/>
          <w:sz w:val="28"/>
          <w:szCs w:val="28"/>
        </w:rPr>
      </w:pPr>
    </w:p>
    <w:p w14:paraId="3FF49B34" w14:textId="77777777" w:rsidR="00EA788F" w:rsidRDefault="00EA788F" w:rsidP="00580295">
      <w:pPr>
        <w:pStyle w:val="Default"/>
        <w:jc w:val="both"/>
        <w:rPr>
          <w:color w:val="FF0000"/>
          <w:sz w:val="28"/>
          <w:szCs w:val="28"/>
        </w:rPr>
      </w:pPr>
    </w:p>
    <w:p w14:paraId="78982AEF" w14:textId="00B414C1" w:rsidR="001866F9" w:rsidRDefault="001866F9" w:rsidP="00580295">
      <w:pPr>
        <w:pStyle w:val="Default"/>
        <w:jc w:val="both"/>
        <w:rPr>
          <w:color w:val="FF0000"/>
          <w:sz w:val="28"/>
          <w:szCs w:val="28"/>
        </w:rPr>
      </w:pPr>
    </w:p>
    <w:p w14:paraId="178CE265" w14:textId="77777777" w:rsidR="001866F9" w:rsidRDefault="001866F9" w:rsidP="00580295">
      <w:pPr>
        <w:pStyle w:val="Default"/>
        <w:jc w:val="both"/>
        <w:rPr>
          <w:color w:val="FF0000"/>
          <w:sz w:val="28"/>
          <w:szCs w:val="28"/>
        </w:rPr>
      </w:pPr>
    </w:p>
    <w:p w14:paraId="07724655" w14:textId="77777777" w:rsidR="008B7149" w:rsidRDefault="008B7149" w:rsidP="0093592F">
      <w:pPr>
        <w:pStyle w:val="Default"/>
        <w:spacing w:after="56" w:line="276" w:lineRule="auto"/>
        <w:rPr>
          <w:b/>
          <w:bCs/>
        </w:rPr>
      </w:pPr>
    </w:p>
    <w:p w14:paraId="3D73A656" w14:textId="551450F2" w:rsidR="0029715F" w:rsidRPr="0093592F" w:rsidRDefault="0029715F" w:rsidP="0093592F">
      <w:pPr>
        <w:pStyle w:val="Default"/>
        <w:spacing w:after="56" w:line="276" w:lineRule="auto"/>
        <w:rPr>
          <w:b/>
          <w:bCs/>
        </w:rPr>
      </w:pPr>
      <w:r w:rsidRPr="0093592F">
        <w:rPr>
          <w:b/>
          <w:bCs/>
        </w:rPr>
        <w:lastRenderedPageBreak/>
        <w:t xml:space="preserve">1. Projekttitel, Versionsnummer, Versionsdatum </w:t>
      </w:r>
    </w:p>
    <w:p w14:paraId="18C106BD" w14:textId="77777777" w:rsidR="0029715F" w:rsidRPr="0093592F" w:rsidRDefault="0029715F" w:rsidP="0093592F">
      <w:pPr>
        <w:pStyle w:val="Default"/>
        <w:spacing w:after="56" w:line="276" w:lineRule="auto"/>
      </w:pPr>
    </w:p>
    <w:p w14:paraId="402C3DCD" w14:textId="77777777" w:rsidR="007719D4" w:rsidRPr="0093592F" w:rsidRDefault="0029715F" w:rsidP="0093592F">
      <w:pPr>
        <w:pStyle w:val="Default"/>
        <w:numPr>
          <w:ilvl w:val="1"/>
          <w:numId w:val="1"/>
        </w:numPr>
        <w:spacing w:after="27" w:line="276" w:lineRule="auto"/>
      </w:pPr>
      <w:r w:rsidRPr="0093592F">
        <w:rPr>
          <w:b/>
          <w:bCs/>
        </w:rPr>
        <w:t xml:space="preserve">2. Verantwortlichkeiten </w:t>
      </w:r>
    </w:p>
    <w:p w14:paraId="7C4BC3B3" w14:textId="77777777" w:rsidR="0029715F" w:rsidRPr="0093592F" w:rsidRDefault="0029715F" w:rsidP="0093592F">
      <w:pPr>
        <w:pStyle w:val="Default"/>
        <w:numPr>
          <w:ilvl w:val="1"/>
          <w:numId w:val="6"/>
        </w:numPr>
        <w:tabs>
          <w:tab w:val="left" w:pos="357"/>
        </w:tabs>
        <w:spacing w:after="27" w:line="276" w:lineRule="auto"/>
        <w:ind w:left="357" w:hanging="357"/>
      </w:pPr>
      <w:r w:rsidRPr="0093592F">
        <w:t xml:space="preserve">Studienleiter/in </w:t>
      </w:r>
    </w:p>
    <w:p w14:paraId="019FAF41" w14:textId="77777777" w:rsidR="0029715F" w:rsidRPr="0093592F" w:rsidRDefault="0029715F" w:rsidP="0093592F">
      <w:pPr>
        <w:pStyle w:val="Default"/>
        <w:numPr>
          <w:ilvl w:val="1"/>
          <w:numId w:val="6"/>
        </w:numPr>
        <w:tabs>
          <w:tab w:val="left" w:pos="357"/>
        </w:tabs>
        <w:spacing w:after="27" w:line="276" w:lineRule="auto"/>
        <w:ind w:left="357" w:hanging="357"/>
      </w:pPr>
      <w:r w:rsidRPr="0093592F">
        <w:t xml:space="preserve">beteiligte Wissenschaftler/innen </w:t>
      </w:r>
    </w:p>
    <w:p w14:paraId="66130297" w14:textId="77777777" w:rsidR="0029715F" w:rsidRPr="0093592F" w:rsidRDefault="0029715F" w:rsidP="0093592F">
      <w:pPr>
        <w:pStyle w:val="Default"/>
        <w:numPr>
          <w:ilvl w:val="1"/>
          <w:numId w:val="6"/>
        </w:numPr>
        <w:tabs>
          <w:tab w:val="left" w:pos="357"/>
        </w:tabs>
        <w:spacing w:after="27" w:line="276" w:lineRule="auto"/>
        <w:ind w:left="357" w:hanging="357"/>
      </w:pPr>
      <w:r w:rsidRPr="0093592F">
        <w:t xml:space="preserve">beteiligte Einrichtungen </w:t>
      </w:r>
    </w:p>
    <w:p w14:paraId="02573A9E" w14:textId="77777777" w:rsidR="0029715F" w:rsidRPr="0093592F" w:rsidRDefault="0029715F" w:rsidP="0093592F">
      <w:pPr>
        <w:pStyle w:val="Default"/>
        <w:numPr>
          <w:ilvl w:val="1"/>
          <w:numId w:val="6"/>
        </w:numPr>
        <w:tabs>
          <w:tab w:val="left" w:pos="357"/>
        </w:tabs>
        <w:spacing w:line="276" w:lineRule="auto"/>
        <w:ind w:left="357" w:hanging="357"/>
      </w:pPr>
      <w:r w:rsidRPr="0093592F">
        <w:t xml:space="preserve">Registrierung gemäß Artikel 35 Deklaration von Helsinki vorgesehen; falls nein: Begründung </w:t>
      </w:r>
    </w:p>
    <w:p w14:paraId="67708395" w14:textId="77777777" w:rsidR="0029715F" w:rsidRPr="0093592F" w:rsidRDefault="0029715F" w:rsidP="0093592F">
      <w:pPr>
        <w:pStyle w:val="Default"/>
        <w:spacing w:line="276" w:lineRule="auto"/>
      </w:pPr>
    </w:p>
    <w:p w14:paraId="3664735F" w14:textId="77777777" w:rsidR="007719D4" w:rsidRPr="0093592F" w:rsidRDefault="007719D4" w:rsidP="0093592F">
      <w:pPr>
        <w:pStyle w:val="Default"/>
        <w:spacing w:line="276" w:lineRule="auto"/>
        <w:rPr>
          <w:b/>
        </w:rPr>
      </w:pPr>
      <w:r w:rsidRPr="0093592F">
        <w:rPr>
          <w:b/>
        </w:rPr>
        <w:t>3. Daten</w:t>
      </w:r>
      <w:r w:rsidR="00B245BB" w:rsidRPr="0093592F">
        <w:rPr>
          <w:b/>
        </w:rPr>
        <w:t>quelle:</w:t>
      </w:r>
    </w:p>
    <w:p w14:paraId="30E4ECF4" w14:textId="14A37536" w:rsidR="00DF6305" w:rsidRPr="0093592F" w:rsidRDefault="007719D4" w:rsidP="0093592F">
      <w:pPr>
        <w:pStyle w:val="Default"/>
        <w:numPr>
          <w:ilvl w:val="0"/>
          <w:numId w:val="8"/>
        </w:numPr>
        <w:spacing w:after="27" w:line="276" w:lineRule="auto"/>
        <w:ind w:left="357" w:hanging="357"/>
      </w:pPr>
      <w:r w:rsidRPr="0093592F">
        <w:t xml:space="preserve">Aus welcher </w:t>
      </w:r>
      <w:r w:rsidR="00B245BB" w:rsidRPr="0093592F">
        <w:t>Klinik/Einrichtung</w:t>
      </w:r>
      <w:r w:rsidR="00DF6305" w:rsidRPr="0093592F">
        <w:t xml:space="preserve"> stammen die verwendeten Daten?</w:t>
      </w:r>
    </w:p>
    <w:p w14:paraId="5DD44978" w14:textId="6F7F1968" w:rsidR="00DF6305" w:rsidRPr="0093592F" w:rsidRDefault="00DF6305" w:rsidP="0093592F">
      <w:pPr>
        <w:pStyle w:val="Default"/>
        <w:numPr>
          <w:ilvl w:val="0"/>
          <w:numId w:val="8"/>
        </w:numPr>
        <w:spacing w:after="27" w:line="276" w:lineRule="auto"/>
        <w:ind w:left="357" w:hanging="357"/>
      </w:pPr>
      <w:r w:rsidRPr="0093592F">
        <w:t>Zeitraum, in dem die Daten erfasst wurden</w:t>
      </w:r>
    </w:p>
    <w:p w14:paraId="21E6CF4B" w14:textId="595C5A2D" w:rsidR="007719D4" w:rsidRPr="0093592F" w:rsidRDefault="00F21816" w:rsidP="0093592F">
      <w:pPr>
        <w:pStyle w:val="Default"/>
        <w:numPr>
          <w:ilvl w:val="0"/>
          <w:numId w:val="8"/>
        </w:numPr>
        <w:spacing w:line="276" w:lineRule="auto"/>
        <w:ind w:left="357" w:hanging="357"/>
      </w:pPr>
      <w:r w:rsidRPr="0093592F">
        <w:t xml:space="preserve">Das </w:t>
      </w:r>
      <w:r w:rsidR="00B245BB" w:rsidRPr="0093592F">
        <w:t>Einverständnis</w:t>
      </w:r>
      <w:r w:rsidR="001A502D" w:rsidRPr="0093592F">
        <w:t xml:space="preserve"> der Klinikleitung</w:t>
      </w:r>
      <w:r w:rsidRPr="0093592F">
        <w:t xml:space="preserve"> </w:t>
      </w:r>
      <w:r w:rsidR="00F426E7" w:rsidRPr="0093592F">
        <w:t xml:space="preserve">für die Datennutzung </w:t>
      </w:r>
      <w:r w:rsidRPr="0093592F">
        <w:t>ist</w:t>
      </w:r>
      <w:r w:rsidR="00B245BB" w:rsidRPr="0093592F">
        <w:t xml:space="preserve"> </w:t>
      </w:r>
      <w:r w:rsidR="007719D4" w:rsidRPr="0093592F">
        <w:t>vor</w:t>
      </w:r>
      <w:r w:rsidRPr="0093592F">
        <w:t>zu</w:t>
      </w:r>
      <w:r w:rsidR="007719D4" w:rsidRPr="0093592F">
        <w:t>legen</w:t>
      </w:r>
      <w:r w:rsidRPr="0093592F">
        <w:t>!</w:t>
      </w:r>
    </w:p>
    <w:p w14:paraId="2EAB44C4" w14:textId="77777777" w:rsidR="007719D4" w:rsidRPr="0093592F" w:rsidRDefault="007719D4" w:rsidP="0093592F">
      <w:pPr>
        <w:pStyle w:val="Default"/>
        <w:spacing w:line="276" w:lineRule="auto"/>
      </w:pPr>
    </w:p>
    <w:p w14:paraId="0EE697EA" w14:textId="77777777" w:rsidR="00F21816" w:rsidRPr="0093592F" w:rsidRDefault="00F21816" w:rsidP="0093592F">
      <w:pPr>
        <w:pStyle w:val="Default"/>
        <w:spacing w:after="27" w:line="276" w:lineRule="auto"/>
      </w:pPr>
      <w:r w:rsidRPr="0093592F">
        <w:rPr>
          <w:b/>
          <w:bCs/>
        </w:rPr>
        <w:t xml:space="preserve">4. Wissenschaftlicher Hintergrund </w:t>
      </w:r>
    </w:p>
    <w:p w14:paraId="3F5E9FC9" w14:textId="77777777" w:rsidR="00F21816" w:rsidRPr="0093592F" w:rsidRDefault="00F21816" w:rsidP="0093592F">
      <w:pPr>
        <w:pStyle w:val="Default"/>
        <w:numPr>
          <w:ilvl w:val="0"/>
          <w:numId w:val="8"/>
        </w:numPr>
        <w:spacing w:after="27" w:line="276" w:lineRule="auto"/>
        <w:ind w:left="357" w:hanging="357"/>
      </w:pPr>
      <w:r w:rsidRPr="0093592F">
        <w:t xml:space="preserve">Stand der Forschung (ggf. mit Literaturangaben) </w:t>
      </w:r>
    </w:p>
    <w:p w14:paraId="2C24A934" w14:textId="77777777" w:rsidR="00F21816" w:rsidRPr="0093592F" w:rsidRDefault="00F21816" w:rsidP="0093592F">
      <w:pPr>
        <w:pStyle w:val="Default"/>
        <w:numPr>
          <w:ilvl w:val="0"/>
          <w:numId w:val="8"/>
        </w:numPr>
        <w:spacing w:line="276" w:lineRule="auto"/>
        <w:ind w:left="357" w:hanging="357"/>
      </w:pPr>
      <w:r w:rsidRPr="0093592F">
        <w:t xml:space="preserve">Fragestellung/Rationale </w:t>
      </w:r>
    </w:p>
    <w:p w14:paraId="157BF8CC" w14:textId="77777777" w:rsidR="0029715F" w:rsidRPr="0093592F" w:rsidRDefault="0029715F" w:rsidP="0093592F">
      <w:pPr>
        <w:pStyle w:val="Default"/>
        <w:spacing w:line="276" w:lineRule="auto"/>
      </w:pPr>
    </w:p>
    <w:p w14:paraId="06293A46" w14:textId="2D97ED32" w:rsidR="0029715F" w:rsidRPr="0093592F" w:rsidRDefault="001A502D" w:rsidP="0093592F">
      <w:pPr>
        <w:pStyle w:val="Default"/>
        <w:spacing w:after="32" w:line="276" w:lineRule="auto"/>
      </w:pPr>
      <w:r w:rsidRPr="0093592F">
        <w:rPr>
          <w:b/>
          <w:bCs/>
        </w:rPr>
        <w:t>5</w:t>
      </w:r>
      <w:r w:rsidR="00F21816" w:rsidRPr="0093592F">
        <w:rPr>
          <w:b/>
          <w:bCs/>
        </w:rPr>
        <w:t>. Endpunkte/Zielgrößen/Hypothesen</w:t>
      </w:r>
    </w:p>
    <w:p w14:paraId="76AD4899" w14:textId="57E385CD" w:rsidR="0029715F" w:rsidRDefault="0029715F" w:rsidP="0093592F">
      <w:pPr>
        <w:pStyle w:val="Default"/>
        <w:spacing w:line="276" w:lineRule="auto"/>
        <w:rPr>
          <w:color w:val="auto"/>
        </w:rPr>
      </w:pPr>
    </w:p>
    <w:p w14:paraId="1E42CCDF" w14:textId="38735F9F" w:rsidR="007719D4" w:rsidRPr="0093592F" w:rsidRDefault="001A502D" w:rsidP="0093592F">
      <w:pPr>
        <w:pStyle w:val="Default"/>
        <w:numPr>
          <w:ilvl w:val="1"/>
          <w:numId w:val="5"/>
        </w:numPr>
        <w:spacing w:after="27" w:line="276" w:lineRule="auto"/>
        <w:rPr>
          <w:color w:val="auto"/>
        </w:rPr>
      </w:pPr>
      <w:r w:rsidRPr="0093592F">
        <w:rPr>
          <w:b/>
          <w:bCs/>
          <w:color w:val="auto"/>
        </w:rPr>
        <w:t>6</w:t>
      </w:r>
      <w:r w:rsidR="0029715F" w:rsidRPr="0093592F">
        <w:rPr>
          <w:b/>
          <w:bCs/>
          <w:color w:val="auto"/>
        </w:rPr>
        <w:t xml:space="preserve">. Biometrie </w:t>
      </w:r>
    </w:p>
    <w:p w14:paraId="03BA595D" w14:textId="77777777" w:rsidR="00F426E7" w:rsidRPr="0093592F" w:rsidRDefault="00F426E7" w:rsidP="0093592F">
      <w:pPr>
        <w:pStyle w:val="Default"/>
        <w:numPr>
          <w:ilvl w:val="1"/>
          <w:numId w:val="11"/>
        </w:numPr>
        <w:tabs>
          <w:tab w:val="left" w:pos="357"/>
        </w:tabs>
        <w:spacing w:after="27" w:line="276" w:lineRule="auto"/>
        <w:ind w:left="357" w:hanging="357"/>
        <w:rPr>
          <w:color w:val="auto"/>
        </w:rPr>
      </w:pPr>
      <w:r w:rsidRPr="0093592F">
        <w:rPr>
          <w:color w:val="auto"/>
        </w:rPr>
        <w:t xml:space="preserve">Exakte Definition der Endpunkte </w:t>
      </w:r>
    </w:p>
    <w:p w14:paraId="1F02E9CD" w14:textId="47D50D06" w:rsidR="00F426E7" w:rsidRPr="0093592F" w:rsidRDefault="002D656B" w:rsidP="0093592F">
      <w:pPr>
        <w:pStyle w:val="Default"/>
        <w:numPr>
          <w:ilvl w:val="1"/>
          <w:numId w:val="11"/>
        </w:numPr>
        <w:tabs>
          <w:tab w:val="left" w:pos="357"/>
        </w:tabs>
        <w:spacing w:after="27" w:line="276" w:lineRule="auto"/>
        <w:ind w:left="357" w:hanging="357"/>
        <w:jc w:val="both"/>
        <w:rPr>
          <w:color w:val="auto"/>
        </w:rPr>
      </w:pPr>
      <w:r w:rsidRPr="0093592F">
        <w:rPr>
          <w:color w:val="auto"/>
        </w:rPr>
        <w:t>B</w:t>
      </w:r>
      <w:r w:rsidR="00F426E7" w:rsidRPr="0093592F">
        <w:rPr>
          <w:color w:val="auto"/>
        </w:rPr>
        <w:t xml:space="preserve">iometrische Begründung der Fallzahlen </w:t>
      </w:r>
    </w:p>
    <w:p w14:paraId="5D5A6AE5" w14:textId="5E050835" w:rsidR="002D656B" w:rsidRPr="0093592F" w:rsidRDefault="002D656B" w:rsidP="0093592F">
      <w:pPr>
        <w:pStyle w:val="Default"/>
        <w:numPr>
          <w:ilvl w:val="1"/>
          <w:numId w:val="11"/>
        </w:numPr>
        <w:tabs>
          <w:tab w:val="left" w:pos="357"/>
        </w:tabs>
        <w:spacing w:after="27" w:line="276" w:lineRule="auto"/>
        <w:ind w:left="357" w:hanging="357"/>
        <w:jc w:val="both"/>
        <w:rPr>
          <w:color w:val="auto"/>
        </w:rPr>
      </w:pPr>
      <w:r w:rsidRPr="0093592F">
        <w:rPr>
          <w:color w:val="auto"/>
        </w:rPr>
        <w:t>Analysemethoden</w:t>
      </w:r>
    </w:p>
    <w:p w14:paraId="09E0F5C7" w14:textId="1604A6D8" w:rsidR="00F426E7" w:rsidRPr="0093592F" w:rsidRDefault="00F426E7" w:rsidP="0093592F">
      <w:pPr>
        <w:pStyle w:val="Default"/>
        <w:spacing w:line="276" w:lineRule="auto"/>
        <w:rPr>
          <w:color w:val="auto"/>
          <w:highlight w:val="yellow"/>
        </w:rPr>
      </w:pPr>
    </w:p>
    <w:p w14:paraId="1641942F" w14:textId="5FE7C9E8" w:rsidR="00F426E7" w:rsidRPr="0093592F" w:rsidRDefault="001A502D" w:rsidP="0093592F">
      <w:pPr>
        <w:pStyle w:val="Default"/>
        <w:spacing w:after="27" w:line="276" w:lineRule="auto"/>
        <w:rPr>
          <w:color w:val="auto"/>
        </w:rPr>
      </w:pPr>
      <w:r w:rsidRPr="0093592F">
        <w:rPr>
          <w:b/>
          <w:bCs/>
          <w:color w:val="auto"/>
        </w:rPr>
        <w:t>7</w:t>
      </w:r>
      <w:r w:rsidR="00F426E7" w:rsidRPr="0093592F">
        <w:rPr>
          <w:b/>
          <w:bCs/>
          <w:color w:val="auto"/>
        </w:rPr>
        <w:t xml:space="preserve">. Datenmanagement und Datenschutz </w:t>
      </w:r>
    </w:p>
    <w:p w14:paraId="577A87D3" w14:textId="77777777" w:rsidR="001A502D" w:rsidRPr="0093592F" w:rsidRDefault="001A502D" w:rsidP="0093592F">
      <w:pPr>
        <w:pStyle w:val="Default"/>
        <w:numPr>
          <w:ilvl w:val="0"/>
          <w:numId w:val="5"/>
        </w:numPr>
        <w:tabs>
          <w:tab w:val="left" w:pos="357"/>
        </w:tabs>
        <w:spacing w:after="27" w:line="276" w:lineRule="auto"/>
        <w:ind w:left="357" w:hanging="357"/>
        <w:jc w:val="both"/>
        <w:rPr>
          <w:color w:val="auto"/>
        </w:rPr>
      </w:pPr>
      <w:r w:rsidRPr="0093592F">
        <w:rPr>
          <w:color w:val="auto"/>
        </w:rPr>
        <w:t>Rechtsgrundlage für die Datenverarbeitung (ggf. Begründung, warum keine informierte Einwilligung eingeholt wird)</w:t>
      </w:r>
    </w:p>
    <w:p w14:paraId="6CDE8E16" w14:textId="77777777" w:rsidR="00F426E7" w:rsidRPr="0093592F" w:rsidRDefault="00F426E7" w:rsidP="0093592F">
      <w:pPr>
        <w:pStyle w:val="Default"/>
        <w:numPr>
          <w:ilvl w:val="0"/>
          <w:numId w:val="5"/>
        </w:numPr>
        <w:tabs>
          <w:tab w:val="left" w:pos="357"/>
        </w:tabs>
        <w:spacing w:after="27" w:line="276" w:lineRule="auto"/>
        <w:ind w:left="357" w:hanging="357"/>
        <w:jc w:val="both"/>
        <w:rPr>
          <w:color w:val="auto"/>
        </w:rPr>
      </w:pPr>
      <w:r w:rsidRPr="0093592F">
        <w:rPr>
          <w:color w:val="auto"/>
        </w:rPr>
        <w:t>Verantwortliche/r für die Datenverarbeitung</w:t>
      </w:r>
    </w:p>
    <w:p w14:paraId="30FDD8FB" w14:textId="77777777" w:rsidR="00F426E7" w:rsidRPr="0093592F" w:rsidRDefault="00F426E7" w:rsidP="0093592F">
      <w:pPr>
        <w:pStyle w:val="Default"/>
        <w:numPr>
          <w:ilvl w:val="0"/>
          <w:numId w:val="5"/>
        </w:numPr>
        <w:tabs>
          <w:tab w:val="left" w:pos="357"/>
        </w:tabs>
        <w:spacing w:after="27" w:line="276" w:lineRule="auto"/>
        <w:ind w:left="357" w:hanging="357"/>
        <w:jc w:val="both"/>
        <w:rPr>
          <w:color w:val="auto"/>
        </w:rPr>
      </w:pPr>
      <w:r w:rsidRPr="0093592F">
        <w:rPr>
          <w:color w:val="auto"/>
        </w:rPr>
        <w:t xml:space="preserve">Erfassung (bei Erfassung sensibler Daten (siehe DSGVO): Begründung), Speicherung (Art, Ort, Dauer), Gewährleistung der Datensicherheit </w:t>
      </w:r>
    </w:p>
    <w:p w14:paraId="1579D9BF" w14:textId="77777777" w:rsidR="006131DB" w:rsidRPr="0093592F" w:rsidRDefault="006131DB" w:rsidP="0093592F">
      <w:pPr>
        <w:pStyle w:val="Default"/>
        <w:numPr>
          <w:ilvl w:val="0"/>
          <w:numId w:val="5"/>
        </w:numPr>
        <w:tabs>
          <w:tab w:val="left" w:pos="357"/>
        </w:tabs>
        <w:spacing w:after="27" w:line="276" w:lineRule="auto"/>
        <w:ind w:left="357" w:hanging="357"/>
        <w:rPr>
          <w:color w:val="auto"/>
        </w:rPr>
      </w:pPr>
      <w:r w:rsidRPr="0093592F">
        <w:rPr>
          <w:color w:val="auto"/>
        </w:rPr>
        <w:t>anonymisiert/pseudonymisiert (einschließlich Beschreibung des Vorgehens)</w:t>
      </w:r>
    </w:p>
    <w:p w14:paraId="7EA32F94" w14:textId="77777777" w:rsidR="00AA79FF" w:rsidRPr="0093592F" w:rsidRDefault="00AA79FF" w:rsidP="0093592F">
      <w:pPr>
        <w:pStyle w:val="Default"/>
        <w:numPr>
          <w:ilvl w:val="0"/>
          <w:numId w:val="5"/>
        </w:numPr>
        <w:tabs>
          <w:tab w:val="left" w:pos="357"/>
        </w:tabs>
        <w:spacing w:line="276" w:lineRule="auto"/>
        <w:ind w:left="357" w:hanging="357"/>
        <w:rPr>
          <w:color w:val="auto"/>
        </w:rPr>
      </w:pPr>
      <w:r w:rsidRPr="0093592F">
        <w:rPr>
          <w:color w:val="auto"/>
        </w:rPr>
        <w:t xml:space="preserve">Datenweitergabe (Datenempfänger, Zweck), insbesondere Datenweitergabe in Nicht-EU-Staaten </w:t>
      </w:r>
    </w:p>
    <w:p w14:paraId="515FCFAC" w14:textId="77777777" w:rsidR="00F426E7" w:rsidRPr="0093592F" w:rsidRDefault="00F426E7" w:rsidP="0093592F">
      <w:pPr>
        <w:pStyle w:val="Default"/>
        <w:numPr>
          <w:ilvl w:val="0"/>
          <w:numId w:val="5"/>
        </w:numPr>
        <w:tabs>
          <w:tab w:val="left" w:pos="357"/>
        </w:tabs>
        <w:spacing w:after="27" w:line="276" w:lineRule="auto"/>
        <w:ind w:left="357" w:hanging="357"/>
        <w:rPr>
          <w:color w:val="auto"/>
        </w:rPr>
      </w:pPr>
      <w:r w:rsidRPr="0093592F">
        <w:rPr>
          <w:color w:val="auto"/>
        </w:rPr>
        <w:t>Bild- oder Tonaufnahmen: Art, Umgang, Begründung</w:t>
      </w:r>
    </w:p>
    <w:p w14:paraId="63AED605" w14:textId="77777777" w:rsidR="00F426E7" w:rsidRPr="0093592F" w:rsidRDefault="00F426E7" w:rsidP="0093592F">
      <w:pPr>
        <w:pStyle w:val="Default"/>
        <w:numPr>
          <w:ilvl w:val="0"/>
          <w:numId w:val="5"/>
        </w:numPr>
        <w:tabs>
          <w:tab w:val="left" w:pos="357"/>
        </w:tabs>
        <w:spacing w:after="27" w:line="276" w:lineRule="auto"/>
        <w:ind w:left="357" w:hanging="357"/>
        <w:rPr>
          <w:color w:val="auto"/>
        </w:rPr>
      </w:pPr>
      <w:r w:rsidRPr="0093592F">
        <w:rPr>
          <w:color w:val="auto"/>
        </w:rPr>
        <w:t>Widerruf</w:t>
      </w:r>
    </w:p>
    <w:p w14:paraId="4555642B" w14:textId="77777777" w:rsidR="00F426E7" w:rsidRPr="0093592F" w:rsidRDefault="00F426E7" w:rsidP="0093592F">
      <w:pPr>
        <w:pStyle w:val="Default"/>
        <w:numPr>
          <w:ilvl w:val="0"/>
          <w:numId w:val="5"/>
        </w:numPr>
        <w:tabs>
          <w:tab w:val="left" w:pos="357"/>
        </w:tabs>
        <w:spacing w:after="27" w:line="276" w:lineRule="auto"/>
        <w:ind w:left="357" w:hanging="357"/>
        <w:rPr>
          <w:color w:val="auto"/>
        </w:rPr>
      </w:pPr>
      <w:r w:rsidRPr="0093592F">
        <w:rPr>
          <w:color w:val="auto"/>
        </w:rPr>
        <w:t>Datenlöschung bzw. Anonymisierung</w:t>
      </w:r>
    </w:p>
    <w:p w14:paraId="65D47B85" w14:textId="77777777" w:rsidR="00F426E7" w:rsidRPr="0093592F" w:rsidRDefault="00F426E7" w:rsidP="0093592F">
      <w:pPr>
        <w:pStyle w:val="Default"/>
        <w:spacing w:line="276" w:lineRule="auto"/>
        <w:rPr>
          <w:color w:val="auto"/>
          <w:highlight w:val="yellow"/>
        </w:rPr>
      </w:pPr>
    </w:p>
    <w:p w14:paraId="6D31F579" w14:textId="5A39ACA3" w:rsidR="0029715F" w:rsidRPr="0093592F" w:rsidRDefault="001A502D" w:rsidP="0093592F">
      <w:pPr>
        <w:pStyle w:val="Default"/>
        <w:spacing w:line="276" w:lineRule="auto"/>
        <w:rPr>
          <w:color w:val="auto"/>
        </w:rPr>
      </w:pPr>
      <w:r w:rsidRPr="0093592F">
        <w:rPr>
          <w:b/>
          <w:bCs/>
          <w:color w:val="auto"/>
        </w:rPr>
        <w:t>8</w:t>
      </w:r>
      <w:r w:rsidR="0029715F" w:rsidRPr="0093592F">
        <w:rPr>
          <w:b/>
          <w:bCs/>
          <w:color w:val="auto"/>
        </w:rPr>
        <w:t xml:space="preserve">. </w:t>
      </w:r>
      <w:r w:rsidR="00F21816" w:rsidRPr="0093592F">
        <w:rPr>
          <w:b/>
          <w:bCs/>
          <w:color w:val="auto"/>
        </w:rPr>
        <w:t>Unterschrift Studienleiter/in</w:t>
      </w:r>
    </w:p>
    <w:sectPr w:rsidR="0029715F" w:rsidRPr="0093592F"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860AE2" w14:textId="77777777" w:rsidR="00DC6F00" w:rsidRDefault="00DC6F00" w:rsidP="00F21816">
      <w:r>
        <w:separator/>
      </w:r>
    </w:p>
  </w:endnote>
  <w:endnote w:type="continuationSeparator" w:id="0">
    <w:p w14:paraId="49472300" w14:textId="77777777" w:rsidR="00DC6F00" w:rsidRDefault="00DC6F00" w:rsidP="00F218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oto Sans">
    <w:altName w:val="Mangal"/>
    <w:charset w:val="00"/>
    <w:family w:val="swiss"/>
    <w:pitch w:val="variable"/>
    <w:sig w:usb0="E00082FF" w:usb1="400078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3B8C01" w14:textId="7B27647D" w:rsidR="00F21816" w:rsidRPr="002B2895" w:rsidRDefault="00FE2E29" w:rsidP="002B2895">
    <w:pPr>
      <w:pStyle w:val="Fuzeile"/>
      <w:jc w:val="center"/>
      <w:rPr>
        <w:rFonts w:ascii="Calibri" w:hAnsi="Calibri" w:cs="Calibri"/>
      </w:rPr>
    </w:pPr>
    <w:r w:rsidRPr="008E1695">
      <w:rPr>
        <w:rFonts w:ascii="Calibri" w:hAnsi="Calibri" w:cs="Calibri"/>
      </w:rPr>
      <w:t xml:space="preserve">Seite </w:t>
    </w:r>
    <w:sdt>
      <w:sdtPr>
        <w:rPr>
          <w:rFonts w:ascii="Calibri" w:hAnsi="Calibri" w:cs="Calibri"/>
        </w:rPr>
        <w:id w:val="2106149701"/>
        <w:docPartObj>
          <w:docPartGallery w:val="Page Numbers (Bottom of Page)"/>
          <w:docPartUnique/>
        </w:docPartObj>
      </w:sdtPr>
      <w:sdtEndPr/>
      <w:sdtContent>
        <w:r w:rsidRPr="008E1695">
          <w:rPr>
            <w:rFonts w:ascii="Calibri" w:hAnsi="Calibri" w:cs="Calibri"/>
          </w:rPr>
          <w:fldChar w:fldCharType="begin"/>
        </w:r>
        <w:r w:rsidRPr="008E1695">
          <w:rPr>
            <w:rFonts w:ascii="Calibri" w:hAnsi="Calibri" w:cs="Calibri"/>
          </w:rPr>
          <w:instrText>PAGE   \* MERGEFORMAT</w:instrText>
        </w:r>
        <w:r w:rsidRPr="008E1695">
          <w:rPr>
            <w:rFonts w:ascii="Calibri" w:hAnsi="Calibri" w:cs="Calibri"/>
          </w:rPr>
          <w:fldChar w:fldCharType="separate"/>
        </w:r>
        <w:r w:rsidR="002B2895">
          <w:rPr>
            <w:rFonts w:ascii="Calibri" w:hAnsi="Calibri" w:cs="Calibri"/>
            <w:noProof/>
          </w:rPr>
          <w:t>2</w:t>
        </w:r>
        <w:r w:rsidRPr="008E1695">
          <w:rPr>
            <w:rFonts w:ascii="Calibri" w:hAnsi="Calibri" w:cs="Calibri"/>
          </w:rPr>
          <w:fldChar w:fldCharType="end"/>
        </w:r>
        <w:r w:rsidRPr="008E1695">
          <w:rPr>
            <w:rFonts w:ascii="Calibri" w:hAnsi="Calibri" w:cs="Calibri"/>
          </w:rPr>
          <w:t xml:space="preserve"> </w:t>
        </w:r>
        <w:r w:rsidR="008E1695" w:rsidRPr="008E1695">
          <w:rPr>
            <w:rFonts w:ascii="Calibri" w:hAnsi="Calibri" w:cs="Calibri"/>
          </w:rPr>
          <w:t xml:space="preserve">von 2 </w:t>
        </w:r>
        <w:r w:rsidRPr="008E1695">
          <w:rPr>
            <w:rFonts w:ascii="Calibri" w:hAnsi="Calibri" w:cs="Calibri"/>
          </w:rPr>
          <w:t xml:space="preserve">/ Variante D / AKEK / Version </w:t>
        </w:r>
        <w:r w:rsidR="002B2895">
          <w:rPr>
            <w:rFonts w:ascii="Calibri" w:hAnsi="Calibri" w:cs="Calibri"/>
          </w:rPr>
          <w:t>25.02</w:t>
        </w:r>
        <w:r w:rsidR="001866F9">
          <w:rPr>
            <w:rFonts w:ascii="Calibri" w:hAnsi="Calibri" w:cs="Calibri"/>
          </w:rPr>
          <w:t>.2025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020C18" w14:textId="77777777" w:rsidR="00DC6F00" w:rsidRDefault="00DC6F00" w:rsidP="00F21816">
      <w:r>
        <w:separator/>
      </w:r>
    </w:p>
  </w:footnote>
  <w:footnote w:type="continuationSeparator" w:id="0">
    <w:p w14:paraId="3CFB899C" w14:textId="77777777" w:rsidR="00DC6F00" w:rsidRDefault="00DC6F00" w:rsidP="00F218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03D5ACA"/>
    <w:multiLevelType w:val="hybridMultilevel"/>
    <w:tmpl w:val="0341156D"/>
    <w:lvl w:ilvl="0" w:tplc="FFFFFFFF">
      <w:start w:val="1"/>
      <w:numFmt w:val="ideographDigital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9E273866"/>
    <w:multiLevelType w:val="hybridMultilevel"/>
    <w:tmpl w:val="59A771FB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DF44035D"/>
    <w:multiLevelType w:val="hybridMultilevel"/>
    <w:tmpl w:val="A690386C"/>
    <w:lvl w:ilvl="0" w:tplc="FFFFFFFF">
      <w:start w:val="1"/>
      <w:numFmt w:val="ideographDigital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11B05680"/>
    <w:multiLevelType w:val="hybridMultilevel"/>
    <w:tmpl w:val="AD54C0D3"/>
    <w:lvl w:ilvl="0" w:tplc="FFFFFFFF">
      <w:start w:val="1"/>
      <w:numFmt w:val="ideographDigital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1BAD6A2D"/>
    <w:multiLevelType w:val="hybridMultilevel"/>
    <w:tmpl w:val="0CAA5076"/>
    <w:lvl w:ilvl="0" w:tplc="FFFFFFFF">
      <w:start w:val="1"/>
      <w:numFmt w:val="ideographDigital"/>
      <w:lvlText w:val=""/>
      <w:lvlJc w:val="left"/>
    </w:lvl>
    <w:lvl w:ilvl="1" w:tplc="04070001">
      <w:start w:val="1"/>
      <w:numFmt w:val="bullet"/>
      <w:lvlText w:val=""/>
      <w:lvlJc w:val="left"/>
      <w:rPr>
        <w:rFonts w:ascii="Symbol" w:hAnsi="Symbol"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1F6510A2"/>
    <w:multiLevelType w:val="hybridMultilevel"/>
    <w:tmpl w:val="8814C95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656FD7"/>
    <w:multiLevelType w:val="hybridMultilevel"/>
    <w:tmpl w:val="CCA80928"/>
    <w:lvl w:ilvl="0" w:tplc="FFFFFFFF">
      <w:start w:val="1"/>
      <w:numFmt w:val="ideographDigital"/>
      <w:lvlText w:val="•"/>
      <w:lvlJc w:val="left"/>
    </w:lvl>
    <w:lvl w:ilvl="1" w:tplc="CA6C1870">
      <w:numFmt w:val="bullet"/>
      <w:lvlText w:val="•"/>
      <w:lvlJc w:val="left"/>
      <w:rPr>
        <w:rFonts w:ascii="Calibri" w:eastAsiaTheme="minorHAnsi" w:hAnsi="Calibri" w:cs="Calibri"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456E4AAE"/>
    <w:multiLevelType w:val="hybridMultilevel"/>
    <w:tmpl w:val="E80A5004"/>
    <w:lvl w:ilvl="0" w:tplc="CA6C1870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2E503D"/>
    <w:multiLevelType w:val="hybridMultilevel"/>
    <w:tmpl w:val="E1D0A4D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105DE2"/>
    <w:multiLevelType w:val="hybridMultilevel"/>
    <w:tmpl w:val="05062DFC"/>
    <w:lvl w:ilvl="0" w:tplc="FFFFFFFF">
      <w:start w:val="1"/>
      <w:numFmt w:val="ideographDigital"/>
      <w:lvlText w:val="•"/>
      <w:lvlJc w:val="left"/>
    </w:lvl>
    <w:lvl w:ilvl="1" w:tplc="FFFFFFFF">
      <w:start w:val="1"/>
      <w:numFmt w:val="ideographDigital"/>
      <w:lvlText w:val="•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6DF8009D"/>
    <w:multiLevelType w:val="hybridMultilevel"/>
    <w:tmpl w:val="7FBA6F9A"/>
    <w:lvl w:ilvl="0" w:tplc="CA6C1870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513B86"/>
    <w:multiLevelType w:val="hybridMultilevel"/>
    <w:tmpl w:val="B5F20E55"/>
    <w:lvl w:ilvl="0" w:tplc="FFFFFFFF">
      <w:start w:val="1"/>
      <w:numFmt w:val="ideographDigital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1"/>
  </w:num>
  <w:num w:numId="2">
    <w:abstractNumId w:val="3"/>
  </w:num>
  <w:num w:numId="3">
    <w:abstractNumId w:val="11"/>
  </w:num>
  <w:num w:numId="4">
    <w:abstractNumId w:val="2"/>
  </w:num>
  <w:num w:numId="5">
    <w:abstractNumId w:val="0"/>
  </w:num>
  <w:num w:numId="6">
    <w:abstractNumId w:val="4"/>
  </w:num>
  <w:num w:numId="7">
    <w:abstractNumId w:val="5"/>
  </w:num>
  <w:num w:numId="8">
    <w:abstractNumId w:val="7"/>
  </w:num>
  <w:num w:numId="9">
    <w:abstractNumId w:val="10"/>
  </w:num>
  <w:num w:numId="10">
    <w:abstractNumId w:val="9"/>
  </w:num>
  <w:num w:numId="11">
    <w:abstractNumId w:val="6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715F"/>
    <w:rsid w:val="00034305"/>
    <w:rsid w:val="000C4A10"/>
    <w:rsid w:val="001866F9"/>
    <w:rsid w:val="00192EDF"/>
    <w:rsid w:val="001A502D"/>
    <w:rsid w:val="00274B6F"/>
    <w:rsid w:val="0029715F"/>
    <w:rsid w:val="002A0D84"/>
    <w:rsid w:val="002A34F0"/>
    <w:rsid w:val="002B2895"/>
    <w:rsid w:val="002B72EE"/>
    <w:rsid w:val="002C2AC0"/>
    <w:rsid w:val="002D656B"/>
    <w:rsid w:val="00353A34"/>
    <w:rsid w:val="003A711F"/>
    <w:rsid w:val="003F513E"/>
    <w:rsid w:val="00417E74"/>
    <w:rsid w:val="00567110"/>
    <w:rsid w:val="00573AB7"/>
    <w:rsid w:val="00580295"/>
    <w:rsid w:val="005A36A1"/>
    <w:rsid w:val="006131DB"/>
    <w:rsid w:val="00654B12"/>
    <w:rsid w:val="00680FE7"/>
    <w:rsid w:val="006C4B18"/>
    <w:rsid w:val="0070344C"/>
    <w:rsid w:val="007719D4"/>
    <w:rsid w:val="007B54E2"/>
    <w:rsid w:val="007D6D1A"/>
    <w:rsid w:val="007E47B0"/>
    <w:rsid w:val="008B08AB"/>
    <w:rsid w:val="008B7149"/>
    <w:rsid w:val="008C50F4"/>
    <w:rsid w:val="008E1695"/>
    <w:rsid w:val="00901544"/>
    <w:rsid w:val="00913173"/>
    <w:rsid w:val="00923B43"/>
    <w:rsid w:val="0093592F"/>
    <w:rsid w:val="00943FC4"/>
    <w:rsid w:val="00A2047E"/>
    <w:rsid w:val="00AA79FF"/>
    <w:rsid w:val="00AB3EE8"/>
    <w:rsid w:val="00B245BB"/>
    <w:rsid w:val="00B70B8E"/>
    <w:rsid w:val="00BD3A14"/>
    <w:rsid w:val="00C574F8"/>
    <w:rsid w:val="00CB6837"/>
    <w:rsid w:val="00D236CF"/>
    <w:rsid w:val="00D4301C"/>
    <w:rsid w:val="00DC6F00"/>
    <w:rsid w:val="00DD7142"/>
    <w:rsid w:val="00DF6305"/>
    <w:rsid w:val="00E0695D"/>
    <w:rsid w:val="00EA2E75"/>
    <w:rsid w:val="00EA3C5D"/>
    <w:rsid w:val="00EA788F"/>
    <w:rsid w:val="00F21816"/>
    <w:rsid w:val="00F426E7"/>
    <w:rsid w:val="00F4351F"/>
    <w:rsid w:val="00F80BC0"/>
    <w:rsid w:val="00F940C3"/>
    <w:rsid w:val="00FE2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E2708E"/>
  <w15:chartTrackingRefBased/>
  <w15:docId w15:val="{B6966200-6340-41F2-86F1-CB5BBC408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56711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Default">
    <w:name w:val="Default"/>
    <w:rsid w:val="0029715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Kopfzeile">
    <w:name w:val="header"/>
    <w:basedOn w:val="Standard"/>
    <w:link w:val="KopfzeileZchn"/>
    <w:unhideWhenUsed/>
    <w:rsid w:val="00F21816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KopfzeileZchn">
    <w:name w:val="Kopfzeile Zchn"/>
    <w:basedOn w:val="Absatz-Standardschriftart"/>
    <w:link w:val="Kopfzeile"/>
    <w:rsid w:val="00F21816"/>
  </w:style>
  <w:style w:type="paragraph" w:styleId="Fuzeile">
    <w:name w:val="footer"/>
    <w:basedOn w:val="Standard"/>
    <w:link w:val="FuzeileZchn"/>
    <w:uiPriority w:val="99"/>
    <w:unhideWhenUsed/>
    <w:rsid w:val="00F21816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FuzeileZchn">
    <w:name w:val="Fußzeile Zchn"/>
    <w:basedOn w:val="Absatz-Standardschriftart"/>
    <w:link w:val="Fuzeile"/>
    <w:uiPriority w:val="99"/>
    <w:rsid w:val="00F21816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A79FF"/>
    <w:rPr>
      <w:rFonts w:ascii="Segoe UI" w:eastAsiaTheme="minorHAnsi" w:hAnsi="Segoe UI" w:cs="Segoe UI"/>
      <w:sz w:val="18"/>
      <w:szCs w:val="18"/>
      <w:lang w:eastAsia="en-US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A79FF"/>
    <w:rPr>
      <w:rFonts w:ascii="Segoe UI" w:hAnsi="Segoe UI" w:cs="Segoe UI"/>
      <w:sz w:val="18"/>
      <w:szCs w:val="18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6131DB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6131DB"/>
    <w:pPr>
      <w:spacing w:after="160"/>
    </w:pPr>
    <w:rPr>
      <w:rFonts w:asciiTheme="minorHAnsi" w:eastAsiaTheme="minorHAnsi" w:hAnsiTheme="minorHAnsi" w:cstheme="minorBidi"/>
      <w:sz w:val="20"/>
      <w:szCs w:val="20"/>
      <w:lang w:eastAsia="en-US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6131DB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6131DB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6131DB"/>
    <w:rPr>
      <w:b/>
      <w:bCs/>
      <w:sz w:val="20"/>
      <w:szCs w:val="20"/>
    </w:rPr>
  </w:style>
  <w:style w:type="table" w:styleId="Tabellenraster">
    <w:name w:val="Table Grid"/>
    <w:basedOn w:val="NormaleTabelle"/>
    <w:rsid w:val="0056711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urText">
    <w:name w:val="Plain Text"/>
    <w:basedOn w:val="Standard"/>
    <w:link w:val="NurTextZchn"/>
    <w:uiPriority w:val="99"/>
    <w:semiHidden/>
    <w:unhideWhenUsed/>
    <w:rsid w:val="00BD3A14"/>
    <w:rPr>
      <w:rFonts w:ascii="Calibri" w:eastAsiaTheme="minorHAnsi" w:hAnsi="Calibri" w:cstheme="minorBidi"/>
      <w:sz w:val="22"/>
      <w:szCs w:val="21"/>
      <w:lang w:eastAsia="en-US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BD3A14"/>
    <w:rPr>
      <w:rFonts w:ascii="Calibri" w:hAnsi="Calibri"/>
      <w:szCs w:val="21"/>
    </w:rPr>
  </w:style>
  <w:style w:type="paragraph" w:styleId="Listenabsatz">
    <w:name w:val="List Paragraph"/>
    <w:basedOn w:val="Standard"/>
    <w:uiPriority w:val="34"/>
    <w:qFormat/>
    <w:rsid w:val="002C2AC0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Hyperlink">
    <w:name w:val="Hyperlink"/>
    <w:basedOn w:val="Absatz-Standardschriftart"/>
    <w:uiPriority w:val="99"/>
    <w:unhideWhenUsed/>
    <w:rsid w:val="002C2AC0"/>
    <w:rPr>
      <w:color w:val="0563C1" w:themeColor="hyperlink"/>
      <w:u w:val="single"/>
    </w:rPr>
  </w:style>
  <w:style w:type="character" w:customStyle="1" w:styleId="NichtaufgelsteErwhnung1">
    <w:name w:val="Nicht aufgelöste Erwähnung1"/>
    <w:basedOn w:val="Absatz-Standardschriftart"/>
    <w:uiPriority w:val="99"/>
    <w:semiHidden/>
    <w:unhideWhenUsed/>
    <w:rsid w:val="00EA2E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819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kek.de/etic-2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377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Universitätsklinikum Essen</Company>
  <LinksUpToDate>false</LinksUpToDate>
  <CharactersWithSpaces>2749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Sabine Bein</dc:creator>
  <cp:keywords/>
  <dc:description/>
  <cp:lastModifiedBy>Raffauf-Seufert, Claudia</cp:lastModifiedBy>
  <cp:revision>3</cp:revision>
  <cp:lastPrinted>2025-01-10T08:58:00Z</cp:lastPrinted>
  <dcterms:created xsi:type="dcterms:W3CDTF">2025-05-20T13:15:00Z</dcterms:created>
  <dcterms:modified xsi:type="dcterms:W3CDTF">2025-05-20T13:15:00Z</dcterms:modified>
</cp:coreProperties>
</file>