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96E" w:rsidRDefault="006722A3" w:rsidP="009A32CC">
      <w:pPr>
        <w:jc w:val="center"/>
        <w:rPr>
          <w:b/>
          <w:sz w:val="30"/>
          <w:szCs w:val="30"/>
        </w:rPr>
      </w:pPr>
      <w:r w:rsidRPr="009A32CC">
        <w:rPr>
          <w:rFonts w:hint="eastAsia"/>
          <w:b/>
          <w:sz w:val="30"/>
          <w:szCs w:val="30"/>
        </w:rPr>
        <w:t>COMP9444 Assignment 2 Report</w:t>
      </w:r>
    </w:p>
    <w:p w:rsidR="009A32CC" w:rsidRDefault="009A32CC" w:rsidP="009A32C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z5089358</w:t>
      </w:r>
    </w:p>
    <w:p w:rsidR="009A32CC" w:rsidRPr="009A32CC" w:rsidRDefault="009A32CC" w:rsidP="009A32C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Fengting YANG</w:t>
      </w:r>
    </w:p>
    <w:p w:rsidR="00725169" w:rsidRDefault="00725169"/>
    <w:p w:rsidR="006722A3" w:rsidRPr="00A6522B" w:rsidRDefault="004D3F72">
      <w:pPr>
        <w:rPr>
          <w:rFonts w:hint="eastAsia"/>
          <w:b/>
        </w:rPr>
      </w:pPr>
      <w:r w:rsidRPr="00A6522B">
        <w:rPr>
          <w:rFonts w:hint="eastAsia"/>
          <w:b/>
        </w:rPr>
        <w:t>Design:</w:t>
      </w:r>
    </w:p>
    <w:p w:rsidR="004D3F72" w:rsidRDefault="004D3F72">
      <w:r>
        <w:t>Each sentence has a vector of 50 dims and the max words in review is set to 200. Batch size is 128</w:t>
      </w:r>
      <w:r>
        <w:rPr>
          <w:rFonts w:hint="eastAsia"/>
        </w:rPr>
        <w:t>.</w:t>
      </w:r>
    </w:p>
    <w:p w:rsidR="00725169" w:rsidRDefault="00725169">
      <w:pPr>
        <w:rPr>
          <w:rFonts w:hint="eastAsia"/>
        </w:rPr>
      </w:pPr>
    </w:p>
    <w:p w:rsidR="004D3F72" w:rsidRDefault="004D3F72">
      <w:r>
        <w:rPr>
          <w:rFonts w:hint="eastAsia"/>
        </w:rPr>
        <w:t>In</w:t>
      </w:r>
      <w:r>
        <w:t xml:space="preserve"> preprocess, “&lt;</w:t>
      </w:r>
      <w:proofErr w:type="spellStart"/>
      <w:r>
        <w:t>br</w:t>
      </w:r>
      <w:proofErr w:type="spellEnd"/>
      <w:r>
        <w:t xml:space="preserve"> </w:t>
      </w:r>
      <w:r w:rsidR="00A6522B">
        <w:t>/</w:t>
      </w:r>
      <w:bookmarkStart w:id="0" w:name="_GoBack"/>
      <w:bookmarkEnd w:id="0"/>
      <w:r>
        <w:t>&gt;”</w:t>
      </w:r>
      <w:r w:rsidR="000E7D4A">
        <w:t>is replaced by space. Then, all punctuations and digits are also replaced by spaces.</w:t>
      </w:r>
      <w:r w:rsidR="00C86212">
        <w:t xml:space="preserve"> All words are in lower case. As an addition of filter, all words have a length less than 3 are removed. </w:t>
      </w:r>
      <w:r w:rsidR="00796A2B">
        <w:t xml:space="preserve">Stop words </w:t>
      </w:r>
      <w:r w:rsidR="00E14BB1">
        <w:t xml:space="preserve">and some special cases </w:t>
      </w:r>
      <w:r w:rsidR="00796A2B">
        <w:t>are also removed.</w:t>
      </w:r>
    </w:p>
    <w:p w:rsidR="00725169" w:rsidRDefault="00725169"/>
    <w:p w:rsidR="00796A2B" w:rsidRDefault="00796A2B">
      <w:r>
        <w:t xml:space="preserve">In training part, </w:t>
      </w:r>
      <w:r w:rsidR="0060466F">
        <w:t xml:space="preserve">one RNN layer is followed by bidirectional LSTM with attention layer. </w:t>
      </w:r>
      <w:r w:rsidR="0058772B">
        <w:t xml:space="preserve">Forward sequence and backward sequence are considered. </w:t>
      </w:r>
      <w:r w:rsidR="009A32CC">
        <w:t xml:space="preserve">For each LSTM, it has 128 LSTM units. </w:t>
      </w:r>
      <w:r w:rsidR="0058772B">
        <w:t>In RNN part, weights are initialized by truncated normal distribution with standard deviation 0.2.</w:t>
      </w:r>
      <w:r w:rsidR="009418B1">
        <w:t xml:space="preserve"> Biases are initialized by constant 0. </w:t>
      </w:r>
      <w:proofErr w:type="spellStart"/>
      <w:r w:rsidR="009418B1">
        <w:t>Softmax</w:t>
      </w:r>
      <w:proofErr w:type="spellEnd"/>
      <w:r w:rsidR="009418B1">
        <w:t xml:space="preserve"> function is considered as activation function. </w:t>
      </w:r>
      <w:r w:rsidR="00EB16B1">
        <w:t xml:space="preserve">Additionally, l2 penalty is used to prevent overfitting. The </w:t>
      </w:r>
      <w:r w:rsidR="00EB16B1">
        <w:rPr>
          <w:rFonts w:hint="eastAsia"/>
        </w:rPr>
        <w:t>p</w:t>
      </w:r>
      <w:r w:rsidR="00EB16B1">
        <w:t>enalty factor is 1e-4.</w:t>
      </w:r>
    </w:p>
    <w:p w:rsidR="00EB16B1" w:rsidRDefault="00EB16B1"/>
    <w:p w:rsidR="00725169" w:rsidRPr="00A6522B" w:rsidRDefault="00725169">
      <w:pPr>
        <w:rPr>
          <w:rFonts w:hint="eastAsia"/>
          <w:b/>
        </w:rPr>
      </w:pPr>
      <w:r w:rsidRPr="00A6522B">
        <w:rPr>
          <w:rFonts w:hint="eastAsia"/>
          <w:b/>
        </w:rPr>
        <w:t>Result:</w:t>
      </w:r>
    </w:p>
    <w:p w:rsidR="00725169" w:rsidRDefault="00725169">
      <w:pPr>
        <w:rPr>
          <w:rFonts w:hint="eastAsia"/>
        </w:rPr>
      </w:pPr>
      <w:r>
        <w:t xml:space="preserve">At iteration </w:t>
      </w:r>
      <w:r>
        <w:rPr>
          <w:rFonts w:hint="eastAsia"/>
        </w:rPr>
        <w:t xml:space="preserve">3700, training set accuracy reaches 94% while evaluation set only has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</w:t>
      </w:r>
      <w:r w:rsidR="00E14BB1">
        <w:t xml:space="preserve">87.1% accuracy. As the training continues, it becomes overfit. </w:t>
      </w:r>
    </w:p>
    <w:sectPr w:rsidR="00725169" w:rsidSect="004406E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A3"/>
    <w:rsid w:val="000E7D4A"/>
    <w:rsid w:val="003D6B33"/>
    <w:rsid w:val="004406E1"/>
    <w:rsid w:val="004D3F72"/>
    <w:rsid w:val="0058772B"/>
    <w:rsid w:val="0060466F"/>
    <w:rsid w:val="006722A3"/>
    <w:rsid w:val="00725169"/>
    <w:rsid w:val="00754755"/>
    <w:rsid w:val="00796A2B"/>
    <w:rsid w:val="009418B1"/>
    <w:rsid w:val="009A32CC"/>
    <w:rsid w:val="00A6522B"/>
    <w:rsid w:val="00AE1571"/>
    <w:rsid w:val="00C86212"/>
    <w:rsid w:val="00E14BB1"/>
    <w:rsid w:val="00E918CC"/>
    <w:rsid w:val="00EB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BA568"/>
  <w14:defaultImageDpi w14:val="32767"/>
  <w15:chartTrackingRefBased/>
  <w15:docId w15:val="{77012639-3ECE-0643-A2A7-775EFA31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522B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6522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Fengting Yang</dc:creator>
  <cp:keywords/>
  <dc:description/>
  <cp:lastModifiedBy>Fengting Yang</cp:lastModifiedBy>
  <cp:revision>4</cp:revision>
  <cp:lastPrinted>2018-09-22T10:00:00Z</cp:lastPrinted>
  <dcterms:created xsi:type="dcterms:W3CDTF">2018-09-22T10:00:00Z</dcterms:created>
  <dcterms:modified xsi:type="dcterms:W3CDTF">2018-09-22T10:10:00Z</dcterms:modified>
</cp:coreProperties>
</file>