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75" w:rsidRPr="001E474A" w:rsidRDefault="00901075" w:rsidP="001E474A">
      <w:pPr>
        <w:spacing w:line="240" w:lineRule="exact"/>
        <w:rPr>
          <w:sz w:val="15"/>
          <w:szCs w:val="15"/>
        </w:rPr>
      </w:pPr>
      <w:r w:rsidRPr="001E474A">
        <w:rPr>
          <w:rFonts w:hint="eastAsia"/>
          <w:sz w:val="15"/>
          <w:szCs w:val="15"/>
        </w:rPr>
        <w:t>Minimax</w:t>
      </w:r>
      <w:r w:rsidR="00B81A6D" w:rsidRPr="001E474A">
        <w:rPr>
          <w:sz w:val="15"/>
          <w:szCs w:val="15"/>
        </w:rPr>
        <w:t>:(Assignment 1)</w:t>
      </w:r>
    </w:p>
    <w:p w:rsidR="0046096E" w:rsidRPr="001E474A" w:rsidRDefault="00B11CAE" w:rsidP="001E474A">
      <w:pPr>
        <w:spacing w:line="240" w:lineRule="exact"/>
        <w:rPr>
          <w:sz w:val="15"/>
          <w:szCs w:val="15"/>
        </w:rPr>
      </w:pPr>
      <w:r w:rsidRPr="001E474A">
        <w:rPr>
          <w:rFonts w:hint="eastAsia"/>
          <w:sz w:val="15"/>
          <w:szCs w:val="15"/>
        </w:rPr>
        <w:t>N</w:t>
      </w:r>
      <w:r w:rsidRPr="001E474A">
        <w:rPr>
          <w:sz w:val="15"/>
          <w:szCs w:val="15"/>
        </w:rPr>
        <w:t xml:space="preserve">onrandomized </w:t>
      </w:r>
      <w:r w:rsidRPr="001E474A">
        <w:rPr>
          <w:rFonts w:hint="eastAsia"/>
          <w:sz w:val="15"/>
          <w:szCs w:val="15"/>
        </w:rPr>
        <w:t>Minimax</w:t>
      </w:r>
      <w:r w:rsidRPr="001E474A">
        <w:rPr>
          <w:sz w:val="15"/>
          <w:szCs w:val="15"/>
        </w:rPr>
        <w:t xml:space="preserve">: </w:t>
      </w:r>
      <w:r w:rsidRPr="001E474A">
        <w:rPr>
          <w:rFonts w:hint="eastAsia"/>
          <w:sz w:val="15"/>
          <w:szCs w:val="15"/>
        </w:rPr>
        <w:t>找到每列最大值，然后取最小值</w:t>
      </w:r>
    </w:p>
    <w:p w:rsidR="00B11CAE" w:rsidRPr="001E474A" w:rsidRDefault="00B11CAE" w:rsidP="001E474A">
      <w:pPr>
        <w:spacing w:line="240" w:lineRule="exact"/>
        <w:rPr>
          <w:sz w:val="15"/>
          <w:szCs w:val="15"/>
        </w:rPr>
      </w:pPr>
      <w:r w:rsidRPr="001E474A">
        <w:rPr>
          <w:rFonts w:hint="eastAsia"/>
          <w:sz w:val="15"/>
          <w:szCs w:val="15"/>
        </w:rPr>
        <w:t>Risk</w:t>
      </w:r>
      <w:r w:rsidRPr="001E474A">
        <w:rPr>
          <w:sz w:val="15"/>
          <w:szCs w:val="15"/>
        </w:rPr>
        <w:t xml:space="preserve"> set of all randomized generated by the set of rules D:</w:t>
      </w:r>
      <w:r w:rsidRPr="001E474A">
        <w:rPr>
          <w:rFonts w:hint="eastAsia"/>
          <w:sz w:val="15"/>
          <w:szCs w:val="15"/>
        </w:rPr>
        <w:t>所有点连线，圈里</w:t>
      </w:r>
    </w:p>
    <w:p w:rsidR="00B11CAE" w:rsidRPr="001E474A" w:rsidRDefault="00297CDD" w:rsidP="001E474A">
      <w:pPr>
        <w:spacing w:line="240" w:lineRule="exact"/>
        <w:rPr>
          <w:sz w:val="15"/>
          <w:szCs w:val="15"/>
        </w:rPr>
      </w:pPr>
      <w:r w:rsidRPr="001E474A">
        <w:rPr>
          <w:sz w:val="15"/>
          <w:szCs w:val="15"/>
        </w:rPr>
        <w:t xml:space="preserve">Risk point of minimax rule in D: </w:t>
      </w:r>
      <w:r w:rsidRPr="001E474A">
        <w:rPr>
          <w:rFonts w:hint="eastAsia"/>
          <w:sz w:val="15"/>
          <w:szCs w:val="15"/>
        </w:rPr>
        <w:t>R</w:t>
      </w:r>
      <w:r w:rsidRPr="001E474A">
        <w:rPr>
          <w:sz w:val="15"/>
          <w:szCs w:val="15"/>
        </w:rPr>
        <w:t>isk set intersect with</w:t>
      </w:r>
      <m:oMath>
        <m:r>
          <w:rPr>
            <w:rFonts w:ascii="Cambria Math" w:hAnsi="Cambria Math"/>
            <w:sz w:val="15"/>
            <w:szCs w:val="15"/>
          </w:rPr>
          <m:t xml:space="preserve"> y=x</m:t>
        </m:r>
      </m:oMath>
    </w:p>
    <w:p w:rsidR="00297CDD" w:rsidRPr="001E474A" w:rsidRDefault="00BB7A81" w:rsidP="001E474A">
      <w:pPr>
        <w:spacing w:line="240" w:lineRule="exact"/>
        <w:rPr>
          <w:sz w:val="15"/>
          <w:szCs w:val="15"/>
        </w:rPr>
      </w:pPr>
      <w:r w:rsidRPr="001E474A">
        <w:rPr>
          <w:rFonts w:hint="eastAsia"/>
          <w:sz w:val="15"/>
          <w:szCs w:val="15"/>
        </w:rPr>
        <w:t>D</w:t>
      </w:r>
      <w:r w:rsidRPr="001E474A">
        <w:rPr>
          <w:sz w:val="15"/>
          <w:szCs w:val="15"/>
        </w:rPr>
        <w:t xml:space="preserve">efine minimax rule in D in terms of rules in D: </w:t>
      </w:r>
      <w:r w:rsidRPr="001E474A">
        <w:rPr>
          <w:rFonts w:hint="eastAsia"/>
          <w:sz w:val="15"/>
          <w:szCs w:val="15"/>
        </w:rPr>
        <w:t>交点占已有D点的比例</w:t>
      </w:r>
    </w:p>
    <w:p w:rsidR="00BB7A81" w:rsidRPr="001E474A" w:rsidRDefault="00901075" w:rsidP="001E474A">
      <w:pPr>
        <w:spacing w:line="240" w:lineRule="exact"/>
        <w:rPr>
          <w:sz w:val="15"/>
          <w:szCs w:val="15"/>
        </w:rPr>
      </w:pPr>
      <w:r w:rsidRPr="001E474A">
        <w:rPr>
          <w:rFonts w:hint="eastAsia"/>
          <w:sz w:val="15"/>
          <w:szCs w:val="15"/>
        </w:rPr>
        <w:t>F</w:t>
      </w:r>
      <w:r w:rsidRPr="001E474A">
        <w:rPr>
          <w:sz w:val="15"/>
          <w:szCs w:val="15"/>
        </w:rPr>
        <w:t xml:space="preserve">ind which prior on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θ1,θ2</m:t>
        </m:r>
      </m:oMath>
      <w:r w:rsidRPr="001E474A">
        <w:rPr>
          <w:rFonts w:hint="eastAsia"/>
          <w:sz w:val="15"/>
          <w:szCs w:val="15"/>
        </w:rPr>
        <w:t>,</w:t>
      </w:r>
      <w:r w:rsidRPr="001E474A">
        <w:rPr>
          <w:sz w:val="15"/>
          <w:szCs w:val="15"/>
        </w:rPr>
        <w:t xml:space="preserve"> minimax rule also a </w:t>
      </w:r>
      <w:proofErr w:type="spellStart"/>
      <w:r w:rsidRPr="001E474A">
        <w:rPr>
          <w:sz w:val="15"/>
          <w:szCs w:val="15"/>
        </w:rPr>
        <w:t>bayes</w:t>
      </w:r>
      <w:proofErr w:type="spellEnd"/>
      <w:r w:rsidRPr="001E474A">
        <w:rPr>
          <w:sz w:val="15"/>
          <w:szCs w:val="15"/>
        </w:rPr>
        <w:t xml:space="preserve"> rule:</w:t>
      </w:r>
      <w:r w:rsidR="00235AFD" w:rsidRPr="001E474A">
        <w:rPr>
          <w:sz w:val="15"/>
          <w:szCs w:val="15"/>
        </w:rPr>
        <w:t xml:space="preserve"> if prior is (p,1-p), then slope =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p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1-p</m:t>
            </m:r>
          </m:den>
        </m:f>
      </m:oMath>
    </w:p>
    <w:p w:rsidR="00235AFD" w:rsidRPr="001E474A" w:rsidRDefault="00235AFD" w:rsidP="001E474A">
      <w:pPr>
        <w:spacing w:line="240" w:lineRule="exact"/>
        <w:rPr>
          <w:sz w:val="15"/>
          <w:szCs w:val="15"/>
        </w:rPr>
      </w:pPr>
      <w:r w:rsidRPr="001E474A">
        <w:rPr>
          <w:rFonts w:hint="eastAsia"/>
          <w:sz w:val="15"/>
          <w:szCs w:val="15"/>
        </w:rPr>
        <w:t>a</w:t>
      </w:r>
      <w:r w:rsidRPr="001E474A">
        <w:rPr>
          <w:sz w:val="15"/>
          <w:szCs w:val="15"/>
        </w:rPr>
        <w:t>lso, slope = slope of the line where minimax point is on.</w:t>
      </w:r>
      <w:r w:rsidR="00E21EA1" w:rsidRPr="001E474A">
        <w:rPr>
          <w:sz w:val="15"/>
          <w:szCs w:val="15"/>
        </w:rPr>
        <w:t xml:space="preserve"> Bayes is (p,1-p) on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θ1,θ2</m:t>
        </m:r>
      </m:oMath>
    </w:p>
    <w:p w:rsidR="00E21EA1" w:rsidRPr="001E474A" w:rsidRDefault="00E21EA1" w:rsidP="001E474A">
      <w:pPr>
        <w:spacing w:line="240" w:lineRule="exact"/>
        <w:rPr>
          <w:sz w:val="15"/>
          <w:szCs w:val="15"/>
        </w:rPr>
      </w:pPr>
      <w:r w:rsidRPr="001E474A">
        <w:rPr>
          <w:sz w:val="15"/>
          <w:szCs w:val="15"/>
        </w:rPr>
        <w:t xml:space="preserve">Given prior, determine </w:t>
      </w:r>
      <w:proofErr w:type="spellStart"/>
      <w:r w:rsidRPr="001E474A">
        <w:rPr>
          <w:sz w:val="15"/>
          <w:szCs w:val="15"/>
        </w:rPr>
        <w:t>bayes</w:t>
      </w:r>
      <w:proofErr w:type="spellEnd"/>
      <w:r w:rsidRPr="001E474A">
        <w:rPr>
          <w:sz w:val="15"/>
          <w:szCs w:val="15"/>
        </w:rPr>
        <w:t xml:space="preserve"> rule: </w:t>
      </w:r>
      <w:r w:rsidR="0097730C" w:rsidRPr="001E474A">
        <w:rPr>
          <w:sz w:val="15"/>
          <w:szCs w:val="15"/>
        </w:rPr>
        <w:t xml:space="preserve">given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θ1,θ2</m:t>
        </m:r>
      </m:oMath>
      <w:r w:rsidR="0097730C" w:rsidRPr="001E474A">
        <w:rPr>
          <w:sz w:val="15"/>
          <w:szCs w:val="15"/>
        </w:rPr>
        <w:t>, slope = -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θ1/θ2</m:t>
        </m:r>
      </m:oMath>
      <w:r w:rsidR="0097730C" w:rsidRPr="001E474A">
        <w:rPr>
          <w:rFonts w:hint="eastAsia"/>
          <w:sz w:val="15"/>
          <w:szCs w:val="15"/>
        </w:rPr>
        <w:t>.</w:t>
      </w:r>
      <w:r w:rsidR="0097730C" w:rsidRPr="001E474A">
        <w:rPr>
          <w:sz w:val="15"/>
          <w:szCs w:val="15"/>
        </w:rPr>
        <w:t xml:space="preserve"> </w:t>
      </w:r>
      <w:r w:rsidR="0097730C" w:rsidRPr="001E474A">
        <w:rPr>
          <w:rFonts w:hint="eastAsia"/>
          <w:sz w:val="15"/>
          <w:szCs w:val="15"/>
        </w:rPr>
        <w:t>从下往上移动这条线和圈的第一个交点，</w:t>
      </w:r>
      <w:proofErr w:type="spellStart"/>
      <w:r w:rsidR="0097730C" w:rsidRPr="001E474A">
        <w:rPr>
          <w:rFonts w:hint="eastAsia"/>
          <w:sz w:val="15"/>
          <w:szCs w:val="15"/>
        </w:rPr>
        <w:t>b</w:t>
      </w:r>
      <w:r w:rsidR="0097730C" w:rsidRPr="001E474A">
        <w:rPr>
          <w:sz w:val="15"/>
          <w:szCs w:val="15"/>
        </w:rPr>
        <w:t>ayes</w:t>
      </w:r>
      <w:proofErr w:type="spellEnd"/>
      <w:r w:rsidR="0097730C" w:rsidRPr="001E474A">
        <w:rPr>
          <w:sz w:val="15"/>
          <w:szCs w:val="15"/>
        </w:rPr>
        <w:t xml:space="preserve"> risk =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θ1*x+θ2*y</m:t>
        </m:r>
      </m:oMath>
      <w:r w:rsidR="0097730C" w:rsidRPr="001E474A">
        <w:rPr>
          <w:rFonts w:hint="eastAsia"/>
          <w:sz w:val="15"/>
          <w:szCs w:val="15"/>
        </w:rPr>
        <w:t>,</w:t>
      </w:r>
      <w:r w:rsidR="0097730C" w:rsidRPr="001E474A">
        <w:rPr>
          <w:sz w:val="15"/>
          <w:szCs w:val="15"/>
        </w:rPr>
        <w:t>(</w:t>
      </w:r>
      <w:proofErr w:type="spellStart"/>
      <w:r w:rsidR="0097730C" w:rsidRPr="001E474A">
        <w:rPr>
          <w:sz w:val="15"/>
          <w:szCs w:val="15"/>
        </w:rPr>
        <w:t>x,y</w:t>
      </w:r>
      <w:proofErr w:type="spellEnd"/>
      <w:r w:rsidR="0097730C" w:rsidRPr="001E474A">
        <w:rPr>
          <w:sz w:val="15"/>
          <w:szCs w:val="15"/>
        </w:rPr>
        <w:t>)</w:t>
      </w:r>
      <w:r w:rsidR="0097730C" w:rsidRPr="001E474A">
        <w:rPr>
          <w:rFonts w:hint="eastAsia"/>
          <w:sz w:val="15"/>
          <w:szCs w:val="15"/>
        </w:rPr>
        <w:t>为交点坐标</w:t>
      </w:r>
    </w:p>
    <w:p w:rsidR="0097730C" w:rsidRPr="001E474A" w:rsidRDefault="00651F5F" w:rsidP="001E474A">
      <w:pPr>
        <w:spacing w:line="240" w:lineRule="exact"/>
        <w:rPr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ϵ</m:t>
        </m:r>
      </m:oMath>
      <w:r w:rsidRPr="001E474A">
        <w:rPr>
          <w:rFonts w:hint="eastAsia"/>
          <w:sz w:val="15"/>
          <w:szCs w:val="15"/>
        </w:rPr>
        <w:t>-</w:t>
      </w:r>
      <w:r w:rsidRPr="001E474A">
        <w:rPr>
          <w:sz w:val="15"/>
          <w:szCs w:val="15"/>
        </w:rPr>
        <w:t xml:space="preserve">minimax: </w:t>
      </w:r>
      <w:r w:rsidR="00F96384" w:rsidRPr="001E474A">
        <w:rPr>
          <w:sz w:val="15"/>
          <w:szCs w:val="15"/>
        </w:rPr>
        <w:t>Risk point position(</w:t>
      </w:r>
      <w:proofErr w:type="spellStart"/>
      <w:r w:rsidR="00F96384" w:rsidRPr="001E474A">
        <w:rPr>
          <w:sz w:val="15"/>
          <w:szCs w:val="15"/>
        </w:rPr>
        <w:t>x,y</w:t>
      </w:r>
      <w:proofErr w:type="spellEnd"/>
      <w:r w:rsidR="00F96384" w:rsidRPr="001E474A">
        <w:rPr>
          <w:sz w:val="15"/>
          <w:szCs w:val="15"/>
        </w:rPr>
        <w:t xml:space="preserve">) </w:t>
      </w:r>
      <w:r w:rsidR="00F96384" w:rsidRPr="001E474A">
        <w:rPr>
          <w:rFonts w:hint="eastAsia"/>
          <w:sz w:val="15"/>
          <w:szCs w:val="15"/>
        </w:rPr>
        <w:t>圈里 (</w:t>
      </w:r>
      <w:proofErr w:type="spellStart"/>
      <w:r w:rsidR="00F96384" w:rsidRPr="001E474A">
        <w:rPr>
          <w:sz w:val="15"/>
          <w:szCs w:val="15"/>
        </w:rPr>
        <w:t>x+</w:t>
      </w:r>
      <w:r w:rsidR="00F96384" w:rsidRPr="001E474A">
        <w:rPr>
          <w:rFonts w:hint="eastAsia"/>
          <w:sz w:val="15"/>
          <w:szCs w:val="15"/>
        </w:rPr>
        <w:t>epsilon,</w:t>
      </w:r>
      <w:r w:rsidR="00F96384" w:rsidRPr="001E474A">
        <w:rPr>
          <w:sz w:val="15"/>
          <w:szCs w:val="15"/>
        </w:rPr>
        <w:t>y+epsilo</w:t>
      </w:r>
      <w:r w:rsidR="00F96384" w:rsidRPr="001E474A">
        <w:rPr>
          <w:rFonts w:hint="eastAsia"/>
          <w:sz w:val="15"/>
          <w:szCs w:val="15"/>
        </w:rPr>
        <w:t>n</w:t>
      </w:r>
      <w:proofErr w:type="spellEnd"/>
      <w:r w:rsidR="00F96384" w:rsidRPr="001E474A">
        <w:rPr>
          <w:rFonts w:hint="eastAsia"/>
          <w:sz w:val="15"/>
          <w:szCs w:val="15"/>
        </w:rPr>
        <w:t>)点往坐下部分</w:t>
      </w:r>
    </w:p>
    <w:p w:rsidR="00F96384" w:rsidRDefault="002B74E4">
      <w:pPr>
        <w:rPr>
          <w:sz w:val="15"/>
          <w:szCs w:val="15"/>
        </w:rPr>
      </w:pPr>
      <w:r>
        <w:rPr>
          <w:sz w:val="15"/>
          <w:szCs w:val="15"/>
        </w:rPr>
        <w:t>Post</w:t>
      </w:r>
      <w:r w:rsidR="00844832">
        <w:rPr>
          <w:sz w:val="15"/>
          <w:szCs w:val="15"/>
        </w:rPr>
        <w:t xml:space="preserve">erior </w:t>
      </w:r>
      <w:proofErr w:type="gramStart"/>
      <w:r w:rsidR="00844832">
        <w:rPr>
          <w:sz w:val="15"/>
          <w:szCs w:val="15"/>
        </w:rPr>
        <w:t>density :</w:t>
      </w:r>
      <w:proofErr w:type="gramEnd"/>
      <w:r w:rsidR="00844832">
        <w:rPr>
          <w:sz w:val="15"/>
          <w:szCs w:val="15"/>
        </w:rPr>
        <w:t xml:space="preserve"> g(x)= </w:t>
      </w:r>
      <m:oMath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5"/>
                    <w:szCs w:val="15"/>
                  </w:rPr>
                  <m:t>θ</m:t>
                </m: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τ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θ</m:t>
                </m: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e>
            </m:d>
            <m:r>
              <w:rPr>
                <w:rFonts w:ascii="Cambria Math" w:hAnsi="Cambria Math"/>
                <w:sz w:val="15"/>
                <w:szCs w:val="15"/>
              </w:rPr>
              <m:t>dθ</m:t>
            </m:r>
          </m:e>
        </m:nary>
      </m:oMath>
      <w:r w:rsidR="008632CB">
        <w:rPr>
          <w:rFonts w:hint="eastAsia"/>
          <w:sz w:val="15"/>
          <w:szCs w:val="15"/>
        </w:rPr>
        <w:t xml:space="preserve"> </w:t>
      </w:r>
      <w:r w:rsidR="008632CB">
        <w:rPr>
          <w:sz w:val="15"/>
          <w:szCs w:val="15"/>
        </w:rPr>
        <w:t>h(</w:t>
      </w:r>
      <m:oMath>
        <m:r>
          <w:rPr>
            <w:rFonts w:ascii="Cambria Math" w:hAnsi="Cambria Math"/>
            <w:sz w:val="15"/>
            <w:szCs w:val="15"/>
          </w:rPr>
          <m:t>θ</m:t>
        </m:r>
        <m:d>
          <m:dPr>
            <m:begChr m:val="|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5"/>
                    <w:szCs w:val="15"/>
                  </w:rPr>
                  <m:t>θ</m:t>
                </m: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τ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θ</m:t>
                </m: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g(x)</m:t>
            </m:r>
          </m:den>
        </m:f>
      </m:oMath>
      <w:r w:rsidR="008632CB">
        <w:rPr>
          <w:rFonts w:hint="eastAsia"/>
          <w:sz w:val="15"/>
          <w:szCs w:val="15"/>
        </w:rPr>
        <w:t xml:space="preserve"> </w:t>
      </w:r>
      <w:r w:rsidR="008632CB">
        <w:rPr>
          <w:sz w:val="15"/>
          <w:szCs w:val="15"/>
        </w:rPr>
        <w:t xml:space="preserve">post </w:t>
      </w:r>
      <w:proofErr w:type="spellStart"/>
      <w:r w:rsidR="008632CB">
        <w:rPr>
          <w:sz w:val="15"/>
          <w:szCs w:val="15"/>
        </w:rPr>
        <w:t>prob</w:t>
      </w:r>
      <w:proofErr w:type="spellEnd"/>
    </w:p>
    <w:p w:rsidR="008632CB" w:rsidRDefault="008632CB">
      <w:pPr>
        <w:rPr>
          <w:sz w:val="15"/>
          <w:szCs w:val="15"/>
        </w:rPr>
      </w:pPr>
      <w:r>
        <w:rPr>
          <w:sz w:val="15"/>
          <w:szCs w:val="15"/>
        </w:rPr>
        <w:t xml:space="preserve">if </w:t>
      </w:r>
      <w:r>
        <w:rPr>
          <w:rFonts w:hint="eastAsia"/>
          <w:sz w:val="15"/>
          <w:szCs w:val="15"/>
        </w:rPr>
        <w:t>先验概率=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gamma， 后验概率必然=gamma</w:t>
      </w:r>
      <w:r w:rsidR="009259D5">
        <w:rPr>
          <w:rFonts w:hint="eastAsia"/>
          <w:sz w:val="15"/>
          <w:szCs w:val="15"/>
        </w:rPr>
        <w:t>。</w:t>
      </w:r>
    </w:p>
    <w:p w:rsidR="0029302A" w:rsidRDefault="009259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Bayes</w:t>
      </w:r>
      <w:r>
        <w:rPr>
          <w:sz w:val="15"/>
          <w:szCs w:val="15"/>
        </w:rPr>
        <w:t>ian estimator</w:t>
      </w:r>
      <w:r>
        <w:rPr>
          <w:rFonts w:hint="eastAsia"/>
          <w:sz w:val="15"/>
          <w:szCs w:val="15"/>
        </w:rPr>
        <w:t>:</w:t>
      </w:r>
      <w:r>
        <w:rPr>
          <w:sz w:val="15"/>
          <w:szCs w:val="15"/>
        </w:rPr>
        <w:t xml:space="preserve"> = E(gamma) or calculate:</w:t>
      </w:r>
      <m:oMath>
        <m:acc>
          <m:accPr>
            <m:ctrlPr>
              <w:rPr>
                <w:rFonts w:ascii="Cambria Math" w:hAnsi="Cambria Math"/>
                <w:sz w:val="15"/>
                <w:szCs w:val="15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θ</m:t>
            </m:r>
          </m:e>
        </m:acc>
        <m:r>
          <w:rPr>
            <w:rFonts w:ascii="Cambria Math" w:hAnsi="Cambria Math"/>
            <w:sz w:val="15"/>
            <w:szCs w:val="15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θh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（</m:t>
            </m:r>
            <m:r>
              <w:rPr>
                <w:rFonts w:ascii="Cambria Math" w:hAnsi="Cambria Math"/>
                <w:sz w:val="15"/>
                <w:szCs w:val="15"/>
              </w:rPr>
              <m:t>θ|</m:t>
            </m:r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  <m:r>
              <w:rPr>
                <w:rFonts w:ascii="Cambria Math" w:hAnsi="Cambria Math"/>
                <w:sz w:val="15"/>
                <w:szCs w:val="15"/>
              </w:rPr>
              <m:t>)dθ</m:t>
            </m:r>
          </m:e>
        </m:nary>
      </m:oMath>
    </w:p>
    <w:p w:rsidR="00D006D5" w:rsidRDefault="0029302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w</w:t>
      </w:r>
      <w:r>
        <w:rPr>
          <w:sz w:val="15"/>
          <w:szCs w:val="15"/>
        </w:rPr>
        <w:t xml:space="preserve">ith </w:t>
      </w:r>
      <w:r w:rsidR="008928F8">
        <w:rPr>
          <w:sz w:val="15"/>
          <w:szCs w:val="15"/>
        </w:rPr>
        <w:t xml:space="preserve">absolute loss: </w:t>
      </w:r>
      <m:oMath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m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h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θ</m:t>
                </m: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e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x</m:t>
                </m: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e>
            </m:d>
            <m:r>
              <w:rPr>
                <w:rFonts w:ascii="Cambria Math" w:hAnsi="Cambria Math"/>
                <w:sz w:val="15"/>
                <w:szCs w:val="15"/>
              </w:rPr>
              <m:t>dθ=0.5</m:t>
            </m:r>
          </m:e>
        </m:nary>
      </m:oMath>
      <w:r w:rsidR="00D006D5">
        <w:rPr>
          <w:rFonts w:hint="eastAsia"/>
          <w:sz w:val="15"/>
          <w:szCs w:val="15"/>
        </w:rPr>
        <w:t xml:space="preserve"> </w:t>
      </w:r>
      <w:r w:rsidR="00D006D5">
        <w:rPr>
          <w:sz w:val="15"/>
          <w:szCs w:val="15"/>
        </w:rPr>
        <w:t>m is Bayesian estimator</w:t>
      </w:r>
      <w:r w:rsidR="00D006D5">
        <w:rPr>
          <w:rFonts w:hint="eastAsia"/>
          <w:sz w:val="15"/>
          <w:szCs w:val="15"/>
        </w:rPr>
        <w:t>.</w:t>
      </w:r>
    </w:p>
    <w:p w:rsidR="00D006D5" w:rsidRPr="00D006D5" w:rsidRDefault="00D006D5">
      <w:pPr>
        <w:rPr>
          <w:sz w:val="15"/>
          <w:szCs w:val="15"/>
        </w:rPr>
      </w:pPr>
    </w:p>
    <w:p w:rsidR="00620863" w:rsidRDefault="00F82C1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utorial 2:</w:t>
      </w:r>
    </w:p>
    <w:p w:rsidR="00F82C11" w:rsidRDefault="00990E3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F</w:t>
      </w:r>
      <w:r>
        <w:rPr>
          <w:sz w:val="15"/>
          <w:szCs w:val="15"/>
        </w:rPr>
        <w:t>ind SUFFICIENT STATISTIC (1)</w:t>
      </w:r>
    </w:p>
    <w:p w:rsidR="00990E37" w:rsidRDefault="00990E3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rove something is NOT SUFFICIENT (4)</w:t>
      </w:r>
    </w:p>
    <w:p w:rsidR="00990E37" w:rsidRDefault="00990E3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INIMAL SUFFICIENT (7)</w:t>
      </w:r>
    </w:p>
    <w:p w:rsidR="00990E37" w:rsidRDefault="00B715F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ramer-Rao Bound (11-)</w:t>
      </w:r>
    </w:p>
    <w:p w:rsidR="00B715F2" w:rsidRDefault="00B715F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X</w:t>
      </w:r>
      <w:r>
        <w:rPr>
          <w:sz w:val="15"/>
          <w:szCs w:val="15"/>
        </w:rPr>
        <w:t xml:space="preserve">Y JOINT DENSITY </w:t>
      </w:r>
      <w:r w:rsidR="00B9202B">
        <w:rPr>
          <w:sz w:val="15"/>
          <w:szCs w:val="15"/>
        </w:rPr>
        <w:t>(13)</w:t>
      </w:r>
    </w:p>
    <w:p w:rsidR="00B9202B" w:rsidRDefault="00B9202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MVUE, Discrete density function with x=0 or 1 (14)</w:t>
      </w:r>
      <w:bookmarkStart w:id="0" w:name="_GoBack"/>
    </w:p>
    <w:bookmarkEnd w:id="0"/>
    <w:p w:rsidR="00B9202B" w:rsidRDefault="00B9202B">
      <w:pPr>
        <w:rPr>
          <w:sz w:val="15"/>
          <w:szCs w:val="15"/>
        </w:rPr>
      </w:pPr>
      <w:r>
        <w:rPr>
          <w:sz w:val="15"/>
          <w:szCs w:val="15"/>
        </w:rPr>
        <w:t>MLE (22)</w:t>
      </w:r>
    </w:p>
    <w:p w:rsidR="00B9202B" w:rsidRDefault="00B9202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SYMPTOTIC DISTRIBUTION (22)</w:t>
      </w:r>
    </w:p>
    <w:p w:rsidR="006E088A" w:rsidRDefault="006E088A">
      <w:pPr>
        <w:rPr>
          <w:sz w:val="15"/>
          <w:szCs w:val="15"/>
        </w:rPr>
      </w:pPr>
    </w:p>
    <w:p w:rsidR="006E088A" w:rsidRDefault="006E08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utorial 3</w:t>
      </w:r>
    </w:p>
    <w:p w:rsidR="006F4C5F" w:rsidRDefault="002655B9">
      <w:pPr>
        <w:rPr>
          <w:sz w:val="15"/>
          <w:szCs w:val="15"/>
        </w:rPr>
      </w:pPr>
      <w:r>
        <w:rPr>
          <w:sz w:val="15"/>
          <w:szCs w:val="15"/>
        </w:rPr>
        <w:t>MLR (1)</w:t>
      </w:r>
    </w:p>
    <w:p w:rsidR="006F4C5F" w:rsidRDefault="006F4C5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MP alpha test</w:t>
      </w:r>
      <w:r w:rsidR="00D92A9A">
        <w:rPr>
          <w:sz w:val="15"/>
          <w:szCs w:val="15"/>
        </w:rPr>
        <w:t>, POWER FUNCTION (2)</w:t>
      </w:r>
    </w:p>
    <w:p w:rsidR="00D92A9A" w:rsidRDefault="00D92A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OST POWERFUL TEST (3)</w:t>
      </w:r>
    </w:p>
    <w:p w:rsidR="00D92A9A" w:rsidRDefault="00D92A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EJECTION REGION (3)</w:t>
      </w:r>
    </w:p>
    <w:p w:rsidR="00D92A9A" w:rsidRDefault="00D92A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ULTIVALUE HYPOTHESIS TESTING (4)</w:t>
      </w:r>
    </w:p>
    <w:p w:rsidR="00D92A9A" w:rsidRDefault="00D92A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 xml:space="preserve">EAL VALUE </w:t>
      </w:r>
      <w:proofErr w:type="gramStart"/>
      <w:r>
        <w:rPr>
          <w:sz w:val="15"/>
          <w:szCs w:val="15"/>
        </w:rPr>
        <w:t>find</w:t>
      </w:r>
      <w:proofErr w:type="gramEnd"/>
      <w:r>
        <w:rPr>
          <w:sz w:val="15"/>
          <w:szCs w:val="15"/>
        </w:rPr>
        <w:t xml:space="preserve"> UMP alpha test (6)</w:t>
      </w:r>
    </w:p>
    <w:p w:rsidR="00D92A9A" w:rsidRPr="00B9202B" w:rsidRDefault="00D92A9A">
      <w:pPr>
        <w:rPr>
          <w:sz w:val="15"/>
          <w:szCs w:val="15"/>
        </w:rPr>
      </w:pPr>
    </w:p>
    <w:p w:rsidR="00963C34" w:rsidRDefault="00963C34">
      <w:pPr>
        <w:widowControl/>
        <w:jc w:val="left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D006D5" w:rsidRPr="00D006D5" w:rsidRDefault="00D006D5">
      <w:pPr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lastRenderedPageBreak/>
            <m:t>Γ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n-1</m:t>
              </m:r>
            </m:e>
          </m:d>
          <m:r>
            <w:rPr>
              <w:rFonts w:ascii="Cambria Math" w:hAnsi="Cambria Math"/>
              <w:sz w:val="15"/>
              <w:szCs w:val="15"/>
            </w:rPr>
            <m:t>!</m:t>
          </m:r>
        </m:oMath>
      </m:oMathPara>
    </w:p>
    <w:p w:rsidR="00963C34" w:rsidRPr="00442453" w:rsidRDefault="00480C28">
      <w:pPr>
        <w:rPr>
          <w:sz w:val="15"/>
          <w:szCs w:val="15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dx</m:t>
              </m:r>
            </m:e>
          </m:nary>
          <m:r>
            <w:rPr>
              <w:rFonts w:ascii="Cambria Math" w:hAnsi="Cambria Math"/>
              <w:sz w:val="15"/>
              <w:szCs w:val="15"/>
            </w:rPr>
            <m:t>=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Γ</m:t>
          </m:r>
          <m:r>
            <w:rPr>
              <w:rFonts w:ascii="Cambria Math" w:hAnsi="Cambria Math"/>
              <w:sz w:val="15"/>
              <w:szCs w:val="15"/>
            </w:rPr>
            <m:t>(n+1</m:t>
          </m:r>
          <m:r>
            <m:rPr>
              <m:sty m:val="p"/>
            </m:rPr>
            <w:rPr>
              <w:rFonts w:ascii="Cambria Math" w:hAnsi="Cambria Math" w:hint="eastAsia"/>
              <w:sz w:val="15"/>
              <w:szCs w:val="15"/>
            </w:rPr>
            <m:t>)</m:t>
          </m:r>
        </m:oMath>
      </m:oMathPara>
    </w:p>
    <w:p w:rsidR="00EB41F5" w:rsidRPr="00C64A45" w:rsidRDefault="00EB41F5">
      <w:pPr>
        <w:rPr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1118"/>
        <w:gridCol w:w="1742"/>
        <w:gridCol w:w="1742"/>
        <w:gridCol w:w="1742"/>
      </w:tblGrid>
      <w:tr w:rsidR="002E2FFF" w:rsidTr="00666350">
        <w:tc>
          <w:tcPr>
            <w:tcW w:w="1271" w:type="dxa"/>
            <w:vAlign w:val="center"/>
          </w:tcPr>
          <w:p w:rsidR="00BF146F" w:rsidRDefault="00BF146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ernoulli(p)</w:t>
            </w:r>
          </w:p>
        </w:tc>
        <w:tc>
          <w:tcPr>
            <w:tcW w:w="2835" w:type="dxa"/>
            <w:vAlign w:val="center"/>
          </w:tcPr>
          <w:p w:rsidR="00BF146F" w:rsidRPr="00C3007F" w:rsidRDefault="00BF146F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X=x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1-x</m:t>
                    </m:r>
                  </m:sup>
                </m:sSup>
              </m:oMath>
            </m:oMathPara>
          </w:p>
          <w:p w:rsidR="00C3007F" w:rsidRDefault="00C3007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sz w:val="15"/>
                <w:szCs w:val="15"/>
              </w:rPr>
              <w:t>=0,1 0&lt;=p&lt;=1</w:t>
            </w:r>
          </w:p>
        </w:tc>
        <w:tc>
          <w:tcPr>
            <w:tcW w:w="1118" w:type="dxa"/>
            <w:vAlign w:val="center"/>
          </w:tcPr>
          <w:p w:rsidR="00BF146F" w:rsidRDefault="00C3007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 = p</w:t>
            </w:r>
          </w:p>
        </w:tc>
        <w:tc>
          <w:tcPr>
            <w:tcW w:w="1742" w:type="dxa"/>
            <w:vAlign w:val="center"/>
          </w:tcPr>
          <w:p w:rsidR="00BF146F" w:rsidRDefault="00C3007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ar X = p(1-p)</w:t>
            </w:r>
          </w:p>
        </w:tc>
        <w:tc>
          <w:tcPr>
            <w:tcW w:w="1742" w:type="dxa"/>
            <w:vAlign w:val="center"/>
          </w:tcPr>
          <w:p w:rsidR="00BF146F" w:rsidRDefault="00C3007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 xml:space="preserve">x^2 = </w:t>
            </w:r>
            <w:r w:rsidR="00BA16BC">
              <w:rPr>
                <w:sz w:val="15"/>
                <w:szCs w:val="15"/>
              </w:rPr>
              <w:t>p</w:t>
            </w:r>
          </w:p>
        </w:tc>
        <w:tc>
          <w:tcPr>
            <w:tcW w:w="1742" w:type="dxa"/>
            <w:vAlign w:val="center"/>
          </w:tcPr>
          <w:p w:rsidR="00BF146F" w:rsidRDefault="00BF146F" w:rsidP="00666350">
            <w:pPr>
              <w:jc w:val="center"/>
              <w:rPr>
                <w:sz w:val="15"/>
                <w:szCs w:val="15"/>
              </w:rPr>
            </w:pPr>
          </w:p>
        </w:tc>
      </w:tr>
      <w:tr w:rsidR="002E2FFF" w:rsidTr="00666350">
        <w:tc>
          <w:tcPr>
            <w:tcW w:w="1271" w:type="dxa"/>
            <w:vAlign w:val="center"/>
          </w:tcPr>
          <w:p w:rsidR="00BF146F" w:rsidRDefault="00BA16BC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inomial(</w:t>
            </w:r>
            <w:proofErr w:type="spellStart"/>
            <w:proofErr w:type="gramStart"/>
            <w:r>
              <w:rPr>
                <w:sz w:val="15"/>
                <w:szCs w:val="15"/>
              </w:rPr>
              <w:t>n,p</w:t>
            </w:r>
            <w:proofErr w:type="spellEnd"/>
            <w:proofErr w:type="gramEnd"/>
            <w:r>
              <w:rPr>
                <w:sz w:val="15"/>
                <w:szCs w:val="15"/>
              </w:rPr>
              <w:t>)</w:t>
            </w:r>
          </w:p>
        </w:tc>
        <w:tc>
          <w:tcPr>
            <w:tcW w:w="2835" w:type="dxa"/>
            <w:vAlign w:val="center"/>
          </w:tcPr>
          <w:p w:rsidR="00BF146F" w:rsidRPr="006D79F2" w:rsidRDefault="006D79F2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X=x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n,p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1-x</m:t>
                    </m:r>
                  </m:sup>
                </m:sSup>
              </m:oMath>
            </m:oMathPara>
          </w:p>
          <w:p w:rsidR="006D79F2" w:rsidRDefault="006D79F2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sz w:val="15"/>
                <w:szCs w:val="15"/>
              </w:rPr>
              <w:t xml:space="preserve"> = 0,</w:t>
            </w:r>
            <w:proofErr w:type="gramStart"/>
            <w:r>
              <w:rPr>
                <w:sz w:val="15"/>
                <w:szCs w:val="15"/>
              </w:rPr>
              <w:t>1,2,…</w:t>
            </w:r>
            <w:proofErr w:type="gramEnd"/>
            <w:r>
              <w:rPr>
                <w:sz w:val="15"/>
                <w:szCs w:val="15"/>
              </w:rPr>
              <w:t>,n 0&lt;=p&lt;=1</w:t>
            </w:r>
          </w:p>
        </w:tc>
        <w:tc>
          <w:tcPr>
            <w:tcW w:w="1118" w:type="dxa"/>
            <w:vAlign w:val="center"/>
          </w:tcPr>
          <w:p w:rsidR="00BF146F" w:rsidRDefault="006D79F2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x=np</w:t>
            </w:r>
          </w:p>
        </w:tc>
        <w:tc>
          <w:tcPr>
            <w:tcW w:w="1742" w:type="dxa"/>
            <w:vAlign w:val="center"/>
          </w:tcPr>
          <w:p w:rsidR="00BF146F" w:rsidRDefault="006D79F2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ar X = np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1-p)</w:t>
            </w:r>
          </w:p>
        </w:tc>
        <w:tc>
          <w:tcPr>
            <w:tcW w:w="1742" w:type="dxa"/>
            <w:vAlign w:val="center"/>
          </w:tcPr>
          <w:p w:rsidR="00BF146F" w:rsidRDefault="00C523B4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x^2 = np(np+p+1)</w:t>
            </w:r>
          </w:p>
        </w:tc>
        <w:tc>
          <w:tcPr>
            <w:tcW w:w="1742" w:type="dxa"/>
            <w:vAlign w:val="center"/>
          </w:tcPr>
          <w:p w:rsidR="00BF146F" w:rsidRDefault="00BF146F" w:rsidP="00666350">
            <w:pPr>
              <w:jc w:val="center"/>
              <w:rPr>
                <w:sz w:val="15"/>
                <w:szCs w:val="15"/>
              </w:rPr>
            </w:pPr>
          </w:p>
        </w:tc>
      </w:tr>
      <w:tr w:rsidR="002E2FFF" w:rsidTr="00666350">
        <w:tc>
          <w:tcPr>
            <w:tcW w:w="1271" w:type="dxa"/>
            <w:vAlign w:val="center"/>
          </w:tcPr>
          <w:p w:rsidR="00BF146F" w:rsidRDefault="00C523B4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eometric(p)</w:t>
            </w:r>
          </w:p>
        </w:tc>
        <w:tc>
          <w:tcPr>
            <w:tcW w:w="2835" w:type="dxa"/>
            <w:vAlign w:val="center"/>
          </w:tcPr>
          <w:p w:rsidR="00BF146F" w:rsidRPr="00786CFE" w:rsidRDefault="00786CFE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X=x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x-1</m:t>
                    </m:r>
                  </m:sup>
                </m:sSup>
              </m:oMath>
            </m:oMathPara>
          </w:p>
          <w:p w:rsidR="00786CFE" w:rsidRPr="00786CFE" w:rsidRDefault="00786CFE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sz w:val="15"/>
                <w:szCs w:val="15"/>
              </w:rPr>
              <w:t>=</w:t>
            </w:r>
            <w:proofErr w:type="gramStart"/>
            <w:r>
              <w:rPr>
                <w:sz w:val="15"/>
                <w:szCs w:val="15"/>
              </w:rPr>
              <w:t>1,2,…</w:t>
            </w:r>
            <w:proofErr w:type="gramEnd"/>
            <w:r>
              <w:rPr>
                <w:sz w:val="15"/>
                <w:szCs w:val="15"/>
              </w:rPr>
              <w:t xml:space="preserve"> 0&lt;=p&lt;=1</w:t>
            </w:r>
          </w:p>
        </w:tc>
        <w:tc>
          <w:tcPr>
            <w:tcW w:w="1118" w:type="dxa"/>
            <w:vAlign w:val="center"/>
          </w:tcPr>
          <w:p w:rsidR="00BF146F" w:rsidRDefault="00786CFE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x=1/p</w:t>
            </w:r>
          </w:p>
        </w:tc>
        <w:tc>
          <w:tcPr>
            <w:tcW w:w="1742" w:type="dxa"/>
            <w:vAlign w:val="center"/>
          </w:tcPr>
          <w:p w:rsidR="00BF146F" w:rsidRDefault="00786CFE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ar X = (1-p)/p^2</w:t>
            </w:r>
          </w:p>
        </w:tc>
        <w:tc>
          <w:tcPr>
            <w:tcW w:w="1742" w:type="dxa"/>
            <w:vAlign w:val="center"/>
          </w:tcPr>
          <w:p w:rsidR="00BF146F" w:rsidRDefault="00786CFE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 xml:space="preserve">x^2 = </w:t>
            </w:r>
            <w:r w:rsidR="00CC094E">
              <w:rPr>
                <w:sz w:val="15"/>
                <w:szCs w:val="15"/>
              </w:rPr>
              <w:t>1/p^2</w:t>
            </w:r>
          </w:p>
        </w:tc>
        <w:tc>
          <w:tcPr>
            <w:tcW w:w="1742" w:type="dxa"/>
            <w:vAlign w:val="center"/>
          </w:tcPr>
          <w:p w:rsidR="00BF146F" w:rsidRDefault="00BF146F" w:rsidP="00666350">
            <w:pPr>
              <w:jc w:val="center"/>
              <w:rPr>
                <w:sz w:val="15"/>
                <w:szCs w:val="15"/>
              </w:rPr>
            </w:pPr>
          </w:p>
        </w:tc>
      </w:tr>
      <w:tr w:rsidR="002E2FFF" w:rsidTr="00666350">
        <w:tc>
          <w:tcPr>
            <w:tcW w:w="1271" w:type="dxa"/>
            <w:vAlign w:val="center"/>
          </w:tcPr>
          <w:p w:rsidR="00BF146F" w:rsidRDefault="00CC094E" w:rsidP="00666350">
            <w:pPr>
              <w:jc w:val="center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oisson(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λ</m:t>
              </m:r>
            </m:oMath>
            <w:r>
              <w:rPr>
                <w:sz w:val="15"/>
                <w:szCs w:val="15"/>
              </w:rPr>
              <w:t>)</w:t>
            </w:r>
          </w:p>
        </w:tc>
        <w:tc>
          <w:tcPr>
            <w:tcW w:w="2835" w:type="dxa"/>
            <w:vAlign w:val="center"/>
          </w:tcPr>
          <w:p w:rsidR="00BF146F" w:rsidRPr="003755B3" w:rsidRDefault="00CC094E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X=x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λ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x!</m:t>
                    </m:r>
                  </m:den>
                </m:f>
              </m:oMath>
            </m:oMathPara>
          </w:p>
          <w:p w:rsidR="003755B3" w:rsidRDefault="003755B3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sz w:val="15"/>
                <w:szCs w:val="15"/>
              </w:rPr>
              <w:t>=</w:t>
            </w:r>
            <w:proofErr w:type="gramStart"/>
            <w:r>
              <w:rPr>
                <w:sz w:val="15"/>
                <w:szCs w:val="15"/>
              </w:rPr>
              <w:t>0,1,…</w:t>
            </w:r>
            <w:proofErr w:type="gramEnd"/>
            <w:r>
              <w:rPr>
                <w:sz w:val="15"/>
                <w:szCs w:val="15"/>
              </w:rPr>
              <w:t xml:space="preserve"> 0&lt;=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λ&lt;∞</m:t>
              </m:r>
            </m:oMath>
          </w:p>
        </w:tc>
        <w:tc>
          <w:tcPr>
            <w:tcW w:w="1118" w:type="dxa"/>
            <w:vAlign w:val="center"/>
          </w:tcPr>
          <w:p w:rsidR="00BF146F" w:rsidRDefault="003755B3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 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λ</m:t>
              </m:r>
            </m:oMath>
          </w:p>
        </w:tc>
        <w:tc>
          <w:tcPr>
            <w:tcW w:w="1742" w:type="dxa"/>
            <w:vAlign w:val="center"/>
          </w:tcPr>
          <w:p w:rsidR="00BF146F" w:rsidRDefault="003755B3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ar X 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λ</m:t>
              </m:r>
            </m:oMath>
          </w:p>
        </w:tc>
        <w:tc>
          <w:tcPr>
            <w:tcW w:w="1742" w:type="dxa"/>
            <w:vAlign w:val="center"/>
          </w:tcPr>
          <w:p w:rsidR="00BF146F" w:rsidRDefault="003755B3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x^2 =</w:t>
            </w:r>
            <m:oMath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λ</m:t>
              </m:r>
            </m:oMath>
          </w:p>
        </w:tc>
        <w:tc>
          <w:tcPr>
            <w:tcW w:w="1742" w:type="dxa"/>
            <w:vAlign w:val="center"/>
          </w:tcPr>
          <w:p w:rsidR="00BF146F" w:rsidRDefault="00BF146F" w:rsidP="00666350">
            <w:pPr>
              <w:jc w:val="center"/>
              <w:rPr>
                <w:sz w:val="15"/>
                <w:szCs w:val="15"/>
              </w:rPr>
            </w:pPr>
          </w:p>
        </w:tc>
      </w:tr>
      <w:tr w:rsidR="002E2FFF" w:rsidTr="00666350">
        <w:tc>
          <w:tcPr>
            <w:tcW w:w="1271" w:type="dxa"/>
            <w:vAlign w:val="center"/>
          </w:tcPr>
          <w:p w:rsidR="00BF146F" w:rsidRDefault="00AD5C78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eta(</w:t>
            </w:r>
            <w:r>
              <w:rPr>
                <w:rFonts w:hint="eastAsia"/>
                <w:sz w:val="15"/>
                <w:szCs w:val="15"/>
              </w:rPr>
              <w:t>α,β)</w:t>
            </w:r>
          </w:p>
        </w:tc>
        <w:tc>
          <w:tcPr>
            <w:tcW w:w="2835" w:type="dxa"/>
            <w:vAlign w:val="center"/>
          </w:tcPr>
          <w:p w:rsidR="00BF146F" w:rsidRPr="00712FCD" w:rsidRDefault="00AD5C78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B(α,β)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(1-x)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β-1</m:t>
                    </m:r>
                  </m:sup>
                </m:sSup>
              </m:oMath>
            </m:oMathPara>
          </w:p>
          <w:p w:rsidR="00712FCD" w:rsidRDefault="00712FCD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&lt;=x&lt;=1 a&gt;</w:t>
            </w:r>
            <w:proofErr w:type="gramStart"/>
            <w:r>
              <w:rPr>
                <w:sz w:val="15"/>
                <w:szCs w:val="15"/>
              </w:rPr>
              <w:t>0,b</w:t>
            </w:r>
            <w:proofErr w:type="gramEnd"/>
            <w:r>
              <w:rPr>
                <w:sz w:val="15"/>
                <w:szCs w:val="15"/>
              </w:rPr>
              <w:t>&gt;0</w:t>
            </w:r>
          </w:p>
          <w:p w:rsidR="00BF760B" w:rsidRDefault="00BF760B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α,β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Γ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(α)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Γ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(β)</m:t>
                    </m:r>
                    <m:ctrlPr>
                      <w:rPr>
                        <w:rFonts w:ascii="Cambria Math" w:hAnsi="Cambria Math" w:hint="eastAsia"/>
                        <w:i/>
                        <w:sz w:val="15"/>
                        <w:szCs w:val="15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Γ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(α+β)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α-1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β-1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α+β-1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1118" w:type="dxa"/>
            <w:vAlign w:val="center"/>
          </w:tcPr>
          <w:p w:rsidR="00BF146F" w:rsidRDefault="00712FCD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 xml:space="preserve">x = </w:t>
            </w:r>
            <m:oMath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α+β</m:t>
                  </m:r>
                </m:den>
              </m:f>
            </m:oMath>
          </w:p>
        </w:tc>
        <w:tc>
          <w:tcPr>
            <w:tcW w:w="1742" w:type="dxa"/>
            <w:vAlign w:val="center"/>
          </w:tcPr>
          <w:p w:rsidR="00BF146F" w:rsidRDefault="00712FCD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 xml:space="preserve">ar X = </w:t>
            </w:r>
            <m:oMath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αβ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α+β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5"/>
                              <w:szCs w:val="15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α+β+1</m:t>
                      </m:r>
                    </m:e>
                  </m:d>
                </m:den>
              </m:f>
            </m:oMath>
          </w:p>
        </w:tc>
        <w:tc>
          <w:tcPr>
            <w:tcW w:w="1742" w:type="dxa"/>
            <w:vAlign w:val="center"/>
          </w:tcPr>
          <w:p w:rsidR="00BF146F" w:rsidRDefault="00BF146F" w:rsidP="006663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742" w:type="dxa"/>
            <w:vAlign w:val="center"/>
          </w:tcPr>
          <w:p w:rsidR="00BF146F" w:rsidRDefault="00BF146F" w:rsidP="00666350">
            <w:pPr>
              <w:jc w:val="center"/>
              <w:rPr>
                <w:sz w:val="15"/>
                <w:szCs w:val="15"/>
              </w:rPr>
            </w:pPr>
          </w:p>
        </w:tc>
      </w:tr>
      <w:tr w:rsidR="002E2FFF" w:rsidTr="00666350">
        <w:tc>
          <w:tcPr>
            <w:tcW w:w="1271" w:type="dxa"/>
            <w:vAlign w:val="center"/>
          </w:tcPr>
          <w:p w:rsidR="00BF146F" w:rsidRDefault="002E2FF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xponential(</w:t>
            </w:r>
            <w:r>
              <w:rPr>
                <w:rFonts w:hint="eastAsia"/>
                <w:sz w:val="15"/>
                <w:szCs w:val="15"/>
              </w:rPr>
              <w:t>β)</w:t>
            </w:r>
          </w:p>
        </w:tc>
        <w:tc>
          <w:tcPr>
            <w:tcW w:w="2835" w:type="dxa"/>
            <w:vAlign w:val="center"/>
          </w:tcPr>
          <w:p w:rsidR="00BF146F" w:rsidRDefault="002E2FFF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β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118" w:type="dxa"/>
            <w:vAlign w:val="center"/>
          </w:tcPr>
          <w:p w:rsidR="00BF146F" w:rsidRDefault="002E2FF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 xml:space="preserve">x = </w:t>
            </w:r>
            <w:r>
              <w:rPr>
                <w:rFonts w:hint="eastAsia"/>
                <w:sz w:val="15"/>
                <w:szCs w:val="15"/>
              </w:rPr>
              <w:t>β</w:t>
            </w:r>
          </w:p>
        </w:tc>
        <w:tc>
          <w:tcPr>
            <w:tcW w:w="1742" w:type="dxa"/>
            <w:vAlign w:val="center"/>
          </w:tcPr>
          <w:p w:rsidR="00BF146F" w:rsidRDefault="002E2FF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sz w:val="15"/>
                <w:szCs w:val="15"/>
              </w:rPr>
              <w:t xml:space="preserve"> = </w:t>
            </w:r>
            <w:r>
              <w:rPr>
                <w:rFonts w:hint="eastAsia"/>
                <w:sz w:val="15"/>
                <w:szCs w:val="15"/>
              </w:rPr>
              <w:t>β^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742" w:type="dxa"/>
            <w:vAlign w:val="center"/>
          </w:tcPr>
          <w:p w:rsidR="00BF146F" w:rsidRDefault="002E2FF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 xml:space="preserve">x^2 = </w:t>
            </w:r>
            <w:r w:rsidR="005658E2">
              <w:rPr>
                <w:sz w:val="15"/>
                <w:szCs w:val="15"/>
              </w:rPr>
              <w:t>2B^2</w:t>
            </w:r>
          </w:p>
        </w:tc>
        <w:tc>
          <w:tcPr>
            <w:tcW w:w="1742" w:type="dxa"/>
            <w:vAlign w:val="center"/>
          </w:tcPr>
          <w:p w:rsidR="00BF146F" w:rsidRPr="005658E2" w:rsidRDefault="005658E2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</w:tc>
      </w:tr>
      <w:tr w:rsidR="002E2FFF" w:rsidTr="00666350">
        <w:tc>
          <w:tcPr>
            <w:tcW w:w="1271" w:type="dxa"/>
            <w:vAlign w:val="center"/>
          </w:tcPr>
          <w:p w:rsidR="00BF146F" w:rsidRDefault="00291CD7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amma(</w:t>
            </w:r>
            <w:r>
              <w:rPr>
                <w:rFonts w:hint="eastAsia"/>
                <w:sz w:val="15"/>
                <w:szCs w:val="15"/>
              </w:rPr>
              <w:t>α,β)</w:t>
            </w:r>
          </w:p>
        </w:tc>
        <w:tc>
          <w:tcPr>
            <w:tcW w:w="2835" w:type="dxa"/>
            <w:vAlign w:val="center"/>
          </w:tcPr>
          <w:p w:rsidR="00BF146F" w:rsidRDefault="00291CD7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Γ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(α)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β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118" w:type="dxa"/>
            <w:vAlign w:val="center"/>
          </w:tcPr>
          <w:p w:rsidR="00BF146F" w:rsidRDefault="00F5488D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 =</w:t>
            </w:r>
            <w:r>
              <w:rPr>
                <w:rFonts w:hint="eastAsia"/>
                <w:sz w:val="15"/>
                <w:szCs w:val="15"/>
              </w:rPr>
              <w:t>αβ</w:t>
            </w:r>
          </w:p>
        </w:tc>
        <w:tc>
          <w:tcPr>
            <w:tcW w:w="1742" w:type="dxa"/>
            <w:vAlign w:val="center"/>
          </w:tcPr>
          <w:p w:rsidR="00BF146F" w:rsidRDefault="00F5488D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ar X =</w:t>
            </w:r>
            <w:r>
              <w:rPr>
                <w:rFonts w:hint="eastAsia"/>
                <w:sz w:val="15"/>
                <w:szCs w:val="15"/>
              </w:rPr>
              <w:t>α*β^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742" w:type="dxa"/>
            <w:vAlign w:val="center"/>
          </w:tcPr>
          <w:p w:rsidR="00BF146F" w:rsidRDefault="00F5488D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x^2 =(</w:t>
            </w:r>
            <w:r w:rsidR="00A07D79">
              <w:rPr>
                <w:rFonts w:hint="eastAsia"/>
                <w:sz w:val="15"/>
                <w:szCs w:val="15"/>
              </w:rPr>
              <w:t>α^</w:t>
            </w:r>
            <w:r w:rsidR="00A07D79">
              <w:rPr>
                <w:sz w:val="15"/>
                <w:szCs w:val="15"/>
              </w:rPr>
              <w:t>2+</w:t>
            </w:r>
            <w:r w:rsidR="00A07D79">
              <w:rPr>
                <w:rFonts w:hint="eastAsia"/>
                <w:sz w:val="15"/>
                <w:szCs w:val="15"/>
              </w:rPr>
              <w:t>β)</w:t>
            </w:r>
            <w:r w:rsidR="00A07D79">
              <w:rPr>
                <w:sz w:val="15"/>
                <w:szCs w:val="15"/>
              </w:rPr>
              <w:t>*</w:t>
            </w:r>
            <w:r>
              <w:rPr>
                <w:rFonts w:hint="eastAsia"/>
                <w:sz w:val="15"/>
                <w:szCs w:val="15"/>
              </w:rPr>
              <w:t>β^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742" w:type="dxa"/>
            <w:vAlign w:val="center"/>
          </w:tcPr>
          <w:p w:rsidR="00BF146F" w:rsidRDefault="00BF146F" w:rsidP="00666350">
            <w:pPr>
              <w:jc w:val="center"/>
              <w:rPr>
                <w:sz w:val="15"/>
                <w:szCs w:val="15"/>
              </w:rPr>
            </w:pPr>
          </w:p>
        </w:tc>
      </w:tr>
      <w:tr w:rsidR="002E2FFF" w:rsidTr="00666350">
        <w:tc>
          <w:tcPr>
            <w:tcW w:w="1271" w:type="dxa"/>
            <w:vAlign w:val="center"/>
          </w:tcPr>
          <w:p w:rsidR="00BF146F" w:rsidRDefault="00005459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ormal(</w:t>
            </w:r>
            <w:r>
              <w:rPr>
                <w:rFonts w:hint="eastAsia"/>
                <w:sz w:val="15"/>
                <w:szCs w:val="15"/>
              </w:rPr>
              <w:t>μ,σ^</w:t>
            </w:r>
            <w:r>
              <w:rPr>
                <w:sz w:val="15"/>
                <w:szCs w:val="15"/>
              </w:rPr>
              <w:t>2)</w:t>
            </w:r>
          </w:p>
        </w:tc>
        <w:tc>
          <w:tcPr>
            <w:tcW w:w="2835" w:type="dxa"/>
            <w:vAlign w:val="center"/>
          </w:tcPr>
          <w:p w:rsidR="00BF146F" w:rsidRPr="00005459" w:rsidRDefault="00005459" w:rsidP="00666350">
            <w:pPr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σ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(x-μ)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1118" w:type="dxa"/>
            <w:vAlign w:val="center"/>
          </w:tcPr>
          <w:p w:rsidR="00BF146F" w:rsidRDefault="00005459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 =</w:t>
            </w:r>
            <w:r>
              <w:rPr>
                <w:rFonts w:hint="eastAsia"/>
                <w:sz w:val="15"/>
                <w:szCs w:val="15"/>
              </w:rPr>
              <w:t>μ</w:t>
            </w:r>
          </w:p>
        </w:tc>
        <w:tc>
          <w:tcPr>
            <w:tcW w:w="1742" w:type="dxa"/>
            <w:vAlign w:val="center"/>
          </w:tcPr>
          <w:p w:rsidR="00BF146F" w:rsidRDefault="00005459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ar X =</w:t>
            </w:r>
            <w:r>
              <w:rPr>
                <w:rFonts w:hint="eastAsia"/>
                <w:sz w:val="15"/>
                <w:szCs w:val="15"/>
              </w:rPr>
              <w:t>σ^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742" w:type="dxa"/>
            <w:vAlign w:val="center"/>
          </w:tcPr>
          <w:p w:rsidR="00BF146F" w:rsidRDefault="00005459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x^2 =</w:t>
            </w:r>
            <w:r>
              <w:rPr>
                <w:rFonts w:hint="eastAsia"/>
                <w:sz w:val="15"/>
                <w:szCs w:val="15"/>
              </w:rPr>
              <w:t>μ^</w:t>
            </w:r>
            <w:r>
              <w:rPr>
                <w:sz w:val="15"/>
                <w:szCs w:val="15"/>
              </w:rPr>
              <w:t>2+</w:t>
            </w:r>
            <w:r>
              <w:rPr>
                <w:rFonts w:hint="eastAsia"/>
                <w:sz w:val="15"/>
                <w:szCs w:val="15"/>
              </w:rPr>
              <w:t>σ^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742" w:type="dxa"/>
            <w:vAlign w:val="center"/>
          </w:tcPr>
          <w:p w:rsidR="00BF146F" w:rsidRDefault="00BF146F" w:rsidP="00666350">
            <w:pPr>
              <w:jc w:val="center"/>
              <w:rPr>
                <w:sz w:val="15"/>
                <w:szCs w:val="15"/>
              </w:rPr>
            </w:pPr>
          </w:p>
        </w:tc>
      </w:tr>
      <w:tr w:rsidR="00AD291B" w:rsidTr="00666350">
        <w:tc>
          <w:tcPr>
            <w:tcW w:w="1271" w:type="dxa"/>
            <w:vAlign w:val="center"/>
          </w:tcPr>
          <w:p w:rsidR="00AD291B" w:rsidRDefault="00AD291B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Uniform</w:t>
            </w:r>
            <w:r>
              <w:rPr>
                <w:sz w:val="15"/>
                <w:szCs w:val="15"/>
              </w:rPr>
              <w:t>(</w:t>
            </w:r>
            <w:proofErr w:type="spellStart"/>
            <w:proofErr w:type="gramStart"/>
            <w:r>
              <w:rPr>
                <w:sz w:val="15"/>
                <w:szCs w:val="15"/>
              </w:rPr>
              <w:t>a,b</w:t>
            </w:r>
            <w:proofErr w:type="spellEnd"/>
            <w:proofErr w:type="gramEnd"/>
            <w:r>
              <w:rPr>
                <w:sz w:val="15"/>
                <w:szCs w:val="15"/>
              </w:rPr>
              <w:t>)</w:t>
            </w:r>
          </w:p>
        </w:tc>
        <w:tc>
          <w:tcPr>
            <w:tcW w:w="2835" w:type="dxa"/>
            <w:vAlign w:val="center"/>
          </w:tcPr>
          <w:p w:rsidR="00AD291B" w:rsidRPr="00AD291B" w:rsidRDefault="006B6DFF" w:rsidP="00666350">
            <w:pPr>
              <w:jc w:val="center"/>
              <w:rPr>
                <w:rFonts w:ascii="DengXian" w:eastAsia="DengXian" w:hAnsi="DengXian" w:cs="Times New Roman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15"/>
                        <w:szCs w:val="15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DengXian" w:hAnsi="Cambria Math" w:cs="Times New Roman" w:hint="eastAsia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 w:cs="Times New Roman" w:hint="eastAsia"/>
                        <w:sz w:val="15"/>
                        <w:szCs w:val="15"/>
                      </w:rPr>
                      <m:t>b</m:t>
                    </m:r>
                    <m:r>
                      <w:rPr>
                        <w:rFonts w:ascii="Cambria Math" w:eastAsia="DengXian" w:hAnsi="Cambria Math" w:cs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eastAsia="DengXian" w:hAnsi="Cambria Math" w:cs="Times New Roman" w:hint="eastAsia"/>
                        <w:sz w:val="15"/>
                        <w:szCs w:val="15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15"/>
                        <w:szCs w:val="15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  <w:sz w:val="15"/>
                            <w:szCs w:val="15"/>
                          </w:rPr>
                          <m:t>a,b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sz w:val="15"/>
                        <w:szCs w:val="15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18" w:type="dxa"/>
            <w:vAlign w:val="center"/>
          </w:tcPr>
          <w:p w:rsidR="00AD291B" w:rsidRDefault="006B6DF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 = (</w:t>
            </w:r>
            <w:proofErr w:type="spellStart"/>
            <w:r>
              <w:rPr>
                <w:sz w:val="15"/>
                <w:szCs w:val="15"/>
              </w:rPr>
              <w:t>a+b</w:t>
            </w:r>
            <w:proofErr w:type="spellEnd"/>
            <w:r>
              <w:rPr>
                <w:sz w:val="15"/>
                <w:szCs w:val="15"/>
              </w:rPr>
              <w:t>)/2</w:t>
            </w:r>
          </w:p>
        </w:tc>
        <w:tc>
          <w:tcPr>
            <w:tcW w:w="1742" w:type="dxa"/>
            <w:vAlign w:val="center"/>
          </w:tcPr>
          <w:p w:rsidR="00AD291B" w:rsidRDefault="006B6DFF" w:rsidP="0066635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ar X = (b-</w:t>
            </w:r>
            <w:proofErr w:type="gramStart"/>
            <w:r>
              <w:rPr>
                <w:sz w:val="15"/>
                <w:szCs w:val="15"/>
              </w:rPr>
              <w:t>a)^</w:t>
            </w:r>
            <w:proofErr w:type="gramEnd"/>
            <w:r>
              <w:rPr>
                <w:sz w:val="15"/>
                <w:szCs w:val="15"/>
              </w:rPr>
              <w:t>2/12</w:t>
            </w:r>
          </w:p>
        </w:tc>
        <w:tc>
          <w:tcPr>
            <w:tcW w:w="1742" w:type="dxa"/>
            <w:vAlign w:val="center"/>
          </w:tcPr>
          <w:p w:rsidR="00AD291B" w:rsidRDefault="00AD291B" w:rsidP="006663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742" w:type="dxa"/>
            <w:vAlign w:val="center"/>
          </w:tcPr>
          <w:p w:rsidR="00AD291B" w:rsidRDefault="00AD291B" w:rsidP="00666350">
            <w:pPr>
              <w:jc w:val="center"/>
              <w:rPr>
                <w:sz w:val="15"/>
                <w:szCs w:val="15"/>
              </w:rPr>
            </w:pPr>
          </w:p>
        </w:tc>
      </w:tr>
    </w:tbl>
    <w:p w:rsidR="00C64A45" w:rsidRDefault="00BE29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积分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E2973" w:rsidTr="00BE2973">
        <w:tc>
          <w:tcPr>
            <w:tcW w:w="5225" w:type="dxa"/>
          </w:tcPr>
          <w:p w:rsidR="00BE2973" w:rsidRPr="00BE2973" w:rsidRDefault="00480C28">
            <w:pPr>
              <w:rPr>
                <w:i/>
                <w:sz w:val="15"/>
                <w:szCs w:val="15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mx+k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x-nm)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mx+k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25" w:type="dxa"/>
          </w:tcPr>
          <w:p w:rsidR="00BE2973" w:rsidRDefault="00480C28">
            <w:pPr>
              <w:rPr>
                <w:sz w:val="15"/>
                <w:szCs w:val="15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15"/>
                    <w:szCs w:val="15"/>
                  </w:rPr>
                  <m:t>=(x-1)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p>
                </m:sSup>
              </m:oMath>
            </m:oMathPara>
          </w:p>
        </w:tc>
      </w:tr>
      <w:tr w:rsidR="00BE2973" w:rsidTr="00BE2973">
        <w:tc>
          <w:tcPr>
            <w:tcW w:w="5225" w:type="dxa"/>
          </w:tcPr>
          <w:p w:rsidR="00BE2973" w:rsidRDefault="00FE1900">
            <w:pPr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!</m:t>
                </m:r>
              </m:oMath>
            </m:oMathPara>
          </w:p>
        </w:tc>
        <w:tc>
          <w:tcPr>
            <w:tcW w:w="5225" w:type="dxa"/>
          </w:tcPr>
          <w:p w:rsidR="00BE2973" w:rsidRDefault="00480C28">
            <w:pPr>
              <w:rPr>
                <w:sz w:val="15"/>
                <w:szCs w:val="15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15"/>
                    <w:szCs w:val="15"/>
                  </w:rPr>
                  <m:t>=(-x-1)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-x</m:t>
                    </m:r>
                  </m:sup>
                </m:sSup>
              </m:oMath>
            </m:oMathPara>
          </w:p>
        </w:tc>
      </w:tr>
      <w:tr w:rsidR="00BE2973" w:rsidTr="00BE2973">
        <w:tc>
          <w:tcPr>
            <w:tcW w:w="5225" w:type="dxa"/>
          </w:tcPr>
          <w:p w:rsidR="00BE2973" w:rsidRDefault="00480C28">
            <w:pPr>
              <w:rPr>
                <w:sz w:val="15"/>
                <w:szCs w:val="15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Γ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(n+1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)</m:t>
                </m:r>
              </m:oMath>
            </m:oMathPara>
          </w:p>
        </w:tc>
        <w:tc>
          <w:tcPr>
            <w:tcW w:w="5225" w:type="dxa"/>
          </w:tcPr>
          <w:p w:rsidR="00BE2973" w:rsidRDefault="00BE2973">
            <w:pPr>
              <w:rPr>
                <w:sz w:val="15"/>
                <w:szCs w:val="15"/>
              </w:rPr>
            </w:pPr>
          </w:p>
        </w:tc>
      </w:tr>
      <w:tr w:rsidR="00BE2973" w:rsidTr="00BE2973">
        <w:tc>
          <w:tcPr>
            <w:tcW w:w="5225" w:type="dxa"/>
          </w:tcPr>
          <w:p w:rsidR="00BE2973" w:rsidRDefault="00480C28">
            <w:pPr>
              <w:rPr>
                <w:sz w:val="15"/>
                <w:szCs w:val="15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β-1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15"/>
                    <w:szCs w:val="15"/>
                  </w:rPr>
                  <m:t>=B(α,β)</m:t>
                </m:r>
              </m:oMath>
            </m:oMathPara>
          </w:p>
        </w:tc>
        <w:tc>
          <w:tcPr>
            <w:tcW w:w="5225" w:type="dxa"/>
          </w:tcPr>
          <w:p w:rsidR="00BE2973" w:rsidRDefault="00BE2973">
            <w:pPr>
              <w:rPr>
                <w:sz w:val="15"/>
                <w:szCs w:val="15"/>
              </w:rPr>
            </w:pPr>
          </w:p>
        </w:tc>
      </w:tr>
      <w:tr w:rsidR="00BE2973" w:rsidTr="00BE2973">
        <w:tc>
          <w:tcPr>
            <w:tcW w:w="5225" w:type="dxa"/>
          </w:tcPr>
          <w:p w:rsidR="00BE2973" w:rsidRDefault="001D1C6B">
            <w:pPr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α,β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Γ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(β)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Γ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(α+β)</m:t>
                    </m:r>
                  </m:den>
                </m:f>
              </m:oMath>
            </m:oMathPara>
          </w:p>
        </w:tc>
        <w:tc>
          <w:tcPr>
            <w:tcW w:w="5225" w:type="dxa"/>
          </w:tcPr>
          <w:p w:rsidR="00BE2973" w:rsidRDefault="00BE2973">
            <w:pPr>
              <w:rPr>
                <w:sz w:val="15"/>
                <w:szCs w:val="15"/>
              </w:rPr>
            </w:pPr>
          </w:p>
        </w:tc>
      </w:tr>
    </w:tbl>
    <w:p w:rsidR="00BE2973" w:rsidRPr="00442453" w:rsidRDefault="00BC613E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</w:t>
      </w:r>
      <w:r>
        <w:rPr>
          <w:sz w:val="15"/>
          <w:szCs w:val="15"/>
        </w:rPr>
        <w:t xml:space="preserve">f f(x) is one para expansional, T = </w:t>
      </w:r>
      <w:r w:rsidR="00C31285">
        <w:rPr>
          <w:sz w:val="15"/>
          <w:szCs w:val="15"/>
        </w:rPr>
        <w:t xml:space="preserve">sum(xi) is sufficient and complete for </w:t>
      </w:r>
      <w:proofErr w:type="gramStart"/>
      <w:r w:rsidR="00C31285">
        <w:rPr>
          <w:sz w:val="15"/>
          <w:szCs w:val="15"/>
        </w:rPr>
        <w:t>theta.(</w:t>
      </w:r>
      <w:proofErr w:type="gramEnd"/>
      <w:r w:rsidR="00C31285">
        <w:rPr>
          <w:sz w:val="15"/>
          <w:szCs w:val="15"/>
        </w:rPr>
        <w:t>minimal)</w:t>
      </w:r>
    </w:p>
    <w:sectPr w:rsidR="00BE2973" w:rsidRPr="00442453" w:rsidSect="00166D0C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0C"/>
    <w:rsid w:val="00005459"/>
    <w:rsid w:val="000F3A91"/>
    <w:rsid w:val="00166D0C"/>
    <w:rsid w:val="001D1C6B"/>
    <w:rsid w:val="001E474A"/>
    <w:rsid w:val="00235AFD"/>
    <w:rsid w:val="002655B9"/>
    <w:rsid w:val="00291CD7"/>
    <w:rsid w:val="0029302A"/>
    <w:rsid w:val="00297CDD"/>
    <w:rsid w:val="002B74E4"/>
    <w:rsid w:val="002E2FFF"/>
    <w:rsid w:val="003154BF"/>
    <w:rsid w:val="003755B3"/>
    <w:rsid w:val="003D6B33"/>
    <w:rsid w:val="004406E1"/>
    <w:rsid w:val="00442453"/>
    <w:rsid w:val="00480C28"/>
    <w:rsid w:val="0049162B"/>
    <w:rsid w:val="005131C7"/>
    <w:rsid w:val="005658E2"/>
    <w:rsid w:val="005E09C9"/>
    <w:rsid w:val="005E4A29"/>
    <w:rsid w:val="00620863"/>
    <w:rsid w:val="00651F5F"/>
    <w:rsid w:val="0065380F"/>
    <w:rsid w:val="00666350"/>
    <w:rsid w:val="006B4F33"/>
    <w:rsid w:val="006B6DFF"/>
    <w:rsid w:val="006D79F2"/>
    <w:rsid w:val="006E088A"/>
    <w:rsid w:val="006F4C5F"/>
    <w:rsid w:val="00712FCD"/>
    <w:rsid w:val="00786CFE"/>
    <w:rsid w:val="00844832"/>
    <w:rsid w:val="008632CB"/>
    <w:rsid w:val="008928F8"/>
    <w:rsid w:val="008B3150"/>
    <w:rsid w:val="00901075"/>
    <w:rsid w:val="009259D5"/>
    <w:rsid w:val="00963C34"/>
    <w:rsid w:val="0097730C"/>
    <w:rsid w:val="00990E37"/>
    <w:rsid w:val="00A07D79"/>
    <w:rsid w:val="00AB76BD"/>
    <w:rsid w:val="00AD291B"/>
    <w:rsid w:val="00AD5C78"/>
    <w:rsid w:val="00AE3F41"/>
    <w:rsid w:val="00B11CAE"/>
    <w:rsid w:val="00B715F2"/>
    <w:rsid w:val="00B81A6D"/>
    <w:rsid w:val="00B9202B"/>
    <w:rsid w:val="00BA16BC"/>
    <w:rsid w:val="00BB7A81"/>
    <w:rsid w:val="00BC613E"/>
    <w:rsid w:val="00BE2973"/>
    <w:rsid w:val="00BF146F"/>
    <w:rsid w:val="00BF760B"/>
    <w:rsid w:val="00C3007F"/>
    <w:rsid w:val="00C31285"/>
    <w:rsid w:val="00C523B4"/>
    <w:rsid w:val="00C64A45"/>
    <w:rsid w:val="00CC094E"/>
    <w:rsid w:val="00D006D5"/>
    <w:rsid w:val="00D92A9A"/>
    <w:rsid w:val="00E21EA1"/>
    <w:rsid w:val="00E5543D"/>
    <w:rsid w:val="00EB22FD"/>
    <w:rsid w:val="00EB41F5"/>
    <w:rsid w:val="00F479A5"/>
    <w:rsid w:val="00F5488D"/>
    <w:rsid w:val="00F82C11"/>
    <w:rsid w:val="00F96384"/>
    <w:rsid w:val="00FC708C"/>
    <w:rsid w:val="00F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606A4"/>
  <w14:defaultImageDpi w14:val="32767"/>
  <w15:chartTrackingRefBased/>
  <w15:docId w15:val="{42B75652-CA0B-424B-AAF6-A65169F1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A81"/>
    <w:rPr>
      <w:color w:val="808080"/>
    </w:rPr>
  </w:style>
  <w:style w:type="table" w:styleId="a4">
    <w:name w:val="Table Grid"/>
    <w:basedOn w:val="a1"/>
    <w:uiPriority w:val="39"/>
    <w:rsid w:val="00BF1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Fengting Yang</dc:creator>
  <cp:keywords/>
  <dc:description/>
  <cp:lastModifiedBy>Fengting Yang</cp:lastModifiedBy>
  <cp:revision>8</cp:revision>
  <dcterms:created xsi:type="dcterms:W3CDTF">2018-11-09T02:07:00Z</dcterms:created>
  <dcterms:modified xsi:type="dcterms:W3CDTF">2018-11-14T11:43:00Z</dcterms:modified>
</cp:coreProperties>
</file>