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FA" w:rsidRDefault="00307DE0">
      <w:bookmarkStart w:id="0" w:name="_GoBack"/>
      <w:bookmarkEnd w:id="0"/>
      <w:r>
        <w:t xml:space="preserve">Classification of papillomavirus </w:t>
      </w:r>
    </w:p>
    <w:p w:rsidR="00307DE0" w:rsidRDefault="00307DE0" w:rsidP="00307DE0">
      <w:pPr>
        <w:pStyle w:val="Bibliography"/>
      </w:pPr>
      <w:r>
        <w:fldChar w:fldCharType="begin"/>
      </w:r>
      <w:r>
        <w:instrText xml:space="preserve"> ADDIN ZOTERO_ITEM CSL_CITATION {"citationID":"2204e0lev0","properties":{"formattedCitation":"{\\rtf \\super 1\\nosupersub{}}","plainCitation":"1"},"citationItems":[{"id":689,"uris":["http://zotero.org/users/1417382/items/FTCCNMGW"],"uri":["http://zotero.org/users/1417382/items/FTCCNMGW"],"itemData":{"id":689,"type":"article-journal","title":"Classification of papillomaviruses","container-title":"Virology","page":"17-27","volume":"324","issue":"1","source":"ScienceDirect","abstract":"One hundred eighteen papillomavirus (PV) types have been completely described, and a yet higher number of presumed new types have been detected by preliminary data such as subgenomic amplicons. The classification of this diverse group of viruses, which include important human pathogens, has been debated for three decades. This article describes the higher-order PV taxonomy following the general criteria established by the International Committee on the Taxonomy of Viruses (ICTV), reviews the literature of the lower order taxa, lists all known “PV types”, and interprets their phylogenetic relationship. PVs are a taxonomic family of their own, Papillomaviridae, unrelated to the polyomaviruses. Higher-order phylogenetic assemblages of PV types, such as the “genital human PVs”, are considered a genus, the latter group, for example, the genus “Alpha-Papillomavirus”. Lower-order assemblages of PV types within each genus are treated as species because they are phylogenetically closely related, but while they have distinct genomic sequences, they have identical or very similar biological or pathological properties. The taxonomic status of PV types, subtypes, and variants remains unchanged and is based on the traditional criteria that the sequence of their L1 genes should be at least 10%, 2–10%, and maximally 2% dissimilar from one another.","DOI":"10.1016/j.virol.2004.03.033","ISSN":"0042-6822","journalAbbreviation":"Virology","author":[{"family":"Villiers","given":"Ethel-Michele","non-dropping-particle":"de"},{"family":"Fauquet","given":"Claude"},{"family":"Broker","given":"Thomas R"},{"family":"Bernard","given":"Hans-Ulrich"},{"family":"Hausen","given":"Harald","non-dropping-particle":"zur"}],"issued":{"date-parts":[["2004",6,20]]}}}],"schema":"https://github.com/citation-style-language/schema/raw/master/csl-citation.json"} </w:instrText>
      </w:r>
      <w:r>
        <w:fldChar w:fldCharType="separate"/>
      </w:r>
      <w:r w:rsidRPr="00307DE0">
        <w:rPr>
          <w:rFonts w:ascii="Cambria"/>
          <w:vertAlign w:val="superscript"/>
        </w:rPr>
        <w:t>1</w:t>
      </w:r>
      <w:r>
        <w:fldChar w:fldCharType="end"/>
      </w:r>
    </w:p>
    <w:p w:rsidR="00307DE0" w:rsidRDefault="00307DE0" w:rsidP="00307DE0">
      <w:r w:rsidRPr="00307DE0">
        <w:t>IARC Monographs on the Evaluation of Carcinogenic Risks of Humans .</w:t>
      </w:r>
      <w:proofErr w:type="spellStart"/>
      <w:r w:rsidRPr="00307DE0">
        <w:t>pdf</w:t>
      </w:r>
      <w:proofErr w:type="spellEnd"/>
    </w:p>
    <w:p w:rsidR="00307DE0" w:rsidRDefault="00307DE0" w:rsidP="00307DE0">
      <w:r>
        <w:fldChar w:fldCharType="begin"/>
      </w:r>
      <w:r>
        <w:instrText xml:space="preserve"> ADDIN ZOTERO_ITEM CSL_CITATION {"citationID":"c1A9y90V","properties":{"formattedCitation":"{\\rtf \\super 2\\nosupersub{}}","plainCitation":"2"},"citationItems":[{"id":702,"uris":["http://zotero.org/users/1417382/items/BD8WZ4JD"],"uri":["http://zotero.org/users/1417382/items/BD8WZ4JD"],"itemData":{"id":702,"type":"article","title":"IARC Monographs on the Evaluation of Carcinogenic Risks of Humans .pdf","URL":"http://monographs.iarc.fr/ENG/Monographs/vol90/mono90.pdf","accessed":{"date-parts":[["2015",11,12]]}}}],"schema":"https://github.com/citation-style-language/schema/raw/master/csl-citation.json"} </w:instrText>
      </w:r>
      <w:r>
        <w:fldChar w:fldCharType="separate"/>
      </w:r>
      <w:r w:rsidRPr="00307DE0">
        <w:rPr>
          <w:rFonts w:ascii="Cambria"/>
          <w:vertAlign w:val="superscript"/>
        </w:rPr>
        <w:t>2</w:t>
      </w:r>
      <w:r>
        <w:fldChar w:fldCharType="end"/>
      </w:r>
    </w:p>
    <w:p w:rsidR="006816C0" w:rsidRDefault="006816C0" w:rsidP="00307DE0">
      <w:r>
        <w:t xml:space="preserve">First Picture </w:t>
      </w:r>
    </w:p>
    <w:p w:rsidR="006816C0" w:rsidRDefault="006816C0" w:rsidP="00307DE0">
      <w:r>
        <w:fldChar w:fldCharType="begin"/>
      </w:r>
      <w:r>
        <w:instrText xml:space="preserve"> ADDIN ZOTERO_ITEM CSL_CITATION {"citationID":"QcDLT1UX","properties":{"formattedCitation":"{\\rtf \\super 3\\nosupersub{}}","plainCitation":"3"},"citationItems":[{"id":703,"uris":["http://zotero.org/users/1417382/items/IXQ9H5KV"],"uri":["http://zotero.org/users/1417382/items/IXQ9H5KV"],"itemData":{"id":703,"type":"webpage","title":"ViralZone: root","container-title":"Viral Zone: Papillomaviridae","URL":"http://viralzone.expasy.org/","author":[{"family":"SIB Swiss Institute of Bioinformatics","given":""}],"accessed":{"date-parts":[["2015",11,12]]}}}],"schema":"https://github.com/citation-style-language/schema/raw/master/csl-citation.json"} </w:instrText>
      </w:r>
      <w:r>
        <w:fldChar w:fldCharType="separate"/>
      </w:r>
      <w:r w:rsidRPr="006816C0">
        <w:rPr>
          <w:rFonts w:ascii="Cambria"/>
          <w:vertAlign w:val="superscript"/>
        </w:rPr>
        <w:t>3</w:t>
      </w:r>
      <w:r>
        <w:fldChar w:fldCharType="end"/>
      </w:r>
    </w:p>
    <w:p w:rsidR="00CB6E05" w:rsidRDefault="00CB6E05" w:rsidP="00307DE0">
      <w:r>
        <w:fldChar w:fldCharType="begin"/>
      </w:r>
      <w:r>
        <w:instrText xml:space="preserve"> ADDIN ZOTERO_ITEM CSL_CITATION {"citationID":"YgUJ7RSM","properties":{"formattedCitation":"{\\rtf \\super 4\\nosupersub{}}","plainCitation":"4"},"citationItems":[{"id":683,"uris":["http://zotero.org/users/1417382/items/JWSMPZNU"],"uri":["http://zotero.org/users/1417382/items/JWSMPZNU"],"itemData":{"id":683,"type":"webpage","title":"Quadrivalent Human Papillomavirus Vaccine Recommendations of the Advisory Committee on Immunization Practices (ACIP)","URL":"http://www.cdc.gov/mmwr/preview/mmwrhtml/rr5602a1.htm","author":[{"family":"Markowitz","given":"Lauri E."},{"family":"Dunne","given":"Eileen F."},{"family":"Saraiya","given":"Mona"},{"family":"Lawson","given":"Herschel W."},{"family":"Chesson","given":"Harrell"},{"family":"Unger","given":"Elizabeth R."}],"accessed":{"date-parts":[["2015",11,12]]}}}],"schema":"https://github.com/citation-style-language/schema/raw/master/csl-citation.json"} </w:instrText>
      </w:r>
      <w:r>
        <w:fldChar w:fldCharType="separate"/>
      </w:r>
      <w:r w:rsidRPr="00CB6E05">
        <w:rPr>
          <w:rFonts w:ascii="Cambria"/>
          <w:vertAlign w:val="superscript"/>
        </w:rPr>
        <w:t>4</w:t>
      </w:r>
      <w:r>
        <w:fldChar w:fldCharType="end"/>
      </w:r>
    </w:p>
    <w:p w:rsidR="00307DE0" w:rsidRDefault="00CB6E05" w:rsidP="00307DE0">
      <w:r>
        <w:fldChar w:fldCharType="begin"/>
      </w:r>
      <w:r>
        <w:instrText xml:space="preserve"> ADDIN ZOTERO_ITEM CSL_CITATION {"citationID":"BrOqvlkX","properties":{"formattedCitation":"{\\rtf \\super 5\\nosupersub{}}","plainCitation":"5"},"citationItems":[{"id":687,"uris":["http://zotero.org/users/1417382/items/TA2QKDGP"],"uri":["http://zotero.org/users/1417382/items/TA2QKDGP"],"itemData":{"id":687,"type":"article-journal","title":"Sexually transmitted diseases among American youth: incidence and prevalence estimates, 2000","container-title":"Perspectives on Sexual and Reproductive Health","page":"6-10","volume":"36","issue":"1","source":"PubMed","abstract":"CONTEXT: In the United States, young people aged 15-24 represent 25% of the sexually experienced population. However, the incidence and prevalence of sexually transmitted diseases (STDs) among this age-group are unknown.\nMETHODS: Data from a variety of sources were used to estimate the incidence and prevalence of STDs among 15-24-year-olds in the United States in 2000. The quality and reliability of the estimates were categorized as good, fair or poor, depending on the quality of the data source.\nRESULTS: Approximately 18.9 million new cases of STD occurred in 2000, of which 9.1 million (48%) were among persons aged 15-24. Three STDs (human papillomavirus, trichomoniasis and chlamydia) accounted for 88% of all new cases of STD among 15-24-year-olds.\nCONCLUSIONS: These estimates emphasize the toll that STDs have on American youth. More representative data are needed to help monitor efforts at lowering the burden of these infections.","DOI":"10.1363/psrh.36.6.04","ISSN":"1538-6341","note":"PMID: 14982671","shortTitle":"Sexually transmitted diseases among American youth","journalAbbreviation":"Perspect Sex Reprod Health","language":"eng","author":[{"family":"Weinstock","given":"Hillard"},{"family":"Berman","given":"Stuart"},{"family":"Cates","given":"Willard"}],"issued":{"date-parts":[["2004",2]]},"PMID":"14982671"}}],"schema":"https://github.com/citation-style-language/schema/raw/master/csl-citation.json"} </w:instrText>
      </w:r>
      <w:r>
        <w:fldChar w:fldCharType="separate"/>
      </w:r>
      <w:r w:rsidRPr="00CB6E05">
        <w:rPr>
          <w:rFonts w:ascii="Cambria"/>
          <w:vertAlign w:val="superscript"/>
        </w:rPr>
        <w:t>5</w:t>
      </w:r>
      <w:r>
        <w:fldChar w:fldCharType="end"/>
      </w:r>
    </w:p>
    <w:p w:rsidR="00CB6E05" w:rsidRDefault="00CB6E05" w:rsidP="00307DE0">
      <w:r>
        <w:fldChar w:fldCharType="begin"/>
      </w:r>
      <w:r>
        <w:instrText xml:space="preserve"> ADDIN ZOTERO_ITEM CSL_CITATION {"citationID":"qTtn0ElC","properties":{"formattedCitation":"{\\rtf \\super 6\\nosupersub{}}","plainCitation":"6"},"citationItems":[{"id":695,"uris":["http://zotero.org/users/1417382/items/DWJK6T5V"],"uri":["http://zotero.org/users/1417382/items/DWJK6T5V"],"itemData":{"id":695,"type":"article-journal","title":"Natural History of Cervicovaginal Papillomavirus Infection in Young Women","container-title":"New England Journal of Medicine","page":"423-428","volume":"338","issue":"7","source":"Taylor and Francis+NEJM","abstract":"Genital infection with human papillomavirus (HPV) is one of the most common sexually transmitted diseases, its prevalence in young women ranging from 20 to 46 percent in various countries.1–5 The effect of this infection on public health is compounded by the recognized causal relations between genital HPV infection and cervical dysplasia and cervical cancer.6–8 Information about the natural history of HPV infection, however, is limited. Although there are numerous cross-sectional studies of its prevalence,1,3,4,9 the probability of acquiring this infection and the risk factors for it are not known. Some studies have concluded that genital . . .","DOI":"10.1056/NEJM199802123380703","ISSN":"0028-4793","note":"PMID: 9459645","author":[{"family":"Ho","given":"Gloria Y.F."},{"family":"Bierman","given":"Robert"},{"family":"Beardsley","given":"Leah"},{"family":"Chang","given":"Chee J."},{"family":"Burk","given":"Robert D."}],"issued":{"date-parts":[["1998",2,12]]},"PMID":"9459645"}}],"schema":"https://github.com/citation-style-language/schema/raw/master/csl-citation.json"} </w:instrText>
      </w:r>
      <w:r>
        <w:fldChar w:fldCharType="separate"/>
      </w:r>
      <w:r w:rsidRPr="00CB6E05">
        <w:rPr>
          <w:rFonts w:ascii="Cambria"/>
          <w:vertAlign w:val="superscript"/>
        </w:rPr>
        <w:t>6</w:t>
      </w:r>
      <w:r>
        <w:fldChar w:fldCharType="end"/>
      </w:r>
    </w:p>
    <w:p w:rsidR="005A1C22" w:rsidRDefault="005A1C22" w:rsidP="00307DE0">
      <w:r>
        <w:fldChar w:fldCharType="begin"/>
      </w:r>
      <w:r>
        <w:instrText xml:space="preserve"> ADDIN ZOTERO_ITEM CSL_CITATION {"citationID":"BdXohfLV","properties":{"formattedCitation":"{\\rtf \\super 7\\nosupersub{}}","plainCitation":"7"},"citationItems":[{"id":698,"uris":["http://zotero.org/users/1417382/items/6RRVHNVI"],"uri":["http://zotero.org/users/1417382/items/6RRVHNVI"],"itemData":{"id":698,"type":"article-journal","title":"Mathematical Model for the Natural History of Human Papillomavirus Infection and Cervical Carcinogenesis","container-title":"American Journal of Epidemiology","page":"1158-1171","volume":"151","issue":"12","source":"aje.oxfordjournals.org","ISSN":"0002-9262, 1476-6256","note":"PMID: 10905528","journalAbbreviation":"Am. J. Epidemiol.","language":"en","author":[{"family":"Myers","given":"Evan R."},{"family":"McCrory","given":"Douglas C."},{"family":"Nanda","given":"Kavita"},{"family":"Bastian","given":"Lori"},{"family":"Matchar","given":"David B."}],"issued":{"date-parts":[["2000",6,15]]},"PMID":"10905528"}}],"schema":"https://github.com/citation-style-language/schema/raw/master/csl-citation.json"} </w:instrText>
      </w:r>
      <w:r>
        <w:fldChar w:fldCharType="separate"/>
      </w:r>
      <w:r w:rsidRPr="005A1C22">
        <w:rPr>
          <w:rFonts w:ascii="Cambria"/>
          <w:vertAlign w:val="superscript"/>
        </w:rPr>
        <w:t>7</w:t>
      </w:r>
      <w:r>
        <w:fldChar w:fldCharType="end"/>
      </w:r>
    </w:p>
    <w:p w:rsidR="00307DE0" w:rsidRDefault="007F6A34" w:rsidP="00307DE0">
      <w:r>
        <w:fldChar w:fldCharType="begin"/>
      </w:r>
      <w:r>
        <w:instrText xml:space="preserve"> ADDIN ZOTERO_ITEM CSL_CITATION {"citationID":"aoxl8E91","properties":{"formattedCitation":"{\\rtf \\super 8\\nosupersub{}}","plainCitation":"8"},"citationItems":[{"id":705,"uris":["http://zotero.org/users/1417382/items/NH8TE7H7"],"uri":["http://zotero.org/users/1417382/items/NH8TE7H7"],"itemData":{"id":705,"type":"webpage","title":"University of Glasgow - Research Institutes - Institute of Infection, Immunity and Inflammation - MRC-University of Glasgow Centre for Virus Research - Public Engagement - Viruses: a century of discovery - 1930s Viruses made visible","URL":"http://www.gla.ac.uk/researchinstitutes/iii/cvr/public%20engagement/virusesacenturyofdiscovery/1930svirusesmadevisible/","accessed":{"date-parts":[["2015",11,12]]}}}],"schema":"https://github.com/citation-style-language/schema/raw/master/csl-citation.json"} </w:instrText>
      </w:r>
      <w:r>
        <w:fldChar w:fldCharType="separate"/>
      </w:r>
      <w:r w:rsidRPr="007F6A34">
        <w:rPr>
          <w:rFonts w:ascii="Cambria"/>
          <w:vertAlign w:val="superscript"/>
        </w:rPr>
        <w:t>8</w:t>
      </w:r>
      <w:r>
        <w:fldChar w:fldCharType="end"/>
      </w:r>
    </w:p>
    <w:p w:rsidR="00307DE0" w:rsidRDefault="00307DE0" w:rsidP="00307DE0"/>
    <w:p w:rsidR="00307DE0" w:rsidRDefault="00307DE0" w:rsidP="00307DE0">
      <w:r>
        <w:t>References</w:t>
      </w:r>
    </w:p>
    <w:p w:rsidR="00307DE0" w:rsidRPr="00307DE0" w:rsidRDefault="00307DE0" w:rsidP="00307DE0"/>
    <w:p w:rsidR="007F6A34" w:rsidRPr="007F6A34" w:rsidRDefault="00CB6E05" w:rsidP="007F6A34">
      <w:pPr>
        <w:pStyle w:val="Bibliography"/>
        <w:rPr>
          <w:rFonts w:ascii="Cambria"/>
        </w:rPr>
      </w:pPr>
      <w:r>
        <w:fldChar w:fldCharType="begin"/>
      </w:r>
      <w:r>
        <w:instrText xml:space="preserve"> ADDIN ZOTERO_BIBL {"custom":[]} CSL_BIBLIOGRAPHY </w:instrText>
      </w:r>
      <w:r>
        <w:fldChar w:fldCharType="separate"/>
      </w:r>
      <w:r w:rsidR="007F6A34" w:rsidRPr="007F6A34">
        <w:rPr>
          <w:rFonts w:ascii="Cambria"/>
        </w:rPr>
        <w:t>1.</w:t>
      </w:r>
      <w:r w:rsidR="007F6A34" w:rsidRPr="007F6A34">
        <w:rPr>
          <w:rFonts w:ascii="Cambria"/>
        </w:rPr>
        <w:tab/>
      </w:r>
      <w:proofErr w:type="gramStart"/>
      <w:r w:rsidR="007F6A34" w:rsidRPr="007F6A34">
        <w:rPr>
          <w:rFonts w:ascii="Cambria"/>
        </w:rPr>
        <w:t>de</w:t>
      </w:r>
      <w:proofErr w:type="gramEnd"/>
      <w:r w:rsidR="007F6A34" w:rsidRPr="007F6A34">
        <w:rPr>
          <w:rFonts w:ascii="Cambria"/>
        </w:rPr>
        <w:t xml:space="preserve"> Villiers, E.-M., </w:t>
      </w:r>
      <w:proofErr w:type="spellStart"/>
      <w:r w:rsidR="007F6A34" w:rsidRPr="007F6A34">
        <w:rPr>
          <w:rFonts w:ascii="Cambria"/>
        </w:rPr>
        <w:t>Fauquet</w:t>
      </w:r>
      <w:proofErr w:type="spellEnd"/>
      <w:r w:rsidR="007F6A34" w:rsidRPr="007F6A34">
        <w:rPr>
          <w:rFonts w:ascii="Cambria"/>
        </w:rPr>
        <w:t xml:space="preserve">, C., Broker, T. R., Bernard, H.-U. &amp; </w:t>
      </w:r>
      <w:proofErr w:type="spellStart"/>
      <w:r w:rsidR="007F6A34" w:rsidRPr="007F6A34">
        <w:rPr>
          <w:rFonts w:ascii="Cambria"/>
        </w:rPr>
        <w:t>zur</w:t>
      </w:r>
      <w:proofErr w:type="spellEnd"/>
      <w:r w:rsidR="007F6A34" w:rsidRPr="007F6A34">
        <w:rPr>
          <w:rFonts w:ascii="Cambria"/>
        </w:rPr>
        <w:t xml:space="preserve"> </w:t>
      </w:r>
      <w:proofErr w:type="spellStart"/>
      <w:r w:rsidR="007F6A34" w:rsidRPr="007F6A34">
        <w:rPr>
          <w:rFonts w:ascii="Cambria"/>
        </w:rPr>
        <w:t>Hausen</w:t>
      </w:r>
      <w:proofErr w:type="spellEnd"/>
      <w:r w:rsidR="007F6A34" w:rsidRPr="007F6A34">
        <w:rPr>
          <w:rFonts w:ascii="Cambria"/>
        </w:rPr>
        <w:t xml:space="preserve">, H. Classification of papillomaviruses. </w:t>
      </w:r>
      <w:r w:rsidR="007F6A34" w:rsidRPr="007F6A34">
        <w:rPr>
          <w:rFonts w:ascii="Cambria"/>
          <w:i/>
          <w:iCs/>
        </w:rPr>
        <w:t>Virology</w:t>
      </w:r>
      <w:r w:rsidR="007F6A34" w:rsidRPr="007F6A34">
        <w:rPr>
          <w:rFonts w:ascii="Cambria"/>
        </w:rPr>
        <w:t xml:space="preserve"> </w:t>
      </w:r>
      <w:r w:rsidR="007F6A34" w:rsidRPr="007F6A34">
        <w:rPr>
          <w:rFonts w:ascii="Cambria"/>
          <w:b/>
          <w:bCs/>
        </w:rPr>
        <w:t>324,</w:t>
      </w:r>
      <w:r w:rsidR="007F6A34" w:rsidRPr="007F6A34">
        <w:rPr>
          <w:rFonts w:ascii="Cambria"/>
        </w:rPr>
        <w:t xml:space="preserve"> 17–27 (2004).</w:t>
      </w:r>
    </w:p>
    <w:p w:rsidR="007F6A34" w:rsidRPr="007F6A34" w:rsidRDefault="007F6A34" w:rsidP="007F6A34">
      <w:pPr>
        <w:pStyle w:val="Bibliography"/>
        <w:rPr>
          <w:rFonts w:ascii="Cambria"/>
        </w:rPr>
      </w:pPr>
      <w:r w:rsidRPr="007F6A34">
        <w:rPr>
          <w:rFonts w:ascii="Cambria"/>
        </w:rPr>
        <w:t>2.</w:t>
      </w:r>
      <w:r w:rsidRPr="007F6A34">
        <w:rPr>
          <w:rFonts w:ascii="Cambria"/>
        </w:rPr>
        <w:tab/>
        <w:t>IARC Monographs on the Evaluation of Carcinogenic Risks of Humans .</w:t>
      </w:r>
      <w:proofErr w:type="spellStart"/>
      <w:r w:rsidRPr="007F6A34">
        <w:rPr>
          <w:rFonts w:ascii="Cambria"/>
        </w:rPr>
        <w:t>pdf</w:t>
      </w:r>
      <w:proofErr w:type="spellEnd"/>
      <w:r w:rsidRPr="007F6A34">
        <w:rPr>
          <w:rFonts w:ascii="Cambria"/>
        </w:rPr>
        <w:t xml:space="preserve">. </w:t>
      </w:r>
      <w:proofErr w:type="gramStart"/>
      <w:r w:rsidRPr="007F6A34">
        <w:rPr>
          <w:rFonts w:ascii="Cambria"/>
        </w:rPr>
        <w:t>at</w:t>
      </w:r>
      <w:proofErr w:type="gramEnd"/>
      <w:r w:rsidRPr="007F6A34">
        <w:rPr>
          <w:rFonts w:ascii="Cambria"/>
        </w:rPr>
        <w:t xml:space="preserve"> &lt;http://monographs.iarc.fr/ENG/Monographs/vol90/mono90.pdf&gt;</w:t>
      </w:r>
    </w:p>
    <w:p w:rsidR="007F6A34" w:rsidRPr="007F6A34" w:rsidRDefault="007F6A34" w:rsidP="007F6A34">
      <w:pPr>
        <w:pStyle w:val="Bibliography"/>
        <w:rPr>
          <w:rFonts w:ascii="Cambria"/>
        </w:rPr>
      </w:pPr>
      <w:r w:rsidRPr="007F6A34">
        <w:rPr>
          <w:rFonts w:ascii="Cambria"/>
        </w:rPr>
        <w:t>3.</w:t>
      </w:r>
      <w:r w:rsidRPr="007F6A34">
        <w:rPr>
          <w:rFonts w:ascii="Cambria"/>
        </w:rPr>
        <w:tab/>
        <w:t xml:space="preserve">SIB Swiss Institute of Bioinformatics. </w:t>
      </w:r>
      <w:proofErr w:type="spellStart"/>
      <w:r w:rsidRPr="007F6A34">
        <w:rPr>
          <w:rFonts w:ascii="Cambria"/>
        </w:rPr>
        <w:t>ViralZone</w:t>
      </w:r>
      <w:proofErr w:type="spellEnd"/>
      <w:r w:rsidRPr="007F6A34">
        <w:rPr>
          <w:rFonts w:ascii="Cambria"/>
        </w:rPr>
        <w:t xml:space="preserve">: root. </w:t>
      </w:r>
      <w:r w:rsidRPr="007F6A34">
        <w:rPr>
          <w:rFonts w:ascii="Cambria"/>
          <w:i/>
          <w:iCs/>
        </w:rPr>
        <w:t xml:space="preserve">Viral Zone: </w:t>
      </w:r>
      <w:proofErr w:type="spellStart"/>
      <w:r w:rsidRPr="007F6A34">
        <w:rPr>
          <w:rFonts w:ascii="Cambria"/>
          <w:i/>
          <w:iCs/>
        </w:rPr>
        <w:t>Papillomaviridae</w:t>
      </w:r>
      <w:proofErr w:type="spellEnd"/>
      <w:r w:rsidRPr="007F6A34">
        <w:rPr>
          <w:rFonts w:ascii="Cambria"/>
        </w:rPr>
        <w:t xml:space="preserve"> at &lt;http://viralzone.expasy.org/&gt;</w:t>
      </w:r>
    </w:p>
    <w:p w:rsidR="007F6A34" w:rsidRPr="007F6A34" w:rsidRDefault="007F6A34" w:rsidP="007F6A34">
      <w:pPr>
        <w:pStyle w:val="Bibliography"/>
        <w:rPr>
          <w:rFonts w:ascii="Cambria"/>
        </w:rPr>
      </w:pPr>
      <w:r w:rsidRPr="007F6A34">
        <w:rPr>
          <w:rFonts w:ascii="Cambria"/>
        </w:rPr>
        <w:t>4.</w:t>
      </w:r>
      <w:r w:rsidRPr="007F6A34">
        <w:rPr>
          <w:rFonts w:ascii="Cambria"/>
        </w:rPr>
        <w:tab/>
        <w:t xml:space="preserve">Markowitz, L. E. </w:t>
      </w:r>
      <w:r w:rsidRPr="007F6A34">
        <w:rPr>
          <w:rFonts w:ascii="Cambria"/>
          <w:i/>
          <w:iCs/>
        </w:rPr>
        <w:t>et al.</w:t>
      </w:r>
      <w:r w:rsidRPr="007F6A34">
        <w:rPr>
          <w:rFonts w:ascii="Cambria"/>
        </w:rPr>
        <w:t xml:space="preserve"> </w:t>
      </w:r>
      <w:proofErr w:type="spellStart"/>
      <w:r w:rsidRPr="007F6A34">
        <w:rPr>
          <w:rFonts w:ascii="Cambria"/>
        </w:rPr>
        <w:t>Quadrivalent</w:t>
      </w:r>
      <w:proofErr w:type="spellEnd"/>
      <w:r w:rsidRPr="007F6A34">
        <w:rPr>
          <w:rFonts w:ascii="Cambria"/>
        </w:rPr>
        <w:t xml:space="preserve"> Human Papillomavirus Vaccine Recommendations of the Advisory Committee on Immunization Practices (ACIP). </w:t>
      </w:r>
      <w:proofErr w:type="gramStart"/>
      <w:r w:rsidRPr="007F6A34">
        <w:rPr>
          <w:rFonts w:ascii="Cambria"/>
        </w:rPr>
        <w:t>at</w:t>
      </w:r>
      <w:proofErr w:type="gramEnd"/>
      <w:r w:rsidRPr="007F6A34">
        <w:rPr>
          <w:rFonts w:ascii="Cambria"/>
        </w:rPr>
        <w:t xml:space="preserve"> &lt;http://www.cdc.gov/mmwr/preview/mmwrhtml/rr5602a1.htm&gt;</w:t>
      </w:r>
    </w:p>
    <w:p w:rsidR="007F6A34" w:rsidRPr="007F6A34" w:rsidRDefault="007F6A34" w:rsidP="007F6A34">
      <w:pPr>
        <w:pStyle w:val="Bibliography"/>
        <w:rPr>
          <w:rFonts w:ascii="Cambria"/>
        </w:rPr>
      </w:pPr>
      <w:r w:rsidRPr="007F6A34">
        <w:rPr>
          <w:rFonts w:ascii="Cambria"/>
        </w:rPr>
        <w:t>5.</w:t>
      </w:r>
      <w:r w:rsidRPr="007F6A34">
        <w:rPr>
          <w:rFonts w:ascii="Cambria"/>
        </w:rPr>
        <w:tab/>
        <w:t xml:space="preserve">Weinstock, H., Berman, S. &amp; Cates, W. Sexually transmitted diseases among American youth: incidence and prevalence estimates, 2000. </w:t>
      </w:r>
      <w:proofErr w:type="spellStart"/>
      <w:r w:rsidRPr="007F6A34">
        <w:rPr>
          <w:rFonts w:ascii="Cambria"/>
          <w:i/>
          <w:iCs/>
        </w:rPr>
        <w:t>Perspect</w:t>
      </w:r>
      <w:proofErr w:type="spellEnd"/>
      <w:r w:rsidRPr="007F6A34">
        <w:rPr>
          <w:rFonts w:ascii="Cambria"/>
          <w:i/>
          <w:iCs/>
        </w:rPr>
        <w:t xml:space="preserve">. Sex. </w:t>
      </w:r>
      <w:proofErr w:type="spellStart"/>
      <w:r w:rsidRPr="007F6A34">
        <w:rPr>
          <w:rFonts w:ascii="Cambria"/>
          <w:i/>
          <w:iCs/>
        </w:rPr>
        <w:t>Reprod</w:t>
      </w:r>
      <w:proofErr w:type="spellEnd"/>
      <w:r w:rsidRPr="007F6A34">
        <w:rPr>
          <w:rFonts w:ascii="Cambria"/>
          <w:i/>
          <w:iCs/>
        </w:rPr>
        <w:t>. Health</w:t>
      </w:r>
      <w:r w:rsidRPr="007F6A34">
        <w:rPr>
          <w:rFonts w:ascii="Cambria"/>
        </w:rPr>
        <w:t xml:space="preserve"> </w:t>
      </w:r>
      <w:r w:rsidRPr="007F6A34">
        <w:rPr>
          <w:rFonts w:ascii="Cambria"/>
          <w:b/>
          <w:bCs/>
        </w:rPr>
        <w:t>36,</w:t>
      </w:r>
      <w:r w:rsidRPr="007F6A34">
        <w:rPr>
          <w:rFonts w:ascii="Cambria"/>
        </w:rPr>
        <w:t xml:space="preserve"> 6–10 (2004).</w:t>
      </w:r>
    </w:p>
    <w:p w:rsidR="007F6A34" w:rsidRPr="007F6A34" w:rsidRDefault="007F6A34" w:rsidP="007F6A34">
      <w:pPr>
        <w:pStyle w:val="Bibliography"/>
        <w:rPr>
          <w:rFonts w:ascii="Cambria"/>
        </w:rPr>
      </w:pPr>
      <w:r w:rsidRPr="007F6A34">
        <w:rPr>
          <w:rFonts w:ascii="Cambria"/>
        </w:rPr>
        <w:t>6.</w:t>
      </w:r>
      <w:r w:rsidRPr="007F6A34">
        <w:rPr>
          <w:rFonts w:ascii="Cambria"/>
        </w:rPr>
        <w:tab/>
        <w:t xml:space="preserve">Ho, G. Y. F., </w:t>
      </w:r>
      <w:proofErr w:type="spellStart"/>
      <w:r w:rsidRPr="007F6A34">
        <w:rPr>
          <w:rFonts w:ascii="Cambria"/>
        </w:rPr>
        <w:t>Bierman</w:t>
      </w:r>
      <w:proofErr w:type="spellEnd"/>
      <w:r w:rsidRPr="007F6A34">
        <w:rPr>
          <w:rFonts w:ascii="Cambria"/>
        </w:rPr>
        <w:t xml:space="preserve">, R., Beardsley, L., Chang, C. J. &amp; Burk, R. D. Natural History of </w:t>
      </w:r>
      <w:proofErr w:type="spellStart"/>
      <w:r w:rsidRPr="007F6A34">
        <w:rPr>
          <w:rFonts w:ascii="Cambria"/>
        </w:rPr>
        <w:t>Cervicovaginal</w:t>
      </w:r>
      <w:proofErr w:type="spellEnd"/>
      <w:r w:rsidRPr="007F6A34">
        <w:rPr>
          <w:rFonts w:ascii="Cambria"/>
        </w:rPr>
        <w:t xml:space="preserve"> Papillomavirus Infection in Young Women. </w:t>
      </w:r>
      <w:r w:rsidRPr="007F6A34">
        <w:rPr>
          <w:rFonts w:ascii="Cambria"/>
          <w:i/>
          <w:iCs/>
        </w:rPr>
        <w:t>N. Engl. J. Med.</w:t>
      </w:r>
      <w:r w:rsidRPr="007F6A34">
        <w:rPr>
          <w:rFonts w:ascii="Cambria"/>
        </w:rPr>
        <w:t xml:space="preserve"> </w:t>
      </w:r>
      <w:r w:rsidRPr="007F6A34">
        <w:rPr>
          <w:rFonts w:ascii="Cambria"/>
          <w:b/>
          <w:bCs/>
        </w:rPr>
        <w:t>338,</w:t>
      </w:r>
      <w:r w:rsidRPr="007F6A34">
        <w:rPr>
          <w:rFonts w:ascii="Cambria"/>
        </w:rPr>
        <w:t xml:space="preserve"> 423–428 (1998).</w:t>
      </w:r>
    </w:p>
    <w:p w:rsidR="007F6A34" w:rsidRPr="007F6A34" w:rsidRDefault="007F6A34" w:rsidP="007F6A34">
      <w:pPr>
        <w:pStyle w:val="Bibliography"/>
        <w:rPr>
          <w:rFonts w:ascii="Cambria"/>
        </w:rPr>
      </w:pPr>
      <w:r w:rsidRPr="007F6A34">
        <w:rPr>
          <w:rFonts w:ascii="Cambria"/>
        </w:rPr>
        <w:lastRenderedPageBreak/>
        <w:t>7.</w:t>
      </w:r>
      <w:r w:rsidRPr="007F6A34">
        <w:rPr>
          <w:rFonts w:ascii="Cambria"/>
        </w:rPr>
        <w:tab/>
        <w:t xml:space="preserve">Myers, E. R., </w:t>
      </w:r>
      <w:proofErr w:type="spellStart"/>
      <w:r w:rsidRPr="007F6A34">
        <w:rPr>
          <w:rFonts w:ascii="Cambria"/>
        </w:rPr>
        <w:t>McCrory</w:t>
      </w:r>
      <w:proofErr w:type="spellEnd"/>
      <w:r w:rsidRPr="007F6A34">
        <w:rPr>
          <w:rFonts w:ascii="Cambria"/>
        </w:rPr>
        <w:t xml:space="preserve">, D. C., Nanda, K., Bastian, L. &amp; </w:t>
      </w:r>
      <w:proofErr w:type="spellStart"/>
      <w:r w:rsidRPr="007F6A34">
        <w:rPr>
          <w:rFonts w:ascii="Cambria"/>
        </w:rPr>
        <w:t>Matchar</w:t>
      </w:r>
      <w:proofErr w:type="spellEnd"/>
      <w:r w:rsidRPr="007F6A34">
        <w:rPr>
          <w:rFonts w:ascii="Cambria"/>
        </w:rPr>
        <w:t xml:space="preserve">, D. B. Mathematical Model for the Natural History of Human Papillomavirus Infection and Cervical Carcinogenesis. </w:t>
      </w:r>
      <w:r w:rsidRPr="007F6A34">
        <w:rPr>
          <w:rFonts w:ascii="Cambria"/>
          <w:i/>
          <w:iCs/>
        </w:rPr>
        <w:t xml:space="preserve">Am. J. </w:t>
      </w:r>
      <w:proofErr w:type="spellStart"/>
      <w:r w:rsidRPr="007F6A34">
        <w:rPr>
          <w:rFonts w:ascii="Cambria"/>
          <w:i/>
          <w:iCs/>
        </w:rPr>
        <w:t>Epidemiol</w:t>
      </w:r>
      <w:proofErr w:type="spellEnd"/>
      <w:r w:rsidRPr="007F6A34">
        <w:rPr>
          <w:rFonts w:ascii="Cambria"/>
          <w:i/>
          <w:iCs/>
        </w:rPr>
        <w:t>.</w:t>
      </w:r>
      <w:r w:rsidRPr="007F6A34">
        <w:rPr>
          <w:rFonts w:ascii="Cambria"/>
        </w:rPr>
        <w:t xml:space="preserve"> </w:t>
      </w:r>
      <w:r w:rsidRPr="007F6A34">
        <w:rPr>
          <w:rFonts w:ascii="Cambria"/>
          <w:b/>
          <w:bCs/>
        </w:rPr>
        <w:t>151,</w:t>
      </w:r>
      <w:r w:rsidRPr="007F6A34">
        <w:rPr>
          <w:rFonts w:ascii="Cambria"/>
        </w:rPr>
        <w:t xml:space="preserve"> 1158–1171 (2000).</w:t>
      </w:r>
    </w:p>
    <w:p w:rsidR="007F6A34" w:rsidRPr="007F6A34" w:rsidRDefault="007F6A34" w:rsidP="007F6A34">
      <w:pPr>
        <w:pStyle w:val="Bibliography"/>
        <w:rPr>
          <w:rFonts w:ascii="Cambria"/>
        </w:rPr>
      </w:pPr>
      <w:r w:rsidRPr="007F6A34">
        <w:rPr>
          <w:rFonts w:ascii="Cambria"/>
        </w:rPr>
        <w:t>8.</w:t>
      </w:r>
      <w:r w:rsidRPr="007F6A34">
        <w:rPr>
          <w:rFonts w:ascii="Cambria"/>
        </w:rPr>
        <w:tab/>
        <w:t xml:space="preserve">University of Glasgow - Research Institutes - Institute of Infection, Immunity and Inflammation - MRC-University of Glasgow Centre for Virus Research - Public Engagement - Viruses: a century of discovery - 1930s Viruses made visible. </w:t>
      </w:r>
      <w:proofErr w:type="gramStart"/>
      <w:r w:rsidRPr="007F6A34">
        <w:rPr>
          <w:rFonts w:ascii="Cambria"/>
        </w:rPr>
        <w:t>at</w:t>
      </w:r>
      <w:proofErr w:type="gramEnd"/>
      <w:r w:rsidRPr="007F6A34">
        <w:rPr>
          <w:rFonts w:ascii="Cambria"/>
        </w:rPr>
        <w:t xml:space="preserve"> &lt;http://www.gla.ac.uk/researchinstitutes/iii/cvr/public%20engagement/virusesacenturyofdiscovery/1930svirusesmadevisible/&gt;</w:t>
      </w:r>
    </w:p>
    <w:p w:rsidR="00307DE0" w:rsidRDefault="00CB6E05" w:rsidP="00307DE0">
      <w:pPr>
        <w:pStyle w:val="Bibliography"/>
      </w:pPr>
      <w:r>
        <w:fldChar w:fldCharType="end"/>
      </w:r>
    </w:p>
    <w:p w:rsidR="00307DE0" w:rsidRDefault="00307DE0" w:rsidP="00307DE0">
      <w:pPr>
        <w:pStyle w:val="Bibliography"/>
      </w:pPr>
    </w:p>
    <w:p w:rsidR="00307DE0" w:rsidRDefault="00307DE0" w:rsidP="00307DE0">
      <w:pPr>
        <w:pStyle w:val="Bibliography"/>
      </w:pPr>
    </w:p>
    <w:p w:rsidR="00307DE0" w:rsidRDefault="00307DE0"/>
    <w:sectPr w:rsidR="00307DE0" w:rsidSect="00307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DE0"/>
    <w:rsid w:val="00307DE0"/>
    <w:rsid w:val="005A1C22"/>
    <w:rsid w:val="006816C0"/>
    <w:rsid w:val="007733C7"/>
    <w:rsid w:val="007F6A34"/>
    <w:rsid w:val="00C80CFA"/>
    <w:rsid w:val="00CB6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07DE0"/>
    <w:pPr>
      <w:tabs>
        <w:tab w:val="left" w:pos="260"/>
      </w:tabs>
      <w:spacing w:line="480" w:lineRule="auto"/>
      <w:ind w:left="264" w:hanging="26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07DE0"/>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1764</Words>
  <Characters>10058</Characters>
  <Application>Microsoft Macintosh Word</Application>
  <DocSecurity>0</DocSecurity>
  <Lines>83</Lines>
  <Paragraphs>23</Paragraphs>
  <ScaleCrop>false</ScaleCrop>
  <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Bongeka Zuma</dc:creator>
  <cp:keywords/>
  <dc:description/>
  <cp:lastModifiedBy>Bongeka Zuma</cp:lastModifiedBy>
  <cp:revision>1</cp:revision>
  <dcterms:created xsi:type="dcterms:W3CDTF">2015-11-12T04:27:00Z</dcterms:created>
  <dcterms:modified xsi:type="dcterms:W3CDTF">2015-11-12T21:51:00Z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id="jhuO9d9N"/&gt;&lt;style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