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255" w:rsidRDefault="00800255" w:rsidP="00800255">
      <w:pPr>
        <w:pStyle w:val="Heading1"/>
      </w:pPr>
      <w:r>
        <w:t>Beschreibung des Verhaltens des Chats</w:t>
      </w:r>
    </w:p>
    <w:p w:rsidR="00800255" w:rsidRPr="00800255" w:rsidRDefault="00800255" w:rsidP="00800255"/>
    <w:p w:rsidR="00BB7D7C" w:rsidRDefault="0011715D">
      <w:r>
        <w:t>Zuerst wurde beim Chatpartner 1 der Name «Hans» eingegeben, der Style «Rot» ausgewählt und ein Text «Hallo, We</w:t>
      </w:r>
      <w:r w:rsidR="004E7183">
        <w:t>r</w:t>
      </w:r>
      <w:r>
        <w:t>ner!» einge</w:t>
      </w:r>
      <w:r w:rsidR="00BB7D7C">
        <w:t>geben. Anschliessend wurde auf «Versenden» geklickt, was unten im Chatverlauf zur Ausgabe der ersten, roten Meldung führte.</w:t>
      </w:r>
    </w:p>
    <w:p w:rsidR="00BB7D7C" w:rsidRDefault="00BB7D7C">
      <w:r>
        <w:t xml:space="preserve">Dann wurde beim Chatpartner 2 der </w:t>
      </w:r>
      <w:r w:rsidR="004E7183">
        <w:t xml:space="preserve">Name </w:t>
      </w:r>
      <w:r>
        <w:t>«Werner» eingegeben, der Style «Blau» ausgewählt und ein</w:t>
      </w:r>
      <w:r w:rsidR="004E7183">
        <w:t>en</w:t>
      </w:r>
      <w:r>
        <w:t xml:space="preserve"> Text «Hi, Hans. Wie gehts?» eingegeben. Anschliessend wurde auf «Versenden» geklickt, was unten im Chatverlauf zur Ausgabe der zweiten, blauen Meldung führte.</w:t>
      </w:r>
    </w:p>
    <w:p w:rsidR="00E409AB" w:rsidRDefault="0011715D">
      <w:r>
        <w:rPr>
          <w:noProof/>
        </w:rPr>
        <w:drawing>
          <wp:inline distT="0" distB="0" distL="0" distR="0" wp14:anchorId="0A0ED506" wp14:editId="058E23DF">
            <wp:extent cx="576072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5D" w:rsidRDefault="0011715D"/>
    <w:p w:rsidR="0011715D" w:rsidRDefault="0011715D">
      <w:r>
        <w:t>HTML der ersten, roten Meldung von Hans:</w:t>
      </w:r>
    </w:p>
    <w:p w:rsidR="0011715D" w:rsidRDefault="0011715D">
      <w:r>
        <w:rPr>
          <w:noProof/>
        </w:rPr>
        <w:drawing>
          <wp:inline distT="0" distB="0" distL="0" distR="0" wp14:anchorId="623FEAF0" wp14:editId="686355A3">
            <wp:extent cx="57340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5D" w:rsidRDefault="0011715D">
      <w:r>
        <w:t>HTML der zweiten, blauen Meldung von Werner:</w:t>
      </w:r>
    </w:p>
    <w:p w:rsidR="0011715D" w:rsidRDefault="0011715D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209B9A" wp14:editId="2B46D08F">
            <wp:extent cx="5760720" cy="95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D5" w:rsidRDefault="006260D5">
      <w:pPr>
        <w:pBdr>
          <w:bottom w:val="single" w:sz="12" w:space="1" w:color="auto"/>
        </w:pBdr>
      </w:pPr>
      <w:bookmarkStart w:id="0" w:name="_GoBack"/>
      <w:bookmarkEnd w:id="0"/>
    </w:p>
    <w:p w:rsidR="006260D5" w:rsidRDefault="006260D5"/>
    <w:sectPr w:rsidR="00626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5D"/>
    <w:rsid w:val="0011715D"/>
    <w:rsid w:val="001E4A00"/>
    <w:rsid w:val="004E7183"/>
    <w:rsid w:val="00587739"/>
    <w:rsid w:val="006260D5"/>
    <w:rsid w:val="00800255"/>
    <w:rsid w:val="00BB7D7C"/>
    <w:rsid w:val="00C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C40AB"/>
  <w15:chartTrackingRefBased/>
  <w15:docId w15:val="{57046517-F58C-41D2-8A88-0ADFD2F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Jung</dc:creator>
  <cp:keywords/>
  <dc:description/>
  <cp:lastModifiedBy>Lukas Jung</cp:lastModifiedBy>
  <cp:revision>5</cp:revision>
  <dcterms:created xsi:type="dcterms:W3CDTF">2018-12-04T21:26:00Z</dcterms:created>
  <dcterms:modified xsi:type="dcterms:W3CDTF">2018-12-05T12:07:00Z</dcterms:modified>
</cp:coreProperties>
</file>