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8C7CB">
      <w:pPr>
        <w:rPr>
          <w:rFonts w:hint="default" w:eastAsia="宋体"/>
          <w:color w:val="auto"/>
          <w:lang w:val="en-US" w:eastAsia="zh-CN"/>
        </w:rPr>
      </w:pPr>
    </w:p>
    <w:p w14:paraId="289D37BC">
      <w:pPr>
        <w:rPr>
          <w:color w:val="auto"/>
        </w:rPr>
      </w:pPr>
    </w:p>
    <w:p w14:paraId="501CDE0F">
      <w:pPr>
        <w:rPr>
          <w:color w:val="auto"/>
        </w:rPr>
      </w:pPr>
    </w:p>
    <w:p w14:paraId="4C78A215">
      <w:pPr>
        <w:rPr>
          <w:color w:val="auto"/>
        </w:rPr>
      </w:pPr>
    </w:p>
    <w:p w14:paraId="4304F225">
      <w:pPr>
        <w:rPr>
          <w:color w:val="auto"/>
        </w:rPr>
      </w:pPr>
    </w:p>
    <w:p w14:paraId="5AD57340">
      <w:pPr>
        <w:rPr>
          <w:color w:val="auto"/>
        </w:rPr>
      </w:pPr>
    </w:p>
    <w:p w14:paraId="00EAD91E">
      <w:pPr>
        <w:rPr>
          <w:color w:val="auto"/>
        </w:rPr>
      </w:pPr>
    </w:p>
    <w:p w14:paraId="2F585011">
      <w:pPr>
        <w:rPr>
          <w:color w:val="auto"/>
        </w:rPr>
      </w:pPr>
    </w:p>
    <w:p w14:paraId="53D9F26C">
      <w:pPr>
        <w:spacing w:before="298" w:line="188" w:lineRule="auto"/>
        <w:jc w:val="center"/>
        <w:rPr>
          <w:rFonts w:hint="eastAsia" w:ascii="宋体" w:hAnsi="宋体" w:eastAsia="宋体" w:cs="宋体"/>
          <w:b/>
          <w:bCs/>
          <w:color w:val="auto"/>
          <w:spacing w:val="8"/>
          <w:sz w:val="52"/>
          <w:szCs w:val="52"/>
          <w:lang w:val="en-US" w:eastAsia="zh-CN"/>
        </w:rPr>
      </w:pPr>
      <w:bookmarkStart w:id="0" w:name="_Toc13705"/>
      <w:r>
        <w:rPr>
          <w:rFonts w:hint="eastAsia" w:ascii="宋体" w:hAnsi="宋体" w:eastAsia="宋体" w:cs="宋体"/>
          <w:b/>
          <w:bCs/>
          <w:color w:val="auto"/>
          <w:spacing w:val="8"/>
          <w:sz w:val="52"/>
          <w:szCs w:val="52"/>
          <w:lang w:val="en-US" w:eastAsia="zh-CN"/>
        </w:rPr>
        <w:t>J001年度J002</w:t>
      </w:r>
    </w:p>
    <w:p w14:paraId="244EB2C0">
      <w:pPr>
        <w:spacing w:before="298" w:line="188" w:lineRule="auto"/>
        <w:jc w:val="center"/>
        <w:rPr>
          <w:rFonts w:ascii="宋体" w:hAnsi="宋体" w:eastAsia="宋体" w:cs="宋体"/>
          <w:b/>
          <w:bCs/>
          <w:color w:val="auto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color w:val="auto"/>
          <w:spacing w:val="8"/>
          <w:sz w:val="52"/>
          <w:szCs w:val="52"/>
          <w:lang w:val="en-US" w:eastAsia="zh-CN"/>
        </w:rPr>
        <w:t>J003 J004光伏电站定检报告</w:t>
      </w:r>
      <w:r>
        <w:rPr>
          <w:rFonts w:hint="eastAsia" w:ascii="宋体" w:hAnsi="宋体" w:eastAsia="宋体" w:cs="宋体"/>
          <w:b/>
          <w:bCs/>
          <w:color w:val="auto"/>
          <w:spacing w:val="8"/>
          <w:sz w:val="52"/>
          <w:szCs w:val="52"/>
        </w:rPr>
      </w:r>
      <w:bookmarkEnd w:id="0"/>
    </w:p>
    <w:p w14:paraId="342521ED">
      <w:pPr>
        <w:rPr>
          <w:color w:val="auto"/>
        </w:rPr>
      </w:pPr>
    </w:p>
    <w:p w14:paraId="0B0C359D">
      <w:pPr>
        <w:rPr>
          <w:color w:val="auto"/>
        </w:rPr>
      </w:pPr>
    </w:p>
    <w:p w14:paraId="4E3FBCFB">
      <w:pPr>
        <w:rPr>
          <w:color w:val="auto"/>
        </w:rPr>
      </w:pPr>
    </w:p>
    <w:p w14:paraId="4474678D">
      <w:pPr>
        <w:rPr>
          <w:color w:val="auto"/>
        </w:rPr>
      </w:pPr>
    </w:p>
    <w:p w14:paraId="421D23A7">
      <w:pPr>
        <w:rPr>
          <w:color w:val="auto"/>
        </w:rPr>
      </w:pPr>
    </w:p>
    <w:p w14:paraId="2A59C508">
      <w:pPr>
        <w:rPr>
          <w:color w:val="auto"/>
        </w:rPr>
      </w:pPr>
    </w:p>
    <w:p w14:paraId="168896D7">
      <w:pPr>
        <w:rPr>
          <w:color w:val="auto"/>
        </w:rPr>
      </w:pPr>
    </w:p>
    <w:p w14:paraId="1C5F2192">
      <w:pPr>
        <w:rPr>
          <w:color w:val="auto"/>
        </w:rPr>
      </w:pPr>
    </w:p>
    <w:p w14:paraId="6B3E7522">
      <w:pPr>
        <w:rPr>
          <w:color w:val="auto"/>
        </w:rPr>
      </w:pPr>
    </w:p>
    <w:p w14:paraId="347A9981">
      <w:pPr>
        <w:rPr>
          <w:color w:val="auto"/>
        </w:rPr>
      </w:pPr>
    </w:p>
    <w:p w14:paraId="5B115BC6">
      <w:pPr>
        <w:rPr>
          <w:color w:val="auto"/>
        </w:rPr>
      </w:pPr>
    </w:p>
    <w:p w14:paraId="15FE93B1">
      <w:pPr>
        <w:rPr>
          <w:color w:val="auto"/>
        </w:rPr>
      </w:pPr>
    </w:p>
    <w:p w14:paraId="65C5679C">
      <w:pPr>
        <w:rPr>
          <w:color w:val="auto"/>
        </w:rPr>
      </w:pPr>
    </w:p>
    <w:p w14:paraId="0059713C">
      <w:pPr>
        <w:spacing w:line="480" w:lineRule="auto"/>
        <w:ind w:firstLine="849" w:firstLineChars="302"/>
        <w:rPr>
          <w:rFonts w:ascii="宋体" w:hAnsi="宋体"/>
          <w:b/>
          <w:bCs/>
          <w:color w:val="auto"/>
          <w:sz w:val="28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1"/>
        </w:rPr>
        <w:t>定检日期：J005</w:t>
      </w:r>
      <w:r>
        <w:rPr>
          <w:rFonts w:hint="eastAsia" w:ascii="宋体" w:hAnsi="宋体"/>
          <w:b/>
          <w:bCs/>
          <w:color w:val="auto"/>
          <w:sz w:val="28"/>
          <w:szCs w:val="21"/>
        </w:rPr>
      </w:r>
      <w:r>
        <w:rPr>
          <w:rFonts w:hint="eastAsia" w:ascii="宋体" w:hAnsi="宋体" w:eastAsia="宋体" w:cs="宋体"/>
          <w:b/>
          <w:bCs/>
          <w:color w:val="auto"/>
          <w:sz w:val="28"/>
          <w:szCs w:val="21"/>
        </w:rPr>
      </w:r>
      <w:r>
        <w:rPr>
          <w:rFonts w:hint="eastAsia" w:ascii="宋体" w:hAnsi="宋体"/>
          <w:b/>
          <w:bCs/>
          <w:color w:val="auto"/>
          <w:sz w:val="28"/>
          <w:szCs w:val="21"/>
        </w:rPr>
      </w:r>
      <w:r>
        <w:rPr>
          <w:rFonts w:hint="eastAsia" w:ascii="宋体" w:hAnsi="宋体"/>
          <w:b/>
          <w:bCs/>
          <w:color w:val="auto"/>
          <w:sz w:val="28"/>
          <w:szCs w:val="21"/>
          <w:u w:val="single"/>
        </w:rPr>
      </w:r>
      <w:r>
        <w:rPr>
          <w:rFonts w:ascii="宋体" w:hAnsi="宋体"/>
          <w:b/>
          <w:bCs/>
          <w:color w:val="auto"/>
          <w:sz w:val="28"/>
          <w:szCs w:val="21"/>
          <w:u w:val="single"/>
        </w:rPr>
      </w:r>
      <w:r>
        <w:rPr>
          <w:rFonts w:hint="eastAsia" w:ascii="宋体" w:hAnsi="宋体" w:eastAsia="宋体"/>
          <w:b/>
          <w:bCs/>
          <w:color w:val="auto"/>
          <w:sz w:val="28"/>
          <w:szCs w:val="21"/>
          <w:u w:val="single"/>
          <w:lang w:val="en-US" w:eastAsia="zh-CN"/>
        </w:rPr>
      </w:r>
      <w:r>
        <w:rPr>
          <w:rFonts w:ascii="宋体" w:hAnsi="宋体"/>
          <w:b/>
          <w:bCs/>
          <w:color w:val="auto"/>
          <w:sz w:val="28"/>
          <w:szCs w:val="21"/>
          <w:u w:val="single"/>
        </w:rPr>
      </w:r>
      <w:r>
        <w:rPr>
          <w:rFonts w:hint="eastAsia" w:ascii="宋体" w:hAnsi="宋体"/>
          <w:b/>
          <w:bCs/>
          <w:color w:val="auto"/>
          <w:sz w:val="28"/>
          <w:szCs w:val="21"/>
          <w:u w:val="single"/>
        </w:rPr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r>
      <w:r>
        <w:rPr>
          <w:rFonts w:hint="eastAsia" w:ascii="宋体" w:hAnsi="宋体"/>
          <w:b/>
          <w:bCs/>
          <w:color w:val="auto"/>
          <w:sz w:val="28"/>
          <w:szCs w:val="28"/>
          <w:u w:val="single"/>
        </w:rPr>
      </w:r>
      <w:r>
        <w:rPr>
          <w:rFonts w:ascii="宋体" w:hAnsi="宋体"/>
          <w:b/>
          <w:bCs/>
          <w:color w:val="auto"/>
          <w:sz w:val="28"/>
          <w:szCs w:val="28"/>
          <w:u w:val="single"/>
        </w:rPr>
      </w:r>
      <w:r>
        <w:rPr>
          <w:rFonts w:hint="eastAsia" w:ascii="宋体" w:hAnsi="宋体" w:eastAsia="宋体"/>
          <w:b/>
          <w:bCs/>
          <w:color w:val="auto"/>
          <w:sz w:val="28"/>
          <w:szCs w:val="28"/>
          <w:u w:val="single"/>
          <w:lang w:val="en-US" w:eastAsia="zh-CN"/>
        </w:rPr>
      </w:r>
      <w:r>
        <w:rPr>
          <w:rFonts w:ascii="宋体" w:hAnsi="宋体"/>
          <w:b/>
          <w:bCs/>
          <w:color w:val="auto"/>
          <w:sz w:val="28"/>
          <w:szCs w:val="28"/>
          <w:u w:val="single"/>
        </w:rPr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r>
      <w:r>
        <w:rPr>
          <w:rFonts w:hint="eastAsia" w:ascii="宋体" w:hAnsi="宋体"/>
          <w:b/>
          <w:bCs/>
          <w:color w:val="auto"/>
          <w:sz w:val="28"/>
          <w:szCs w:val="28"/>
        </w:rPr>
      </w:r>
      <w:r>
        <w:rPr>
          <w:rFonts w:hint="eastAsia" w:ascii="宋体" w:hAnsi="宋体"/>
          <w:b/>
          <w:bCs/>
          <w:color w:val="auto"/>
          <w:sz w:val="28"/>
          <w:szCs w:val="28"/>
          <w:u w:val="single"/>
        </w:rPr>
      </w:r>
      <w:r>
        <w:rPr>
          <w:rFonts w:ascii="宋体" w:hAnsi="宋体"/>
          <w:b/>
          <w:bCs/>
          <w:color w:val="auto"/>
          <w:sz w:val="28"/>
          <w:szCs w:val="28"/>
          <w:u w:val="single"/>
        </w:rPr>
      </w:r>
      <w:r>
        <w:rPr>
          <w:rFonts w:hint="eastAsia" w:ascii="宋体" w:hAnsi="宋体" w:eastAsia="宋体"/>
          <w:b/>
          <w:bCs/>
          <w:color w:val="auto"/>
          <w:sz w:val="28"/>
          <w:szCs w:val="28"/>
          <w:u w:val="single"/>
          <w:lang w:val="en-US" w:eastAsia="zh-CN"/>
        </w:rPr>
      </w:r>
      <w:r>
        <w:rPr>
          <w:rFonts w:ascii="宋体" w:hAnsi="宋体"/>
          <w:b/>
          <w:bCs/>
          <w:color w:val="auto"/>
          <w:sz w:val="28"/>
          <w:szCs w:val="28"/>
          <w:u w:val="single"/>
        </w:rPr>
      </w:r>
      <w:r>
        <w:rPr>
          <w:rFonts w:hint="eastAsia" w:ascii="宋体" w:hAnsi="宋体"/>
          <w:b/>
          <w:bCs/>
          <w:color w:val="auto"/>
          <w:sz w:val="28"/>
          <w:szCs w:val="28"/>
          <w:u w:val="single"/>
        </w:rPr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</w:rPr>
      </w:r>
    </w:p>
    <w:sdt>
      <w:sdtPr>
        <w:tag w:val="signature:定检员"/>
      </w:sdtPr>
      <w:sdtContent>
        <w:p w14:paraId="38F9899A">
          <w:pPr>
            <w:spacing w:line="480" w:lineRule="auto"/>
            <w:ind w:firstLine="849" w:firstLineChars="302"/>
            <w:rPr>
              <w:rFonts w:hint="eastAsia" w:ascii="宋体" w:hAnsi="宋体"/>
              <w:b/>
              <w:bCs/>
              <w:color w:val="auto"/>
              <w:sz w:val="28"/>
              <w:szCs w:val="24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sz w:val="28"/>
              <w:szCs w:val="21"/>
            </w:rPr>
            <w:t>定检员(签字)：J006</w:t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 w:eastAsia="宋体" w:cs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 w:eastAsia="宋体" w:cs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  <w:u w:val="single"/>
            </w:rPr>
          </w:r>
          <w:r>
            <w:rPr>
              <w:rFonts w:ascii="宋体" w:hAnsi="宋体"/>
              <w:b/>
              <w:bCs/>
              <w:color w:val="auto"/>
              <w:sz w:val="28"/>
              <w:szCs w:val="21"/>
              <w:u w:val="single"/>
            </w:rPr>
          </w:r>
        </w:p>
      </w:sdtContent>
    </w:sdt>
    <w:sdt>
      <w:sdtPr>
        <w:tag w:val="signature:编制人"/>
      </w:sdtPr>
      <w:sdtContent>
        <w:p w14:paraId="7039E881">
          <w:pPr>
            <w:spacing w:line="480" w:lineRule="auto"/>
            <w:ind w:firstLine="849" w:firstLineChars="302"/>
            <w:rPr>
              <w:rFonts w:hint="eastAsia" w:ascii="宋体" w:hAnsi="宋体"/>
              <w:b/>
              <w:bCs/>
              <w:color w:val="auto"/>
              <w:sz w:val="28"/>
              <w:szCs w:val="24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sz w:val="28"/>
              <w:szCs w:val="21"/>
            </w:rPr>
            <w:t>编制人(签字)：J007</w:t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 w:eastAsia="宋体" w:cs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 w:eastAsia="宋体" w:cs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  <w:u w:val="single"/>
            </w:rPr>
          </w:r>
          <w:r>
            <w:rPr>
              <w:rFonts w:ascii="宋体" w:hAnsi="宋体"/>
              <w:b/>
              <w:bCs/>
              <w:color w:val="auto"/>
              <w:sz w:val="28"/>
              <w:szCs w:val="21"/>
              <w:u w:val="single"/>
            </w:rPr>
          </w:r>
        </w:p>
      </w:sdtContent>
    </w:sdt>
    <w:sdt>
      <w:sdtPr>
        <w:tag w:val="signature:批准人"/>
      </w:sdtPr>
      <w:sdtContent>
        <w:p w14:paraId="750022F2">
          <w:pPr>
            <w:spacing w:line="480" w:lineRule="auto"/>
            <w:ind w:firstLine="849" w:firstLineChars="302"/>
            <w:rPr>
              <w:rFonts w:hint="eastAsia" w:ascii="宋体" w:hAnsi="宋体"/>
              <w:b/>
              <w:bCs/>
              <w:color w:val="auto"/>
              <w:sz w:val="28"/>
              <w:szCs w:val="24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sz w:val="28"/>
              <w:szCs w:val="21"/>
            </w:rPr>
            <w:t>批准人(签字)：J009</w:t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 w:eastAsia="宋体" w:cs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 w:eastAsia="宋体" w:cs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  <w:u w:val="single"/>
            </w:rPr>
          </w:r>
          <w:r>
            <w:rPr>
              <w:rFonts w:ascii="宋体" w:hAnsi="宋体"/>
              <w:b/>
              <w:bCs/>
              <w:color w:val="auto"/>
              <w:sz w:val="28"/>
              <w:szCs w:val="21"/>
              <w:u w:val="single"/>
            </w:rPr>
          </w:r>
        </w:p>
      </w:sdtContent>
    </w:sdt>
    <w:sdt>
      <w:sdtPr>
        <w:tag w:val="signature:审核人"/>
      </w:sdtPr>
      <w:sdtContent>
        <w:p w14:paraId="6D979E23">
          <w:pPr>
            <w:spacing w:line="480" w:lineRule="auto"/>
            <w:ind w:firstLine="849" w:firstLineChars="302"/>
            <w:rPr>
              <w:rFonts w:ascii="宋体" w:hAnsi="宋体"/>
              <w:b/>
              <w:bCs/>
              <w:color w:val="auto"/>
              <w:sz w:val="28"/>
              <w:szCs w:val="21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sz w:val="28"/>
              <w:szCs w:val="21"/>
            </w:rPr>
            <w:t>审核人(签字)：J008</w:t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 w:eastAsia="宋体" w:cs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 w:eastAsia="宋体" w:cs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</w:rPr>
          </w:r>
          <w:r>
            <w:rPr>
              <w:rFonts w:hint="eastAsia" w:ascii="宋体" w:hAnsi="宋体"/>
              <w:b/>
              <w:bCs/>
              <w:color w:val="auto"/>
              <w:sz w:val="28"/>
              <w:szCs w:val="21"/>
              <w:u w:val="single"/>
            </w:rPr>
          </w:r>
          <w:r>
            <w:rPr>
              <w:rFonts w:ascii="宋体" w:hAnsi="宋体"/>
              <w:b/>
              <w:bCs/>
              <w:color w:val="auto"/>
              <w:sz w:val="28"/>
              <w:szCs w:val="21"/>
              <w:u w:val="single"/>
            </w:rPr>
          </w:r>
        </w:p>
      </w:sdtContent>
    </w:sdt>
    <w:p w14:paraId="19D4CE35">
      <w:pPr>
        <w:spacing w:line="480" w:lineRule="auto"/>
        <w:ind w:firstLine="849" w:firstLineChars="302"/>
        <w:rPr>
          <w:rFonts w:ascii="宋体" w:hAnsi="宋体" w:eastAsia="宋体" w:cs="宋体"/>
          <w:b/>
          <w:bCs/>
          <w:color w:val="auto"/>
          <w:sz w:val="28"/>
          <w:szCs w:val="22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1"/>
        </w:rPr>
        <w:t>定检单位：J010（业务专章）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1"/>
          <w:u w:val="single"/>
          <w:lang w:val="en-US" w:eastAsia="zh-CN"/>
        </w:rPr>
      </w:r>
      <w:r>
        <w:rPr>
          <w:rFonts w:hint="eastAsia" w:ascii="宋体" w:hAnsi="宋体" w:eastAsia="宋体" w:cs="宋体"/>
          <w:b/>
          <w:bCs/>
          <w:color w:val="auto"/>
          <w:sz w:val="28"/>
          <w:szCs w:val="22"/>
        </w:rPr>
      </w:r>
    </w:p>
    <w:p w14:paraId="4CDFC6CB">
      <w:pPr>
        <w:rPr>
          <w:color w:val="auto"/>
        </w:rPr>
      </w:pPr>
    </w:p>
    <w:p w14:paraId="0EF9F6BD">
      <w:pPr>
        <w:rPr>
          <w:color w:val="auto"/>
        </w:rPr>
      </w:pPr>
    </w:p>
    <w:p w14:paraId="56D8E781">
      <w:pPr>
        <w:rPr>
          <w:color w:val="auto"/>
        </w:rPr>
      </w:pPr>
    </w:p>
    <w:p w14:paraId="3B830529">
      <w:pPr>
        <w:rPr>
          <w:color w:val="auto"/>
        </w:rPr>
      </w:pPr>
    </w:p>
    <w:p w14:paraId="0744F6B4">
      <w:pPr>
        <w:rPr>
          <w:rFonts w:hint="eastAsia" w:eastAsia="宋体"/>
          <w:color w:val="auto"/>
          <w:sz w:val="28"/>
          <w:szCs w:val="28"/>
          <w:lang w:val="en-US" w:eastAsia="zh-CN"/>
        </w:rPr>
      </w:pPr>
      <w:r>
        <w:rPr>
          <w:color w:val="auto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sz w:val="21"/>
          <w:szCs w:val="21"/>
          <w:lang w:val="en-US" w:eastAsia="zh-CN" w:bidi="ar-SA"/>
        </w:rPr>
        <w:id w:val="147466961"/>
        <w15:color w:val="DBDBDB"/>
        <w:docPartObj>
          <w:docPartGallery w:val="Table of Contents"/>
          <w:docPartUnique/>
        </w:docPartObj>
        <w:tag w:val="report_toc"/>
      </w:sdtPr>
      <w:sdtEndPr>
        <w:rPr>
          <w:rFonts w:ascii="Arial" w:hAnsi="Arial" w:eastAsia="Arial" w:cs="Arial"/>
          <w:b/>
          <w:snapToGrid w:val="0"/>
          <w:color w:val="auto"/>
          <w:sz w:val="21"/>
          <w:szCs w:val="21"/>
          <w:lang w:val="en-US" w:eastAsia="zh-CN" w:bidi="ar-SA"/>
        </w:rPr>
      </w:sdtEndPr>
      <w:sdtContent>
        <w:p>
          <w:pPr>
            <w:jc w:val="center"/>
            <w:spacing w:after="260"/>
          </w:pPr>
          <w:r>
            <w:rPr>
              <w:rFonts w:ascii="Arial" w:hAnsi="Arial" w:eastAsia="宋体"/>
              <w:sz w:val="32"/>
              <w:color w:val="000000"/>
              <w:b/>
            </w:rPr>
            <w:t>目  录</w:t>
          </w:r>
        </w:p>
        <w:p>
          <w:pPr>
            <w:ind w:left="0"/>
            <w:spacing w:after="40" w:line="280" w:lineRule="auto"/>
            <w:tabs>
              <w:tab w:val="right" w:leader="dot" w:pos="9150"/>
            </w:tabs>
          </w:pPr>
          <w:hyperlink w:anchor="DJTOC_001">
            <w:r>
              <w:rPr>
                <w:rFonts w:ascii="Arial" w:hAnsi="Arial" w:eastAsia="宋体"/>
                <w:sz w:val="21"/>
                <w:color w:val="000000"/>
                <w:b/>
              </w:rPr>
              <w:t>一、电站基本信息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DJTOC_001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4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0"/>
            <w:spacing w:after="40" w:line="280" w:lineRule="auto"/>
            <w:tabs>
              <w:tab w:val="right" w:leader="dot" w:pos="9150"/>
            </w:tabs>
          </w:pPr>
          <w:hyperlink w:anchor="DJTOC_002">
            <w:r>
              <w:rPr>
                <w:rFonts w:ascii="Arial" w:hAnsi="Arial" w:eastAsia="宋体"/>
                <w:sz w:val="21"/>
                <w:color w:val="000000"/>
                <w:b/>
              </w:rPr>
              <w:t>二、报告概况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DJTOC_002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4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280"/>
            <w:spacing w:after="40" w:line="280" w:lineRule="auto"/>
            <w:tabs>
              <w:tab w:val="right" w:leader="dot" w:pos="9150"/>
            </w:tabs>
          </w:pPr>
          <w:hyperlink w:anchor="DJTOC_003">
            <w:r>
              <w:rPr>
                <w:rFonts w:ascii="Arial" w:hAnsi="Arial" w:eastAsia="宋体"/>
                <w:sz w:val="21"/>
                <w:color w:val="000000"/>
              </w:rPr>
              <w:t>定检工作量及完成情况统计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DJTOC_003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4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280"/>
            <w:spacing w:after="40" w:line="280" w:lineRule="auto"/>
            <w:tabs>
              <w:tab w:val="right" w:leader="dot" w:pos="9150"/>
            </w:tabs>
          </w:pPr>
          <w:hyperlink w:anchor="DJTOC_004">
            <w:r>
              <w:rPr>
                <w:rFonts w:ascii="Arial" w:hAnsi="Arial" w:eastAsia="宋体"/>
                <w:sz w:val="21"/>
                <w:color w:val="000000"/>
              </w:rPr>
              <w:t>定检缺陷隐患及处理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DJTOC_004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4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280"/>
            <w:spacing w:after="40" w:line="280" w:lineRule="auto"/>
            <w:tabs>
              <w:tab w:val="right" w:leader="dot" w:pos="9150"/>
            </w:tabs>
          </w:pPr>
          <w:hyperlink w:anchor="DJTOC_005">
            <w:r>
              <w:rPr>
                <w:rFonts w:ascii="Arial" w:hAnsi="Arial" w:eastAsia="宋体"/>
                <w:sz w:val="21"/>
                <w:color w:val="000000"/>
              </w:rPr>
              <w:t>遗留问题整改计划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DJTOC_005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5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280"/>
            <w:spacing w:after="40" w:line="280" w:lineRule="auto"/>
            <w:tabs>
              <w:tab w:val="right" w:leader="dot" w:pos="9150"/>
            </w:tabs>
          </w:pPr>
          <w:hyperlink w:anchor="DJTOC_006">
            <w:r>
              <w:rPr>
                <w:rFonts w:ascii="Arial" w:hAnsi="Arial" w:eastAsia="宋体"/>
                <w:sz w:val="21"/>
                <w:color w:val="000000"/>
              </w:rPr>
              <w:t>结论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DJTOC_006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5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0"/>
            <w:spacing w:after="40" w:line="280" w:lineRule="auto"/>
            <w:tabs>
              <w:tab w:val="right" w:leader="dot" w:pos="9150"/>
            </w:tabs>
          </w:pPr>
          <w:hyperlink w:anchor="DJTOC_007">
            <w:r>
              <w:rPr>
                <w:rFonts w:ascii="Arial" w:hAnsi="Arial" w:eastAsia="宋体"/>
                <w:sz w:val="21"/>
                <w:color w:val="000000"/>
                <w:b/>
              </w:rPr>
              <w:t>三、定检报告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DJTOC_007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5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280"/>
            <w:spacing w:after="40" w:line="280" w:lineRule="auto"/>
            <w:tabs>
              <w:tab w:val="right" w:leader="dot" w:pos="9150"/>
            </w:tabs>
          </w:pPr>
          <w:hyperlink w:anchor="DJTOC_008">
            <w:r>
              <w:rPr>
                <w:rFonts w:ascii="Arial" w:hAnsi="Arial" w:eastAsia="宋体"/>
                <w:sz w:val="21"/>
                <w:color w:val="000000"/>
              </w:rPr>
              <w:t>1、高压开关柜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DJTOC_008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5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560"/>
            <w:spacing w:after="40" w:line="280" w:lineRule="auto"/>
            <w:tabs>
              <w:tab w:val="right" w:leader="dot" w:pos="9150"/>
            </w:tabs>
          </w:pPr>
          <w:hyperlink w:anchor="DJTOC_009">
            <w:r>
              <w:rPr>
                <w:rFonts w:ascii="Arial" w:hAnsi="Arial" w:eastAsia="宋体"/>
                <w:sz w:val="21"/>
                <w:color w:val="000000"/>
              </w:rPr>
              <w:t>定检结果表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DJTOC_009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6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280"/>
            <w:spacing w:after="40" w:line="280" w:lineRule="auto"/>
            <w:tabs>
              <w:tab w:val="right" w:leader="dot" w:pos="9150"/>
            </w:tabs>
          </w:pPr>
          <w:hyperlink w:anchor="DJTOC_010">
            <w:r>
              <w:rPr>
                <w:rFonts w:ascii="Arial" w:hAnsi="Arial" w:eastAsia="宋体"/>
                <w:sz w:val="21"/>
                <w:color w:val="000000"/>
              </w:rPr>
              <w:t>2、低压开关柜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DJTOC_010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6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560"/>
            <w:spacing w:after="40" w:line="280" w:lineRule="auto"/>
            <w:tabs>
              <w:tab w:val="right" w:leader="dot" w:pos="9150"/>
            </w:tabs>
          </w:pPr>
          <w:hyperlink w:anchor="DJTOC_011">
            <w:r>
              <w:rPr>
                <w:rFonts w:ascii="Arial" w:hAnsi="Arial" w:eastAsia="宋体"/>
                <w:sz w:val="21"/>
                <w:color w:val="000000"/>
              </w:rPr>
              <w:t>定检结果表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DJTOC_011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6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280"/>
            <w:spacing w:after="40" w:line="280" w:lineRule="auto"/>
            <w:tabs>
              <w:tab w:val="right" w:leader="dot" w:pos="9150"/>
            </w:tabs>
          </w:pPr>
          <w:hyperlink w:anchor="DJTOC_012">
            <w:r>
              <w:rPr>
                <w:rFonts w:ascii="Arial" w:hAnsi="Arial" w:eastAsia="宋体"/>
                <w:sz w:val="21"/>
                <w:color w:val="000000"/>
              </w:rPr>
              <w:t>3、变压器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DJTOC_012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6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560"/>
            <w:spacing w:after="40" w:line="280" w:lineRule="auto"/>
            <w:tabs>
              <w:tab w:val="right" w:leader="dot" w:pos="9150"/>
            </w:tabs>
          </w:pPr>
          <w:hyperlink w:anchor="DJTOC_013">
            <w:r>
              <w:rPr>
                <w:rFonts w:ascii="Arial" w:hAnsi="Arial" w:eastAsia="宋体"/>
                <w:sz w:val="21"/>
                <w:color w:val="000000"/>
              </w:rPr>
              <w:t>定检结果表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DJTOC_013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6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280"/>
            <w:spacing w:after="40" w:line="280" w:lineRule="auto"/>
            <w:tabs>
              <w:tab w:val="right" w:leader="dot" w:pos="9150"/>
            </w:tabs>
          </w:pPr>
          <w:hyperlink w:anchor="DJTOC_014">
            <w:r>
              <w:rPr>
                <w:rFonts w:ascii="Arial" w:hAnsi="Arial" w:eastAsia="宋体"/>
                <w:sz w:val="21"/>
                <w:color w:val="000000"/>
              </w:rPr>
              <w:t>4、组串式逆变器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DJTOC_014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7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560"/>
            <w:spacing w:after="40" w:line="280" w:lineRule="auto"/>
            <w:tabs>
              <w:tab w:val="right" w:leader="dot" w:pos="9150"/>
            </w:tabs>
          </w:pPr>
          <w:hyperlink w:anchor="DJTOC_015">
            <w:r>
              <w:rPr>
                <w:rFonts w:ascii="Arial" w:hAnsi="Arial" w:eastAsia="宋体"/>
                <w:sz w:val="21"/>
                <w:color w:val="000000"/>
              </w:rPr>
              <w:t>定检结果表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DJTOC_015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7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280"/>
            <w:spacing w:after="40" w:line="280" w:lineRule="auto"/>
            <w:tabs>
              <w:tab w:val="right" w:leader="dot" w:pos="9150"/>
            </w:tabs>
          </w:pPr>
          <w:hyperlink w:anchor="DJTOC_016">
            <w:r>
              <w:rPr>
                <w:rFonts w:ascii="Arial" w:hAnsi="Arial" w:eastAsia="宋体"/>
                <w:sz w:val="21"/>
                <w:color w:val="000000"/>
              </w:rPr>
              <w:t>5、二次设备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DJTOC_016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7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560"/>
            <w:spacing w:after="40" w:line="280" w:lineRule="auto"/>
            <w:tabs>
              <w:tab w:val="right" w:leader="dot" w:pos="9150"/>
            </w:tabs>
          </w:pPr>
          <w:hyperlink w:anchor="DJTOC_017">
            <w:r>
              <w:rPr>
                <w:rFonts w:ascii="Arial" w:hAnsi="Arial" w:eastAsia="宋体"/>
                <w:sz w:val="21"/>
                <w:color w:val="000000"/>
              </w:rPr>
              <w:t>定检结果表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DJTOC_017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7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280"/>
            <w:spacing w:after="40" w:line="280" w:lineRule="auto"/>
            <w:tabs>
              <w:tab w:val="right" w:leader="dot" w:pos="9150"/>
            </w:tabs>
          </w:pPr>
          <w:hyperlink w:anchor="DJTOC_018">
            <w:r>
              <w:rPr>
                <w:rFonts w:ascii="Arial" w:hAnsi="Arial" w:eastAsia="宋体"/>
                <w:sz w:val="21"/>
                <w:color w:val="000000"/>
              </w:rPr>
              <w:t>6、其他设备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DJTOC_018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7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  <w:p>
          <w:pPr>
            <w:ind w:left="560"/>
            <w:spacing w:after="40" w:line="280" w:lineRule="auto"/>
            <w:tabs>
              <w:tab w:val="right" w:leader="dot" w:pos="9150"/>
            </w:tabs>
          </w:pPr>
          <w:hyperlink w:anchor="DJTOC_019">
            <w:r>
              <w:rPr>
                <w:rFonts w:ascii="Arial" w:hAnsi="Arial" w:eastAsia="宋体"/>
                <w:sz w:val="21"/>
                <w:color w:val="000000"/>
              </w:rPr>
              <w:t>定检结果表</w:t>
            </w:r>
          </w:hyperlink>
          <w:r>
            <w:rPr>
              <w:rFonts w:ascii="Arial" w:hAnsi="Arial" w:eastAsia="宋体"/>
              <w:sz w:val="21"/>
              <w:color w:val="000000"/>
            </w:rPr>
            <w:tab/>
          </w:r>
          <w:r>
            <w:rPr>
              <w:rFonts w:ascii="Arial" w:hAnsi="Arial" w:eastAsia="宋体"/>
              <w:sz w:val="21"/>
              <w:color w:val="000000"/>
            </w:rPr>
            <w:fldChar w:fldCharType="begin"/>
          </w:r>
          <w:r>
            <w:rPr>
              <w:rFonts w:ascii="Arial" w:hAnsi="Arial" w:eastAsia="宋体"/>
              <w:sz w:val="21"/>
              <w:color w:val="000000"/>
            </w:rPr>
            <w:instrText> PAGEREF DJTOC_019 </w:instrText>
          </w:r>
          <w:r>
            <w:rPr>
              <w:rFonts w:ascii="Arial" w:hAnsi="Arial" w:eastAsia="宋体"/>
              <w:sz w:val="21"/>
              <w:color w:val="000000"/>
            </w:rPr>
            <w:fldChar w:fldCharType="separate"/>
          </w:r>
          <w:r>
            <w:rPr>
              <w:rFonts w:ascii="Arial" w:hAnsi="Arial" w:eastAsia="宋体"/>
              <w:sz w:val="21"/>
              <w:color w:val="000000"/>
            </w:rPr>
            <w:t>7</w:t>
          </w:r>
          <w:r>
            <w:rPr>
              <w:rFonts w:ascii="Arial" w:hAnsi="Arial" w:eastAsia="宋体"/>
              <w:sz w:val="21"/>
              <w:color w:val="000000"/>
            </w:rPr>
            <w:fldChar w:fldCharType="end"/>
          </w:r>
        </w:p>
      </w:sdtContent>
    </w:sdt>
    <w:p w14:paraId="2948BB19">
      <w:pPr>
        <w:rPr>
          <w:color w:val="auto"/>
        </w:rPr>
      </w:pPr>
    </w:p>
    <w:p w14:paraId="54E41F16">
      <w:pPr>
        <w:rPr>
          <w:color w:val="auto"/>
        </w:rPr>
      </w:pPr>
    </w:p>
    <w:p w14:paraId="61DF5965">
      <w:pPr>
        <w:rPr>
          <w:color w:val="auto"/>
        </w:rPr>
      </w:pPr>
    </w:p>
    <w:p w14:paraId="75167A6F">
      <w:pPr>
        <w:rPr>
          <w:color w:val="auto"/>
        </w:rPr>
      </w:pPr>
    </w:p>
    <w:p w14:paraId="02F3A492">
      <w:pPr>
        <w:rPr>
          <w:color w:val="auto"/>
        </w:rPr>
      </w:pPr>
    </w:p>
    <w:p w14:paraId="73B78F27">
      <w:pPr>
        <w:rPr>
          <w:color w:val="auto"/>
        </w:rPr>
      </w:pPr>
    </w:p>
    <w:p w14:paraId="667025B6">
      <w:pPr>
        <w:rPr>
          <w:color w:val="auto"/>
        </w:rPr>
      </w:pPr>
    </w:p>
    <w:p w14:paraId="34020FAC">
      <w:pPr>
        <w:rPr>
          <w:color w:val="auto"/>
        </w:rPr>
      </w:pPr>
      <w:r>
        <w:rPr>
          <w:color w:val="auto"/>
        </w:rPr>
        <w:br w:type="page"/>
      </w:r>
    </w:p>
    <w:p w14:paraId="4E0A58DA">
      <w:pPr>
        <w:pStyle w:val="2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Calibri" w:hAnsi="Calibri" w:eastAsia="宋体" w:cs="Times New Roman"/>
          <w:snapToGrid/>
          <w:color w:val="auto"/>
          <w:sz w:val="32"/>
          <w:szCs w:val="20"/>
          <w:lang w:val="en-US" w:eastAsia="zh-CN"/>
        </w:rPr>
      </w:pPr>
      <w:bookmarkStart w:id="13" w:name="DJTOC_001"/>
      <w:bookmarkStart w:id="1" w:name="_Toc6658"/>
      <w:bookmarkStart w:id="2" w:name="_Toc119431953"/>
      <w:r>
        <w:rPr>
          <w:rFonts w:hint="eastAsia" w:ascii="Calibri" w:hAnsi="Calibri" w:eastAsia="宋体" w:cs="Times New Roman"/>
          <w:snapToGrid/>
          <w:color w:val="auto"/>
          <w:sz w:val="32"/>
          <w:szCs w:val="20"/>
          <w:lang w:val="en-US" w:eastAsia="zh-CN"/>
        </w:rPr>
        <w:t>电站基本信息</w:t>
      </w:r>
      <w:bookmarkEnd w:id="1"/>
      <w:bookmarkEnd w:id="2"/>
      <w:bookmarkEnd w:id="13"/>
    </w:p>
    <w:p w14:paraId="5B9F15EF">
      <w:pPr>
        <w:spacing w:line="70" w:lineRule="exact"/>
        <w:rPr>
          <w:rFonts w:ascii="宋体" w:hAnsi="宋体" w:eastAsia="宋体" w:cs="宋体"/>
          <w:color w:val="auto"/>
          <w:sz w:val="28"/>
          <w:szCs w:val="28"/>
        </w:rPr>
      </w:pPr>
    </w:p>
    <w:tbl>
      <w:tblPr>
        <w:tblStyle w:val="13"/>
        <w:tblW w:w="9969" w:type="dxa"/>
        <w:tblInd w:w="-23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2"/>
        <w:gridCol w:w="2492"/>
        <w:gridCol w:w="2492"/>
        <w:gridCol w:w="2493"/>
      </w:tblGrid>
      <w:tr w14:paraId="7D5CF8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  <w:cantSplit/>
        </w:trPr>
        <w:tc>
          <w:tcPr>
            <w:tcW w:w="2492" w:type="dxa"/>
            <w:vAlign w:val="center"/>
          </w:tcPr>
          <w:p w14:paraId="6087BD92">
            <w:pPr>
              <w:jc w:val="center"/>
              <w:textAlignment w:val="center"/>
              <w:rPr>
                <w:rFonts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电站名称</w:t>
            </w:r>
          </w:p>
        </w:tc>
        <w:tc>
          <w:tcPr>
            <w:tcW w:w="2492" w:type="dxa"/>
            <w:vAlign w:val="center"/>
          </w:tcPr>
          <w:p w14:paraId="584E4A77">
            <w:pPr>
              <w:jc w:val="center"/>
              <w:textAlignment w:val="center"/>
              <w:rPr>
                <w:rFonts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并网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容量（MW）</w:t>
            </w:r>
          </w:p>
        </w:tc>
        <w:tc>
          <w:tcPr>
            <w:tcW w:w="2492" w:type="dxa"/>
            <w:vAlign w:val="center"/>
          </w:tcPr>
          <w:p w14:paraId="6C753356">
            <w:pPr>
              <w:jc w:val="center"/>
              <w:textAlignment w:val="center"/>
              <w:rPr>
                <w:rFonts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并网电压（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kV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）</w:t>
            </w:r>
          </w:p>
        </w:tc>
        <w:tc>
          <w:tcPr>
            <w:tcW w:w="2493" w:type="dxa"/>
            <w:vAlign w:val="center"/>
          </w:tcPr>
          <w:p w14:paraId="2CBAFF57">
            <w:pPr>
              <w:jc w:val="center"/>
              <w:textAlignment w:val="center"/>
              <w:rPr>
                <w:rFonts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并网时间</w:t>
            </w:r>
          </w:p>
        </w:tc>
      </w:tr>
      <w:tr w14:paraId="53E8A7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  <w:cantSplit/>
        </w:trPr>
        <w:tc>
          <w:tcPr>
            <w:tcW w:w="2492" w:type="dxa"/>
            <w:vAlign w:val="center"/>
          </w:tcPr>
          <w:p w14:paraId="5B9B95E8">
            <w:pPr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eastAsia="zh-CN"/>
              </w:rPr>
              <w:t>J004</w:t>
            </w:r>
          </w:p>
        </w:tc>
        <w:tc>
          <w:tcPr>
            <w:tcW w:w="2492" w:type="dxa"/>
            <w:vAlign w:val="center"/>
          </w:tcPr>
          <w:p w14:paraId="7D13A2A5">
            <w:pPr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J011</w:t>
            </w:r>
          </w:p>
        </w:tc>
        <w:tc>
          <w:tcPr>
            <w:tcW w:w="2492" w:type="dxa"/>
            <w:vAlign w:val="center"/>
          </w:tcPr>
          <w:p w14:paraId="5C0136BA">
            <w:pPr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J012</w:t>
            </w:r>
          </w:p>
        </w:tc>
        <w:tc>
          <w:tcPr>
            <w:tcW w:w="2493" w:type="dxa"/>
            <w:vAlign w:val="center"/>
          </w:tcPr>
          <w:p w14:paraId="5107DE91">
            <w:pPr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J013</w:t>
            </w:r>
          </w:p>
        </w:tc>
      </w:tr>
    </w:tbl>
    <w:p w14:paraId="63EAAB35">
      <w:pPr>
        <w:rPr>
          <w:color w:val="auto"/>
        </w:rPr>
      </w:pPr>
    </w:p>
    <w:p w14:paraId="03EA3B14">
      <w:pPr>
        <w:pStyle w:val="2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Calibri" w:hAnsi="Calibri" w:eastAsia="宋体" w:cs="Times New Roman"/>
          <w:snapToGrid/>
          <w:color w:val="auto"/>
          <w:sz w:val="32"/>
          <w:szCs w:val="20"/>
          <w:lang w:val="en-US" w:eastAsia="zh-CN"/>
        </w:rPr>
      </w:pPr>
      <w:bookmarkStart w:id="14" w:name="DJTOC_002"/>
      <w:bookmarkStart w:id="3" w:name="_Toc11327"/>
      <w:r>
        <w:rPr>
          <w:rFonts w:hint="eastAsia" w:ascii="Calibri" w:hAnsi="Calibri" w:eastAsia="宋体" w:cs="Times New Roman"/>
          <w:snapToGrid/>
          <w:color w:val="auto"/>
          <w:sz w:val="32"/>
          <w:szCs w:val="20"/>
          <w:lang w:val="en-US" w:eastAsia="zh-CN"/>
        </w:rPr>
        <w:t>报告概况</w:t>
      </w:r>
      <w:bookmarkEnd w:id="3"/>
      <w:bookmarkEnd w:id="14"/>
    </w:p>
    <w:tbl>
      <w:tblPr>
        <w:tblStyle w:val="13"/>
        <w:tblW w:w="10009" w:type="dxa"/>
        <w:tblInd w:w="-26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1"/>
        <w:gridCol w:w="1251"/>
        <w:gridCol w:w="1062"/>
        <w:gridCol w:w="189"/>
        <w:gridCol w:w="1228"/>
        <w:gridCol w:w="23"/>
        <w:gridCol w:w="1251"/>
        <w:gridCol w:w="1251"/>
        <w:gridCol w:w="1251"/>
        <w:gridCol w:w="1252"/>
      </w:tblGrid>
      <w:tr w14:paraId="7FB641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8" w:hRule="atLeast"/>
          <w:cantSplit/>
        </w:trPr>
        <w:tc>
          <w:tcPr>
            <w:tcW w:w="1251" w:type="dxa"/>
            <w:vAlign w:val="center"/>
          </w:tcPr>
          <w:p w14:paraId="24F49E5B">
            <w:pPr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定检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时间</w:t>
            </w:r>
          </w:p>
        </w:tc>
        <w:tc>
          <w:tcPr>
            <w:tcW w:w="2313" w:type="dxa"/>
            <w:gridSpan w:val="2"/>
            <w:vAlign w:val="center"/>
          </w:tcPr>
          <w:p w14:paraId="67E96FD3">
            <w:pPr>
              <w:jc w:val="center"/>
              <w:textAlignment w:val="center"/>
              <w:rPr>
                <w:rFonts w:hint="default" w:ascii="宋体" w:hAnsi="宋体" w:eastAsia="宋体" w:cs="宋体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J005</w:t>
            </w:r>
          </w:p>
        </w:tc>
        <w:tc>
          <w:tcPr>
            <w:tcW w:w="1417" w:type="dxa"/>
            <w:gridSpan w:val="2"/>
            <w:vAlign w:val="center"/>
          </w:tcPr>
          <w:p w14:paraId="52D0B71B">
            <w:pPr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定检人员</w:t>
            </w:r>
          </w:p>
        </w:tc>
        <w:tc>
          <w:tcPr>
            <w:tcW w:w="5028" w:type="dxa"/>
            <w:gridSpan w:val="5"/>
            <w:vAlign w:val="center"/>
          </w:tcPr>
          <w:p w14:paraId="3E3BE65F">
            <w:pPr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J014</w:t>
            </w:r>
          </w:p>
        </w:tc>
      </w:tr>
      <w:tr w14:paraId="50F6DA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  <w:cantSplit/>
        </w:trPr>
        <w:tc>
          <w:tcPr>
            <w:tcW w:w="1251" w:type="dxa"/>
            <w:vAlign w:val="center"/>
          </w:tcPr>
          <w:p w14:paraId="7BD24C31">
            <w:pPr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依据</w:t>
            </w:r>
          </w:p>
        </w:tc>
        <w:tc>
          <w:tcPr>
            <w:tcW w:w="8758" w:type="dxa"/>
            <w:gridSpan w:val="9"/>
            <w:vAlign w:val="center"/>
          </w:tcPr>
          <w:p w14:paraId="2D28BC63">
            <w:pPr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J015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r>
          </w:p>
        </w:tc>
      </w:tr>
      <w:tr w14:paraId="36FD22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  <w:cantSplit/>
        </w:trPr>
        <w:tc>
          <w:tcPr>
            <w:tcW w:w="1251" w:type="dxa"/>
            <w:vAlign w:val="center"/>
          </w:tcPr>
          <w:p w14:paraId="0852E9D1">
            <w:pPr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仪器</w:t>
            </w:r>
          </w:p>
        </w:tc>
        <w:tc>
          <w:tcPr>
            <w:tcW w:w="8758" w:type="dxa"/>
            <w:gridSpan w:val="9"/>
            <w:vAlign w:val="center"/>
          </w:tcPr>
          <w:p w14:paraId="5827BEF7">
            <w:pPr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J016</w:t>
            </w:r>
          </w:p>
        </w:tc>
      </w:tr>
      <w:tr w14:paraId="4CF84D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cantSplit/>
        </w:trPr>
        <w:tc>
          <w:tcPr>
            <w:tcW w:w="1251" w:type="dxa"/>
            <w:vAlign w:val="center"/>
          </w:tcPr>
          <w:p w14:paraId="74031641">
            <w:pPr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安全工器具及其他</w:t>
            </w:r>
          </w:p>
        </w:tc>
        <w:tc>
          <w:tcPr>
            <w:tcW w:w="8758" w:type="dxa"/>
            <w:gridSpan w:val="9"/>
            <w:vAlign w:val="center"/>
          </w:tcPr>
          <w:p w14:paraId="25B09113">
            <w:pPr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J017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eastAsia="zh-CN"/>
              </w:rPr>
            </w:r>
          </w:p>
        </w:tc>
      </w:tr>
      <w:tr w14:paraId="2E6220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5" w:hRule="atLeast"/>
          <w:cantSplit/>
        </w:trPr>
        <w:tc>
          <w:tcPr>
            <w:tcW w:w="1251" w:type="dxa"/>
            <w:vAlign w:val="center"/>
          </w:tcPr>
          <w:p w14:paraId="6ED7959F">
            <w:pPr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安全措施</w:t>
            </w:r>
          </w:p>
        </w:tc>
        <w:tc>
          <w:tcPr>
            <w:tcW w:w="8758" w:type="dxa"/>
            <w:gridSpan w:val="9"/>
            <w:vAlign w:val="center"/>
          </w:tcPr>
          <w:p w14:paraId="253EDB82">
            <w:pPr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J018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</w:r>
          </w:p>
        </w:tc>
      </w:tr>
      <w:tr w14:paraId="2C155E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  <w:cantSplit/>
        </w:trPr>
        <w:tc>
          <w:tcPr>
            <w:tcW w:w="1251" w:type="dxa"/>
            <w:vAlign w:val="center"/>
          </w:tcPr>
          <w:p w14:paraId="413545BA">
            <w:pPr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注意事项</w:t>
            </w:r>
          </w:p>
        </w:tc>
        <w:tc>
          <w:tcPr>
            <w:tcW w:w="8758" w:type="dxa"/>
            <w:gridSpan w:val="9"/>
            <w:vAlign w:val="center"/>
          </w:tcPr>
          <w:p w14:paraId="0262ABBD">
            <w:pPr>
              <w:numPr>
                <w:ilvl w:val="0"/>
                <w:numId w:val="4"/>
              </w:numPr>
              <w:spacing w:before="120" w:beforeLines="50"/>
              <w:ind w:left="0" w:firstLine="0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J019</w:t>
            </w:r>
          </w:p>
        </w:tc>
      </w:tr>
      <w:tr w14:paraId="2F0617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  <w:cantSplit/>
        </w:trPr>
        <w:tc>
          <w:tcPr>
            <w:tcW w:w="10009" w:type="dxa"/>
            <w:gridSpan w:val="10"/>
            <w:vAlign w:val="center"/>
          </w:tcPr>
          <w:p w14:paraId="4FA4E156">
            <w:pPr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8"/>
                <w:szCs w:val="28"/>
                <w:lang w:eastAsia="zh-CN"/>
              </w:rPr>
              <w:t>J004光伏电站定检报告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8"/>
                <w:szCs w:val="28"/>
              </w:rPr>
            </w:r>
          </w:p>
        </w:tc>
      </w:tr>
      <w:tr w14:paraId="04D875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  <w:cantSplit/>
        </w:trPr>
        <w:tc>
          <w:tcPr>
            <w:tcW w:w="10009" w:type="dxa"/>
            <w:gridSpan w:val="10"/>
            <w:vAlign w:val="center"/>
          </w:tcPr>
          <w:p w14:paraId="09524515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auto"/>
                <w:sz w:val="28"/>
                <w:szCs w:val="28"/>
                <w:lang w:val="en-US" w:eastAsia="zh-CN"/>
              </w:rPr>
            </w:pPr>
            <w:bookmarkStart w:id="15" w:name="DJTOC_003"/>
            <w:r>
              <w:rPr>
                <w:rFonts w:hint="eastAsia" w:ascii="宋体" w:hAnsi="宋体" w:eastAsia="宋体" w:cs="宋体"/>
                <w:b/>
                <w:bCs/>
                <w:color w:val="auto"/>
                <w:sz w:val="28"/>
                <w:szCs w:val="28"/>
                <w:lang w:val="en-US" w:eastAsia="zh-CN"/>
              </w:rPr>
              <w:t>一、定检工作量及完成情况统计</w:t>
            </w:r>
            <w:bookmarkEnd w:id="15"/>
          </w:p>
        </w:tc>
      </w:tr>
      <w:tr w14:paraId="318817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  <w:cantSplit/>
        </w:trPr>
        <w:tc>
          <w:tcPr>
            <w:tcW w:w="1251" w:type="dxa"/>
            <w:vAlign w:val="center"/>
          </w:tcPr>
          <w:p w14:paraId="535DEB38">
            <w:pPr>
              <w:spacing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251" w:type="dxa"/>
            <w:vAlign w:val="center"/>
          </w:tcPr>
          <w:p w14:paraId="20C7520D">
            <w:pPr>
              <w:spacing w:before="120" w:beforeLines="5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  <w:t>设备名称</w:t>
            </w:r>
          </w:p>
        </w:tc>
        <w:tc>
          <w:tcPr>
            <w:tcW w:w="1251" w:type="dxa"/>
            <w:gridSpan w:val="2"/>
            <w:vAlign w:val="center"/>
          </w:tcPr>
          <w:p w14:paraId="377C436F">
            <w:pPr>
              <w:spacing w:before="120" w:beforeLines="5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  <w:t>设备型号</w:t>
            </w:r>
          </w:p>
        </w:tc>
        <w:tc>
          <w:tcPr>
            <w:tcW w:w="1251" w:type="dxa"/>
            <w:gridSpan w:val="2"/>
            <w:vAlign w:val="center"/>
          </w:tcPr>
          <w:p w14:paraId="043B6929">
            <w:pPr>
              <w:spacing w:before="120" w:beforeLines="5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  <w:t>单位</w:t>
            </w:r>
          </w:p>
        </w:tc>
        <w:tc>
          <w:tcPr>
            <w:tcW w:w="1251" w:type="dxa"/>
            <w:vAlign w:val="center"/>
          </w:tcPr>
          <w:p w14:paraId="2A26F243">
            <w:pPr>
              <w:spacing w:before="120" w:beforeLines="5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  <w:t>设备数量</w:t>
            </w:r>
          </w:p>
        </w:tc>
        <w:tc>
          <w:tcPr>
            <w:tcW w:w="1251" w:type="dxa"/>
            <w:vAlign w:val="center"/>
          </w:tcPr>
          <w:p w14:paraId="0843CFA8">
            <w:pPr>
              <w:spacing w:before="120" w:beforeLines="5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  <w:t>实际定检完成数量</w:t>
            </w:r>
          </w:p>
        </w:tc>
        <w:tc>
          <w:tcPr>
            <w:tcW w:w="1251" w:type="dxa"/>
            <w:vAlign w:val="center"/>
          </w:tcPr>
          <w:p w14:paraId="5C3BA149">
            <w:pPr>
              <w:spacing w:before="120" w:beforeLines="5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  <w:t>定检结果</w:t>
            </w:r>
          </w:p>
        </w:tc>
        <w:tc>
          <w:tcPr>
            <w:tcW w:w="1252" w:type="dxa"/>
            <w:vAlign w:val="center"/>
          </w:tcPr>
          <w:p w14:paraId="7EB0AC2B">
            <w:pPr>
              <w:spacing w:before="120" w:beforeLines="50" w:line="240" w:lineRule="auto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  <w:t>备注</w:t>
            </w:r>
          </w:p>
        </w:tc>
      </w:tr>
      <w:tr w14:paraId="6A29FB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1" w:type="dxa"/>
            <w:vAlign w:val="center"/>
          </w:tcPr>
          <w:p w14:paraId="02C10631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J020</w:t>
            </w:r>
          </w:p>
        </w:tc>
        <w:tc>
          <w:tcPr>
            <w:tcW w:w="1251" w:type="dxa"/>
            <w:vAlign w:val="center"/>
          </w:tcPr>
          <w:p w14:paraId="762B8616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J021</w:t>
            </w:r>
          </w:p>
        </w:tc>
        <w:tc>
          <w:tcPr>
            <w:tcW w:w="1251" w:type="dxa"/>
            <w:gridSpan w:val="2"/>
            <w:vAlign w:val="center"/>
          </w:tcPr>
          <w:p w14:paraId="38CF7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J022</w:t>
            </w:r>
          </w:p>
        </w:tc>
        <w:tc>
          <w:tcPr>
            <w:tcW w:w="1251" w:type="dxa"/>
            <w:gridSpan w:val="2"/>
            <w:vAlign w:val="center"/>
          </w:tcPr>
          <w:p w14:paraId="216819DA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J023</w:t>
            </w:r>
          </w:p>
        </w:tc>
        <w:tc>
          <w:tcPr>
            <w:tcW w:w="1251" w:type="dxa"/>
            <w:vAlign w:val="center"/>
          </w:tcPr>
          <w:p w14:paraId="163D60AA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J024</w:t>
            </w:r>
          </w:p>
        </w:tc>
        <w:tc>
          <w:tcPr>
            <w:tcW w:w="1251" w:type="dxa"/>
            <w:vAlign w:val="center"/>
          </w:tcPr>
          <w:p w14:paraId="13A25AF8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J025</w:t>
            </w:r>
          </w:p>
        </w:tc>
        <w:tc>
          <w:tcPr>
            <w:tcW w:w="1251" w:type="dxa"/>
            <w:vAlign w:val="center"/>
          </w:tcPr>
          <w:p w14:paraId="5448DAA6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J026</w:t>
            </w:r>
          </w:p>
        </w:tc>
        <w:tc>
          <w:tcPr>
            <w:tcW w:w="1252" w:type="dxa"/>
            <w:vAlign w:val="center"/>
          </w:tcPr>
          <w:p w14:paraId="642D41F3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J027</w:t>
            </w:r>
          </w:p>
        </w:tc>
      </w:tr>
      <w:tr w14:paraId="7AA92A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  <w:cantSplit/>
        </w:trPr>
        <w:tc>
          <w:tcPr>
            <w:tcW w:w="10009" w:type="dxa"/>
            <w:gridSpan w:val="10"/>
            <w:vAlign w:val="center"/>
          </w:tcPr>
          <w:p w14:paraId="08747159">
            <w:pPr>
              <w:spacing w:before="120" w:beforeLines="50"/>
              <w:jc w:val="left"/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</w:pPr>
            <w:bookmarkStart w:id="16" w:name="DJTOC_004"/>
            <w:r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  <w:t>二、定检缺陷隐患及处理</w:t>
            </w:r>
            <w:bookmarkEnd w:id="16"/>
          </w:p>
        </w:tc>
      </w:tr>
      <w:tr w14:paraId="55C855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  <w:cantSplit/>
        </w:trPr>
        <w:tc>
          <w:tcPr>
            <w:tcW w:w="1251" w:type="dxa"/>
            <w:vAlign w:val="center"/>
          </w:tcPr>
          <w:p w14:paraId="7C2AD29C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1251" w:type="dxa"/>
            <w:vAlign w:val="center"/>
          </w:tcPr>
          <w:p w14:paraId="1750295C">
            <w:pPr>
              <w:spacing w:before="120" w:beforeLines="5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  <w:t>设备名称</w:t>
            </w:r>
          </w:p>
        </w:tc>
        <w:tc>
          <w:tcPr>
            <w:tcW w:w="5004" w:type="dxa"/>
            <w:gridSpan w:val="6"/>
            <w:vAlign w:val="center"/>
          </w:tcPr>
          <w:p w14:paraId="4A82992A">
            <w:pPr>
              <w:spacing w:before="120" w:beforeLines="5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  <w:t>缺陷隐患项目</w:t>
            </w:r>
          </w:p>
        </w:tc>
        <w:tc>
          <w:tcPr>
            <w:tcW w:w="1251" w:type="dxa"/>
            <w:vAlign w:val="center"/>
          </w:tcPr>
          <w:p w14:paraId="1A481AF7">
            <w:pPr>
              <w:spacing w:before="120" w:beforeLines="5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  <w:t>处理结果</w:t>
            </w:r>
          </w:p>
        </w:tc>
        <w:tc>
          <w:tcPr>
            <w:tcW w:w="1252" w:type="dxa"/>
            <w:vAlign w:val="center"/>
          </w:tcPr>
          <w:p w14:paraId="67EBDAE3">
            <w:pPr>
              <w:spacing w:before="120" w:beforeLines="50"/>
              <w:jc w:val="center"/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auto"/>
                <w:spacing w:val="-1"/>
                <w:sz w:val="28"/>
                <w:szCs w:val="28"/>
                <w:lang w:val="en-US" w:eastAsia="zh-CN"/>
              </w:rPr>
              <w:t>备注</w:t>
            </w:r>
          </w:p>
        </w:tc>
      </w:tr>
      <w:tr w14:paraId="2CB15B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1" w:type="dxa"/>
            <w:vAlign w:val="center"/>
          </w:tcPr>
          <w:p w14:paraId="35A100A8">
            <w:pPr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8"/>
                <w:szCs w:val="28"/>
                <w:lang w:val="en-US" w:eastAsia="zh-CN"/>
              </w:rPr>
              <w:t>J028</w:t>
            </w:r>
          </w:p>
        </w:tc>
        <w:tc>
          <w:tcPr>
            <w:tcW w:w="1251" w:type="dxa"/>
            <w:vAlign w:val="center"/>
          </w:tcPr>
          <w:p w14:paraId="6F45FF51">
            <w:pPr>
              <w:spacing w:before="120" w:beforeLines="50"/>
              <w:jc w:val="center"/>
              <w:rPr>
                <w:rFonts w:hint="default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  <w:t>J029</w:t>
            </w:r>
          </w:p>
        </w:tc>
        <w:tc>
          <w:tcPr>
            <w:tcW w:w="5004" w:type="dxa"/>
            <w:gridSpan w:val="6"/>
            <w:vAlign w:val="center"/>
          </w:tcPr>
          <w:p w14:paraId="72EEFA08">
            <w:pPr>
              <w:spacing w:before="120" w:beforeLines="5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  <w:t>J030</w:t>
            </w:r>
          </w:p>
        </w:tc>
        <w:tc>
          <w:tcPr>
            <w:tcW w:w="1251" w:type="dxa"/>
            <w:vAlign w:val="center"/>
          </w:tcPr>
          <w:p w14:paraId="5533BB19">
            <w:pPr>
              <w:spacing w:before="120" w:beforeLines="5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  <w:t>J031</w:t>
            </w:r>
          </w:p>
        </w:tc>
        <w:tc>
          <w:tcPr>
            <w:tcW w:w="1252" w:type="dxa"/>
            <w:vAlign w:val="center"/>
          </w:tcPr>
          <w:p w14:paraId="3413835B">
            <w:pPr>
              <w:spacing w:before="120" w:beforeLines="5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t>J032</w:t>
            </w:r>
          </w:p>
        </w:tc>
      </w:tr>
      <w:tr w14:paraId="651ECB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6" w:hRule="atLeast"/>
          <w:cantSplit/>
        </w:trPr>
        <w:tc>
          <w:tcPr>
            <w:tcW w:w="10009" w:type="dxa"/>
            <w:gridSpan w:val="10"/>
            <w:vAlign w:val="center"/>
          </w:tcPr>
          <w:p w14:paraId="30574081">
            <w:pPr>
              <w:numPr>
                <w:ilvl w:val="0"/>
                <w:numId w:val="0"/>
              </w:numPr>
              <w:spacing w:before="120" w:beforeLines="50"/>
              <w:jc w:val="left"/>
              <w:rPr>
                <w:rFonts w:hint="eastAsia" w:ascii="宋体" w:hAnsi="宋体" w:eastAsia="宋体" w:cs="宋体"/>
                <w:color w:val="auto"/>
                <w:spacing w:val="-1"/>
                <w:sz w:val="28"/>
                <w:szCs w:val="28"/>
                <w:lang w:val="en-US" w:eastAsia="zh-CN"/>
              </w:rPr>
            </w:pPr>
            <w:bookmarkStart w:id="17" w:name="DJTOC_005"/>
            <w:r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val="en-US" w:eastAsia="zh-CN"/>
              </w:rPr>
              <w:t>三、遗留问题整改计划</w:t>
            </w:r>
            <w:bookmarkEnd w:id="17"/>
          </w:p>
        </w:tc>
      </w:tr>
      <w:tr w14:paraId="578173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3" w:hRule="atLeast"/>
          <w:cantSplit/>
        </w:trPr>
        <w:tc>
          <w:tcPr>
            <w:tcW w:w="10009" w:type="dxa"/>
            <w:gridSpan w:val="10"/>
            <w:vAlign w:val="center"/>
          </w:tcPr>
          <w:p w14:paraId="473A0239">
            <w:pPr>
              <w:numPr>
                <w:ilvl w:val="0"/>
                <w:numId w:val="0"/>
              </w:numPr>
              <w:spacing w:before="120" w:beforeLines="50"/>
              <w:jc w:val="left"/>
              <w:rPr>
                <w:rFonts w:hint="eastAsia" w:ascii="宋体" w:hAnsi="宋体" w:eastAsia="宋体" w:cs="宋体"/>
                <w:color w:val="auto"/>
                <w:spacing w:val="-1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28"/>
                <w:szCs w:val="28"/>
                <w:lang w:val="en-US" w:eastAsia="zh-CN"/>
              </w:rPr>
              <w:t>遗留问题整改计划：J033</w:t>
            </w:r>
          </w:p>
        </w:tc>
      </w:tr>
      <w:tr w14:paraId="26548E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 w:hRule="atLeast"/>
          <w:cantSplit/>
        </w:trPr>
        <w:tc>
          <w:tcPr>
            <w:tcW w:w="10009" w:type="dxa"/>
            <w:gridSpan w:val="10"/>
            <w:vAlign w:val="center"/>
          </w:tcPr>
          <w:p w14:paraId="57079768">
            <w:pPr>
              <w:numPr>
                <w:ilvl w:val="0"/>
                <w:numId w:val="0"/>
              </w:numPr>
              <w:spacing w:before="120" w:beforeLines="50"/>
              <w:jc w:val="left"/>
              <w:rPr>
                <w:rFonts w:hint="eastAsia" w:ascii="宋体" w:hAnsi="宋体" w:eastAsia="宋体" w:cs="宋体"/>
                <w:color w:val="auto"/>
                <w:spacing w:val="-1"/>
                <w:sz w:val="28"/>
                <w:szCs w:val="28"/>
                <w:lang w:val="en-US" w:eastAsia="zh-CN"/>
              </w:rPr>
            </w:pPr>
            <w:bookmarkStart w:id="18" w:name="DJTOC_006"/>
            <w:r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val="en-US" w:eastAsia="zh-CN"/>
              </w:rPr>
              <w:t>四、结论</w:t>
            </w:r>
            <w:bookmarkEnd w:id="18"/>
          </w:p>
        </w:tc>
      </w:tr>
      <w:tr w14:paraId="348D96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3" w:hRule="atLeast"/>
          <w:cantSplit/>
        </w:trPr>
        <w:tc>
          <w:tcPr>
            <w:tcW w:w="10009" w:type="dxa"/>
            <w:gridSpan w:val="10"/>
            <w:vAlign w:val="center"/>
          </w:tcPr>
          <w:p w14:paraId="3293EB1B">
            <w:pPr>
              <w:numPr>
                <w:ilvl w:val="0"/>
                <w:numId w:val="0"/>
              </w:numPr>
              <w:spacing w:before="120" w:beforeLines="50"/>
              <w:jc w:val="left"/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  <w:lang w:val="en-US" w:eastAsia="zh-CN"/>
              </w:rPr>
              <w:t>J034</w:t>
            </w:r>
          </w:p>
        </w:tc>
      </w:tr>
    </w:tbl>
    <w:p w14:paraId="4172A018">
      <w:pPr>
        <w:rPr>
          <w:color w:val="auto"/>
        </w:rPr>
      </w:pPr>
    </w:p>
    <w:p w14:paraId="778764A8">
      <w:pPr>
        <w:pStyle w:val="2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eastAsia" w:ascii="Calibri" w:hAnsi="Calibri" w:eastAsia="宋体" w:cs="Times New Roman"/>
          <w:snapToGrid/>
          <w:color w:val="auto"/>
          <w:sz w:val="32"/>
          <w:szCs w:val="20"/>
          <w:lang w:val="en-US" w:eastAsia="zh-CN"/>
        </w:rPr>
      </w:pPr>
      <w:bookmarkStart w:id="19" w:name="DJTOC_007"/>
      <w:bookmarkStart w:id="4" w:name="_Toc9818"/>
      <w:r>
        <w:rPr>
          <w:rFonts w:hint="eastAsia" w:ascii="Calibri" w:hAnsi="Calibri" w:eastAsia="宋体" w:cs="Times New Roman"/>
          <w:snapToGrid/>
          <w:color w:val="auto"/>
          <w:sz w:val="32"/>
          <w:szCs w:val="20"/>
          <w:lang w:val="en-US" w:eastAsia="zh-CN"/>
        </w:rPr>
        <w:t>定检报告</w:t>
      </w:r>
      <w:bookmarkEnd w:id="4"/>
      <w:bookmarkEnd w:id="19"/>
    </w:p>
    <w:sdt>
      <w:sdtPr>
        <w:tag w:val="equipment:hv"/>
      </w:sdtPr>
      <w:sdtContent>
        <w:p w14:paraId="7FFE869E">
          <w:pPr>
            <w:pStyle w:val="2"/>
            <w:keepNext/>
            <w:keepLines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textAlignment w:val="auto"/>
            <w:outlineLvl w:val="1"/>
            <w:rPr>
              <w:rFonts w:hint="eastAsia" w:ascii="宋体" w:hAnsi="宋体" w:eastAsia="宋体" w:cs="宋体"/>
              <w:color w:val="auto"/>
              <w:sz w:val="28"/>
              <w:szCs w:val="28"/>
              <w:lang w:val="en-US" w:eastAsia="zh-CN"/>
            </w:rPr>
          </w:pPr>
          <w:bookmarkStart w:id="20" w:name="DJTOC_008"/>
          <w:bookmarkStart w:id="5" w:name="_Toc9288"/>
          <w:r>
            <w:rPr>
              <w:rFonts w:hint="eastAsia" w:ascii="宋体" w:hAnsi="宋体" w:eastAsia="宋体" w:cs="宋体"/>
              <w:color w:val="auto"/>
              <w:sz w:val="28"/>
              <w:szCs w:val="28"/>
              <w:lang w:val="en-US" w:eastAsia="zh-CN"/>
            </w:rPr>
            <w:t>1、高压开关柜</w:t>
          </w:r>
          <w:bookmarkEnd w:id="5"/>
          <w:bookmarkEnd w:id="20"/>
        </w:p>
        <w:p w14:paraId="7CF75D73">
          <w:pPr>
            <w:rPr>
              <w:rFonts w:hint="default" w:eastAsia="宋体"/>
              <w:color w:val="auto"/>
              <w:lang w:val="en-US" w:eastAsia="zh-CN"/>
            </w:rPr>
          </w:pPr>
        </w:p>
        <w:p w14:paraId="1F62A53E">
          <w:pPr>
            <w:keepNext w:val="0"/>
            <w:keepLines w:val="0"/>
            <w:pageBreakBefore w:val="0"/>
            <w:widowControl/>
            <w:numPr>
              <w:ilvl w:val="2"/>
              <w:numId w:val="5"/>
            </w:numPr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left="0" w:leftChars="0" w:firstLine="0" w:firstLineChars="0"/>
            <w:jc w:val="both"/>
            <w:textAlignment w:val="baseline"/>
            <w:outlineLvl w:val="2"/>
            <w:rPr>
              <w:rFonts w:hint="eastAsia" w:eastAsia="宋体"/>
              <w:b/>
              <w:bCs/>
              <w:color w:val="auto"/>
              <w:sz w:val="28"/>
              <w:szCs w:val="28"/>
              <w:lang w:val="en-US" w:eastAsia="zh-CN"/>
            </w:rPr>
          </w:pPr>
          <w:r>
            <w:rPr>
              <w:rFonts w:hint="eastAsia" w:eastAsia="宋体"/>
              <w:b/>
              <w:bCs/>
              <w:color w:val="auto"/>
              <w:sz w:val="28"/>
              <w:szCs w:val="28"/>
              <w:lang w:val="en-US" w:eastAsia="zh-CN"/>
            </w:rPr>
            <w:t>定检结果表</w:t>
          </w:r>
        </w:p>
        <w:p w14:paraId="0026F986">
          <w:pPr>
            <w:rPr>
              <w:rFonts w:hint="default" w:eastAsia="宋体"/>
              <w:color w:val="auto"/>
              <w:lang w:val="en-US" w:eastAsia="zh-CN"/>
            </w:rPr>
          </w:pPr>
        </w:p>
        <w:tbl>
          <w:tblPr>
            <w:tblStyle w:val="4"/>
            <w:tblW w:w="9960" w:type="dxa"/>
            <w:tblInd w:w="96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871"/>
            <w:gridCol w:w="2272"/>
            <w:gridCol w:w="2272"/>
            <w:gridCol w:w="2272"/>
            <w:gridCol w:w="2273"/>
          </w:tblGrid>
          <w:tr w14:paraId="5876BF5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0" w:hRule="atLeast"/>
              <w:cantSplit/>
            </w:trPr>
            <w:tc>
              <w:tcPr>
                <w:tcW w:w="9960" w:type="dxa"/>
                <w:gridSpan w:val="5"/>
                <w:shd w:val="clear" w:color="auto" w:fill="auto"/>
                <w:vAlign w:val="center"/>
              </w:tcPr>
              <w:p w14:paraId="6AAFE2BA">
                <w:pPr>
                  <w:spacing w:before="120" w:beforeLines="50"/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bookmarkStart w:id="21" w:name="DJTOC_009"/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高压开关柜定检结果汇总表</w:t>
                </w:r>
                <w:bookmarkEnd w:id="21"/>
              </w:p>
            </w:tc>
          </w:tr>
          <w:tr w14:paraId="449917A7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0" w:hRule="atLeast"/>
              <w:cantSplit/>
            </w:trPr>
            <w:tc>
              <w:tcPr>
                <w:tcW w:w="871" w:type="dxa"/>
                <w:shd w:val="clear" w:color="auto" w:fill="auto"/>
                <w:vAlign w:val="center"/>
              </w:tcPr>
              <w:p w14:paraId="703FA5DB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序号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6CD2D3CA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设备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名称/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编号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60D43818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检查情况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54F26826">
                <w:pPr>
                  <w:jc w:val="center"/>
                  <w:textAlignment w:val="center"/>
                  <w:rPr>
                    <w:rFonts w:hint="default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定检照片</w:t>
                </w:r>
              </w:p>
            </w:tc>
            <w:tc>
              <w:tcPr>
                <w:tcW w:w="2273" w:type="dxa"/>
                <w:shd w:val="clear" w:color="auto" w:fill="auto"/>
                <w:vAlign w:val="center"/>
              </w:tcPr>
              <w:p w14:paraId="0EF0926B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处理结果</w:t>
                </w:r>
              </w:p>
            </w:tc>
          </w:tr>
          <w:tr w14:paraId="28DAA939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871" w:type="dxa"/>
                <w:shd w:val="clear" w:color="auto" w:fill="auto"/>
                <w:vAlign w:val="center"/>
              </w:tcPr>
              <w:p w14:paraId="2BABA9FC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J035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1DE74BB0">
                <w:pPr>
                  <w:jc w:val="center"/>
                  <w:rPr>
                    <w:rFonts w:hint="default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J036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798C3136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</w:rPr>
                  <w:t>J037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1E30CCD0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r>
                <w:r>
                  <w:t>J038</w:t>
                </w:r>
              </w:p>
            </w:tc>
            <w:tc>
              <w:tcPr>
                <w:tcW w:w="2273" w:type="dxa"/>
                <w:shd w:val="clear" w:color="auto" w:fill="auto"/>
                <w:vAlign w:val="center"/>
              </w:tcPr>
              <w:p w14:paraId="438CE765">
                <w:pPr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J039</w:t>
                </w:r>
              </w:p>
            </w:tc>
          </w:tr>
          <w:tr w14:paraId="1476C607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960" w:hRule="atLeast"/>
              <w:cantSplit/>
            </w:trPr>
            <w:tc>
              <w:tcPr>
                <w:tcW w:w="9960" w:type="dxa"/>
                <w:gridSpan w:val="5"/>
                <w:shd w:val="clear" w:color="auto" w:fill="auto"/>
                <w:noWrap/>
                <w:vAlign w:val="center"/>
              </w:tcPr>
              <w:p w14:paraId="7C5C7683">
                <w:pPr>
                  <w:ind w:left="840" w:hanging="840" w:hangingChars="300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备注：如设备检查无异常，填写无异常，如有异常需详细登记并填写处理结果；设备编号需包含现场所有高压柜编号或名称。</w:t>
                </w:r>
              </w:p>
            </w:tc>
          </w:tr>
        </w:tbl>
        <w:p w14:paraId="5065FFAA">
          <w:pPr>
            <w:rPr>
              <w:rFonts w:hint="default" w:eastAsia="宋体"/>
              <w:color w:val="auto"/>
              <w:lang w:val="en-US" w:eastAsia="zh-CN"/>
            </w:rPr>
          </w:pPr>
        </w:p>
        <w:p w14:paraId="2FDD46F5">
          <w:pPr>
            <w:rPr>
              <w:rFonts w:hint="default" w:eastAsia="宋体"/>
              <w:color w:val="auto"/>
              <w:lang w:val="en-US" w:eastAsia="zh-CN"/>
            </w:rPr>
          </w:pPr>
        </w:p>
      </w:sdtContent>
    </w:sdt>
    <w:sdt>
      <w:sdtPr>
        <w:tag w:val="equipment:lv"/>
      </w:sdtPr>
      <w:sdtContent>
        <w:p w14:paraId="5D33530C">
          <w:pPr>
            <w:pStyle w:val="2"/>
            <w:keepNext/>
            <w:keepLines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textAlignment w:val="auto"/>
            <w:outlineLvl w:val="1"/>
            <w:rPr>
              <w:rFonts w:hint="eastAsia" w:ascii="宋体" w:hAnsi="宋体" w:eastAsia="宋体" w:cs="宋体"/>
              <w:color w:val="auto"/>
              <w:sz w:val="28"/>
              <w:szCs w:val="28"/>
              <w:lang w:val="en-US" w:eastAsia="zh-CN"/>
            </w:rPr>
          </w:pPr>
          <w:bookmarkStart w:id="22" w:name="DJTOC_010"/>
          <w:bookmarkStart w:id="6" w:name="_Toc10668"/>
          <w:r>
            <w:rPr>
              <w:rFonts w:hint="eastAsia" w:ascii="宋体" w:hAnsi="宋体" w:eastAsia="宋体" w:cs="宋体"/>
              <w:color w:val="auto"/>
              <w:sz w:val="28"/>
              <w:szCs w:val="28"/>
              <w:lang w:val="en-US" w:eastAsia="zh-CN"/>
            </w:rPr>
            <w:t>2、低压开关柜</w:t>
          </w:r>
          <w:bookmarkEnd w:id="6"/>
          <w:bookmarkEnd w:id="22"/>
        </w:p>
        <w:p w14:paraId="30AE0F8E">
          <w:pPr>
            <w:rPr>
              <w:rFonts w:hint="default" w:eastAsia="宋体"/>
              <w:color w:val="auto"/>
              <w:lang w:val="en-US" w:eastAsia="zh-CN"/>
            </w:rPr>
          </w:pPr>
        </w:p>
        <w:p w14:paraId="057FFA27">
          <w:pPr>
            <w:keepNext w:val="0"/>
            <w:keepLines w:val="0"/>
            <w:pageBreakBefore w:val="0"/>
            <w:widowControl/>
            <w:numPr>
              <w:ilvl w:val="2"/>
              <w:numId w:val="6"/>
            </w:numPr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left="0" w:leftChars="0" w:firstLine="0" w:firstLineChars="0"/>
            <w:jc w:val="both"/>
            <w:textAlignment w:val="baseline"/>
            <w:outlineLvl w:val="2"/>
            <w:rPr>
              <w:rFonts w:hint="eastAsia" w:eastAsia="宋体"/>
              <w:b/>
              <w:bCs/>
              <w:color w:val="auto"/>
              <w:sz w:val="28"/>
              <w:szCs w:val="28"/>
              <w:lang w:val="en-US" w:eastAsia="zh-CN"/>
            </w:rPr>
          </w:pPr>
          <w:r>
            <w:rPr>
              <w:rFonts w:hint="eastAsia" w:eastAsia="宋体"/>
              <w:b/>
              <w:bCs/>
              <w:color w:val="auto"/>
              <w:sz w:val="28"/>
              <w:szCs w:val="28"/>
              <w:lang w:val="en-US" w:eastAsia="zh-CN"/>
            </w:rPr>
            <w:t>定检结果表</w:t>
          </w:r>
        </w:p>
        <w:tbl>
          <w:tblPr>
            <w:tblStyle w:val="4"/>
            <w:tblW w:w="9960" w:type="dxa"/>
            <w:tblInd w:w="96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871"/>
            <w:gridCol w:w="2272"/>
            <w:gridCol w:w="2272"/>
            <w:gridCol w:w="2272"/>
            <w:gridCol w:w="2273"/>
          </w:tblGrid>
          <w:tr w14:paraId="6A2CFCA1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0" w:hRule="atLeast"/>
              <w:cantSplit/>
            </w:trPr>
            <w:tc>
              <w:tcPr>
                <w:tcW w:w="9960" w:type="dxa"/>
                <w:gridSpan w:val="5"/>
                <w:shd w:val="clear" w:color="auto" w:fill="auto"/>
                <w:vAlign w:val="center"/>
              </w:tcPr>
              <w:p w14:paraId="332029CF">
                <w:pPr>
                  <w:spacing w:before="120" w:beforeLines="50"/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bookmarkStart w:id="23" w:name="DJTOC_011"/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低压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开关柜定检结果汇总表</w:t>
                </w:r>
                <w:bookmarkEnd w:id="23"/>
              </w:p>
            </w:tc>
          </w:tr>
          <w:tr w14:paraId="10972CD5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0" w:hRule="atLeast"/>
              <w:cantSplit/>
            </w:trPr>
            <w:tc>
              <w:tcPr>
                <w:tcW w:w="871" w:type="dxa"/>
                <w:shd w:val="clear" w:color="auto" w:fill="auto"/>
                <w:vAlign w:val="center"/>
              </w:tcPr>
              <w:p w14:paraId="3EAB126A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序号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1666058C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设备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名称/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编号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6F689C1D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检查情况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1F689241">
                <w:pPr>
                  <w:jc w:val="center"/>
                  <w:textAlignment w:val="center"/>
                  <w:rPr>
                    <w:rFonts w:hint="default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定检照片</w:t>
                </w:r>
              </w:p>
            </w:tc>
            <w:tc>
              <w:tcPr>
                <w:tcW w:w="2273" w:type="dxa"/>
                <w:shd w:val="clear" w:color="auto" w:fill="auto"/>
                <w:vAlign w:val="center"/>
              </w:tcPr>
              <w:p w14:paraId="2F370F3E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处理结果</w:t>
                </w:r>
              </w:p>
            </w:tc>
          </w:tr>
          <w:tr w14:paraId="54A0B3A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871" w:type="dxa"/>
                <w:shd w:val="clear" w:color="auto" w:fill="auto"/>
                <w:vAlign w:val="center"/>
              </w:tcPr>
              <w:p w14:paraId="6EA522AD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J035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3E8C4723">
                <w:pPr>
                  <w:jc w:val="center"/>
                  <w:rPr>
                    <w:rFonts w:hint="default" w:ascii="宋体" w:hAnsi="宋体" w:eastAsia="宋体" w:cs="宋体"/>
                    <w:color w:val="auto"/>
                    <w:sz w:val="28"/>
                    <w:szCs w:val="28"/>
                    <w:lang w:val="en-US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J036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43D8D0C7">
                <w:pPr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</w:rPr>
                  <w:t>J037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3D1FC736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r>
                <w:r>
                  <w:t>J038</w:t>
                </w:r>
              </w:p>
            </w:tc>
            <w:tc>
              <w:tcPr>
                <w:tcW w:w="2273" w:type="dxa"/>
                <w:shd w:val="clear" w:color="auto" w:fill="auto"/>
                <w:vAlign w:val="center"/>
              </w:tcPr>
              <w:p w14:paraId="2C1A2B98">
                <w:pPr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J039</w:t>
                </w:r>
              </w:p>
            </w:tc>
          </w:tr>
          <w:tr w14:paraId="6E32E60C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960" w:hRule="atLeast"/>
              <w:cantSplit/>
            </w:trPr>
            <w:tc>
              <w:tcPr>
                <w:tcW w:w="9960" w:type="dxa"/>
                <w:gridSpan w:val="5"/>
                <w:shd w:val="clear" w:color="auto" w:fill="auto"/>
                <w:noWrap/>
                <w:vAlign w:val="center"/>
              </w:tcPr>
              <w:p w14:paraId="5C95E9FA">
                <w:pPr>
                  <w:ind w:left="840" w:hanging="840" w:hangingChars="300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备注：如设备检查无异常，填写无异常，如有异常需详细登记并填写处理结果；设备编号需包含现场所有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低压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柜编号或名称。</w:t>
                </w:r>
              </w:p>
            </w:tc>
          </w:tr>
        </w:tbl>
        <w:p w14:paraId="0E342F95">
          <w:pPr>
            <w:rPr>
              <w:rFonts w:hint="default" w:eastAsia="宋体"/>
              <w:color w:val="auto"/>
              <w:lang w:val="en-US" w:eastAsia="zh-CN"/>
            </w:rPr>
          </w:pPr>
        </w:p>
        <w:p w14:paraId="14BA85F7">
          <w:pPr>
            <w:rPr>
              <w:rFonts w:hint="default" w:eastAsia="宋体"/>
              <w:color w:val="auto"/>
              <w:lang w:val="en-US" w:eastAsia="zh-CN"/>
            </w:rPr>
          </w:pPr>
        </w:p>
      </w:sdtContent>
    </w:sdt>
    <w:sdt>
      <w:sdtPr>
        <w:tag w:val="equipment:transformer"/>
      </w:sdtPr>
      <w:sdtContent>
        <w:p w14:paraId="7CE732DE">
          <w:pPr>
            <w:pStyle w:val="2"/>
            <w:keepNext/>
            <w:keepLines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textAlignment w:val="auto"/>
            <w:outlineLvl w:val="1"/>
            <w:rPr>
              <w:rFonts w:hint="default" w:ascii="宋体" w:hAnsi="宋体" w:eastAsia="宋体" w:cs="宋体"/>
              <w:color w:val="auto"/>
              <w:sz w:val="28"/>
              <w:szCs w:val="28"/>
              <w:lang w:val="en-US" w:eastAsia="zh-CN"/>
            </w:rPr>
          </w:pPr>
          <w:bookmarkStart w:id="24" w:name="DJTOC_012"/>
          <w:bookmarkStart w:id="7" w:name="_Toc4131"/>
          <w:r>
            <w:rPr>
              <w:rFonts w:hint="eastAsia" w:ascii="宋体" w:hAnsi="宋体" w:eastAsia="宋体" w:cs="宋体"/>
              <w:color w:val="auto"/>
              <w:sz w:val="28"/>
              <w:szCs w:val="28"/>
              <w:lang w:val="en-US" w:eastAsia="zh-CN"/>
            </w:rPr>
            <w:t>3、变压器</w:t>
          </w:r>
          <w:bookmarkEnd w:id="7"/>
          <w:bookmarkEnd w:id="24"/>
        </w:p>
        <w:p w14:paraId="3C657B63">
          <w:pPr>
            <w:keepNext w:val="0"/>
            <w:keepLines w:val="0"/>
            <w:pageBreakBefore w:val="0"/>
            <w:widowControl/>
            <w:numPr>
              <w:ilvl w:val="2"/>
              <w:numId w:val="7"/>
            </w:numPr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left="0" w:leftChars="0" w:firstLine="0" w:firstLineChars="0"/>
            <w:jc w:val="both"/>
            <w:textAlignment w:val="baseline"/>
            <w:outlineLvl w:val="2"/>
            <w:rPr>
              <w:rFonts w:hint="eastAsia" w:eastAsia="宋体"/>
              <w:b/>
              <w:bCs/>
              <w:color w:val="auto"/>
              <w:sz w:val="28"/>
              <w:szCs w:val="28"/>
              <w:lang w:val="en-US" w:eastAsia="zh-CN"/>
            </w:rPr>
          </w:pPr>
          <w:r>
            <w:rPr>
              <w:rFonts w:hint="eastAsia" w:eastAsia="宋体"/>
              <w:b/>
              <w:bCs/>
              <w:color w:val="auto"/>
              <w:sz w:val="28"/>
              <w:szCs w:val="28"/>
              <w:lang w:val="en-US" w:eastAsia="zh-CN"/>
            </w:rPr>
            <w:t>定检结果表</w:t>
          </w:r>
        </w:p>
        <w:tbl>
          <w:tblPr>
            <w:tblStyle w:val="4"/>
            <w:tblW w:w="9960" w:type="dxa"/>
            <w:tblInd w:w="96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871"/>
            <w:gridCol w:w="2272"/>
            <w:gridCol w:w="2272"/>
            <w:gridCol w:w="2272"/>
            <w:gridCol w:w="2273"/>
          </w:tblGrid>
          <w:tr w14:paraId="61F08CBF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0" w:hRule="atLeast"/>
              <w:cantSplit/>
            </w:trPr>
            <w:tc>
              <w:tcPr>
                <w:tcW w:w="9960" w:type="dxa"/>
                <w:gridSpan w:val="5"/>
                <w:shd w:val="clear" w:color="auto" w:fill="auto"/>
                <w:vAlign w:val="center"/>
              </w:tcPr>
              <w:p w14:paraId="606F881A">
                <w:pPr>
                  <w:spacing w:before="120" w:beforeLines="50"/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bookmarkStart w:id="25" w:name="DJTOC_013"/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变压器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定检结果汇总表</w:t>
                </w:r>
                <w:bookmarkEnd w:id="25"/>
              </w:p>
            </w:tc>
          </w:tr>
          <w:tr w14:paraId="7C06FF6D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0" w:hRule="atLeast"/>
              <w:cantSplit/>
            </w:trPr>
            <w:tc>
              <w:tcPr>
                <w:tcW w:w="871" w:type="dxa"/>
                <w:shd w:val="clear" w:color="auto" w:fill="auto"/>
                <w:vAlign w:val="center"/>
              </w:tcPr>
              <w:p w14:paraId="2FC289C3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序号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188948F3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设备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名称/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编号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045F053A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检查情况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7232A284">
                <w:pPr>
                  <w:jc w:val="center"/>
                  <w:textAlignment w:val="center"/>
                  <w:rPr>
                    <w:rFonts w:hint="default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定检照片</w:t>
                </w:r>
              </w:p>
            </w:tc>
            <w:tc>
              <w:tcPr>
                <w:tcW w:w="2273" w:type="dxa"/>
                <w:shd w:val="clear" w:color="auto" w:fill="auto"/>
                <w:vAlign w:val="center"/>
              </w:tcPr>
              <w:p w14:paraId="5342F89F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处理结果</w:t>
                </w:r>
              </w:p>
            </w:tc>
          </w:tr>
          <w:tr w14:paraId="0650F82C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871" w:type="dxa"/>
                <w:shd w:val="clear" w:color="auto" w:fill="auto"/>
                <w:vAlign w:val="center"/>
              </w:tcPr>
              <w:p w14:paraId="736198AD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J035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28FFE5A5">
                <w:pPr>
                  <w:jc w:val="center"/>
                  <w:rPr>
                    <w:rFonts w:hint="default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J036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783C1360">
                <w:pPr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</w:rPr>
                  <w:t>J037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259FE7C6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r>
                <w:r>
                  <w:t>J038</w:t>
                </w:r>
              </w:p>
            </w:tc>
            <w:tc>
              <w:tcPr>
                <w:tcW w:w="2273" w:type="dxa"/>
                <w:shd w:val="clear" w:color="auto" w:fill="auto"/>
                <w:vAlign w:val="center"/>
              </w:tcPr>
              <w:p w14:paraId="455BFDC5">
                <w:pPr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J039</w:t>
                </w:r>
              </w:p>
            </w:tc>
          </w:tr>
          <w:tr w14:paraId="2C713F26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960" w:hRule="atLeast"/>
              <w:cantSplit/>
            </w:trPr>
            <w:tc>
              <w:tcPr>
                <w:tcW w:w="9960" w:type="dxa"/>
                <w:gridSpan w:val="5"/>
                <w:shd w:val="clear" w:color="auto" w:fill="auto"/>
                <w:noWrap/>
                <w:vAlign w:val="center"/>
              </w:tcPr>
              <w:p w14:paraId="57D0903B">
                <w:pPr>
                  <w:ind w:left="840" w:hanging="840" w:hangingChars="300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备注：如设备检查无异常，填写无异常，如有异常需详细登记并填写处理结果；设备编号需包含现场所有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变压器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编号或名称。</w:t>
                </w:r>
              </w:p>
            </w:tc>
          </w:tr>
        </w:tbl>
        <w:p w14:paraId="0F08D18D">
          <w:pPr>
            <w:rPr>
              <w:rFonts w:hint="default" w:eastAsia="宋体"/>
              <w:color w:val="auto"/>
              <w:lang w:val="en-US" w:eastAsia="zh-CN"/>
            </w:rPr>
          </w:pPr>
        </w:p>
        <w:p w14:paraId="44014735">
          <w:pPr>
            <w:rPr>
              <w:rFonts w:hint="default" w:eastAsia="宋体"/>
              <w:color w:val="auto"/>
              <w:lang w:val="en-US" w:eastAsia="zh-CN"/>
            </w:rPr>
          </w:pPr>
        </w:p>
        <w:p w14:paraId="38179BA9">
          <w:pPr>
            <w:rPr>
              <w:rFonts w:hint="default" w:eastAsia="宋体"/>
              <w:color w:val="auto"/>
              <w:lang w:val="en-US" w:eastAsia="zh-CN"/>
            </w:rPr>
          </w:pPr>
        </w:p>
        <w:p w14:paraId="0B74630B">
          <w:pPr>
            <w:rPr>
              <w:rFonts w:hint="default" w:eastAsia="宋体"/>
              <w:color w:val="auto"/>
              <w:lang w:val="en-US" w:eastAsia="zh-CN"/>
            </w:rPr>
          </w:pPr>
        </w:p>
      </w:sdtContent>
    </w:sdt>
    <w:sdt>
      <w:sdtPr>
        <w:tag w:val="equipment:inverter"/>
      </w:sdtPr>
      <w:sdtContent>
        <w:p w14:paraId="403ADC29">
          <w:pPr>
            <w:pStyle w:val="2"/>
            <w:keepNext/>
            <w:keepLines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textAlignment w:val="auto"/>
            <w:outlineLvl w:val="1"/>
            <w:rPr>
              <w:rFonts w:hint="default" w:ascii="宋体" w:hAnsi="宋体" w:eastAsia="宋体" w:cs="宋体"/>
              <w:color w:val="auto"/>
              <w:sz w:val="28"/>
              <w:szCs w:val="28"/>
              <w:lang w:val="en-US" w:eastAsia="zh-CN"/>
            </w:rPr>
          </w:pPr>
          <w:bookmarkStart w:id="26" w:name="DJTOC_014"/>
          <w:bookmarkStart w:id="8" w:name="_Toc12466"/>
          <w:r>
            <w:rPr>
              <w:rFonts w:hint="eastAsia" w:ascii="宋体" w:hAnsi="宋体" w:eastAsia="宋体" w:cs="宋体"/>
              <w:color w:val="auto"/>
              <w:sz w:val="28"/>
              <w:szCs w:val="28"/>
              <w:lang w:val="en-US" w:eastAsia="zh-CN"/>
            </w:rPr>
            <w:t>4、组串式逆变器</w:t>
          </w:r>
          <w:bookmarkEnd w:id="8"/>
          <w:bookmarkEnd w:id="26"/>
        </w:p>
        <w:p w14:paraId="77296BBF">
          <w:pPr>
            <w:rPr>
              <w:rFonts w:hint="default" w:eastAsia="宋体"/>
              <w:color w:val="auto"/>
              <w:lang w:val="en-US" w:eastAsia="zh-CN"/>
            </w:rPr>
          </w:pPr>
        </w:p>
        <w:p w14:paraId="001BE104">
          <w:pPr>
            <w:keepNext w:val="0"/>
            <w:keepLines w:val="0"/>
            <w:pageBreakBefore w:val="0"/>
            <w:widowControl/>
            <w:numPr>
              <w:ilvl w:val="2"/>
              <w:numId w:val="8"/>
            </w:numPr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left="0" w:leftChars="0" w:firstLine="0" w:firstLineChars="0"/>
            <w:jc w:val="both"/>
            <w:textAlignment w:val="baseline"/>
            <w:outlineLvl w:val="2"/>
            <w:rPr>
              <w:rFonts w:hint="eastAsia" w:eastAsia="宋体"/>
              <w:b/>
              <w:bCs/>
              <w:color w:val="auto"/>
              <w:sz w:val="28"/>
              <w:szCs w:val="28"/>
              <w:lang w:val="en-US" w:eastAsia="zh-CN"/>
            </w:rPr>
          </w:pPr>
          <w:r>
            <w:rPr>
              <w:rFonts w:hint="eastAsia" w:eastAsia="宋体"/>
              <w:b/>
              <w:bCs/>
              <w:color w:val="auto"/>
              <w:sz w:val="28"/>
              <w:szCs w:val="28"/>
              <w:lang w:val="en-US" w:eastAsia="zh-CN"/>
            </w:rPr>
            <w:t>定检结果表</w:t>
          </w:r>
        </w:p>
        <w:tbl>
          <w:tblPr>
            <w:tblStyle w:val="4"/>
            <w:tblW w:w="9960" w:type="dxa"/>
            <w:tblInd w:w="96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871"/>
            <w:gridCol w:w="2272"/>
            <w:gridCol w:w="2272"/>
            <w:gridCol w:w="2272"/>
            <w:gridCol w:w="2273"/>
          </w:tblGrid>
          <w:tr w14:paraId="45FAD277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0" w:hRule="atLeast"/>
              <w:cantSplit/>
            </w:trPr>
            <w:tc>
              <w:tcPr>
                <w:tcW w:w="9960" w:type="dxa"/>
                <w:gridSpan w:val="5"/>
                <w:shd w:val="clear" w:color="auto" w:fill="auto"/>
                <w:vAlign w:val="center"/>
              </w:tcPr>
              <w:p w14:paraId="761890F5">
                <w:pPr>
                  <w:spacing w:before="120" w:beforeLines="50"/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bookmarkStart w:id="27" w:name="DJTOC_015"/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组串式逆变器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定检结果汇总表</w:t>
                </w:r>
                <w:bookmarkEnd w:id="27"/>
              </w:p>
            </w:tc>
          </w:tr>
          <w:tr w14:paraId="7A99218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0" w:hRule="atLeast"/>
              <w:cantSplit/>
            </w:trPr>
            <w:tc>
              <w:tcPr>
                <w:tcW w:w="871" w:type="dxa"/>
                <w:shd w:val="clear" w:color="auto" w:fill="auto"/>
                <w:vAlign w:val="center"/>
              </w:tcPr>
              <w:p w14:paraId="54402EA4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序号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589CEA12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设备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名称/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编号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1CED3AEE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检查情况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42673F13">
                <w:pPr>
                  <w:jc w:val="center"/>
                  <w:textAlignment w:val="center"/>
                  <w:rPr>
                    <w:rFonts w:hint="default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定检照片</w:t>
                </w:r>
              </w:p>
            </w:tc>
            <w:tc>
              <w:tcPr>
                <w:tcW w:w="2273" w:type="dxa"/>
                <w:shd w:val="clear" w:color="auto" w:fill="auto"/>
                <w:vAlign w:val="center"/>
              </w:tcPr>
              <w:p w14:paraId="002EDEF8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处理结果</w:t>
                </w:r>
              </w:p>
            </w:tc>
          </w:tr>
          <w:tr w14:paraId="66F4A7FA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871" w:type="dxa"/>
                <w:shd w:val="clear" w:color="auto" w:fill="auto"/>
                <w:vAlign w:val="center"/>
              </w:tcPr>
              <w:p w14:paraId="043EFA90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J035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29449AB4">
                <w:pPr>
                  <w:jc w:val="center"/>
                  <w:rPr>
                    <w:rFonts w:hint="default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J036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374480DD">
                <w:pPr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</w:rPr>
                  <w:t>J037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1B034DA2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r>
                <w:r>
                  <w:t>J038</w:t>
                </w:r>
              </w:p>
            </w:tc>
            <w:tc>
              <w:tcPr>
                <w:tcW w:w="2273" w:type="dxa"/>
                <w:shd w:val="clear" w:color="auto" w:fill="auto"/>
                <w:vAlign w:val="center"/>
              </w:tcPr>
              <w:p w14:paraId="477AC19C">
                <w:pPr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J039</w:t>
                </w:r>
              </w:p>
            </w:tc>
          </w:tr>
          <w:tr w14:paraId="46902BDB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960" w:hRule="atLeast"/>
              <w:cantSplit/>
            </w:trPr>
            <w:tc>
              <w:tcPr>
                <w:tcW w:w="9960" w:type="dxa"/>
                <w:gridSpan w:val="5"/>
                <w:shd w:val="clear" w:color="auto" w:fill="auto"/>
                <w:noWrap/>
                <w:vAlign w:val="center"/>
              </w:tcPr>
              <w:p w14:paraId="194791FB">
                <w:pPr>
                  <w:ind w:left="840" w:hanging="840" w:hangingChars="300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备注：如设备检查无异常，填写无异常，如有异常需详细登记并填写处理结果；设备编号需包含现场所有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组串式逆变器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编号或名称。</w:t>
                </w:r>
              </w:p>
            </w:tc>
          </w:tr>
        </w:tbl>
        <w:p w14:paraId="317A0EE6">
          <w:pPr>
            <w:rPr>
              <w:rFonts w:hint="default" w:eastAsia="宋体"/>
              <w:color w:val="auto"/>
              <w:lang w:val="en-US" w:eastAsia="zh-CN"/>
            </w:rPr>
          </w:pPr>
        </w:p>
      </w:sdtContent>
    </w:sdt>
    <w:sdt>
      <w:sdtPr>
        <w:tag w:val="equipment:secondary"/>
      </w:sdtPr>
      <w:sdtContent>
        <w:p w14:paraId="279E007F">
          <w:pPr>
            <w:pStyle w:val="2"/>
            <w:keepNext/>
            <w:keepLines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textAlignment w:val="auto"/>
            <w:outlineLvl w:val="1"/>
            <w:rPr>
              <w:rFonts w:hint="default" w:ascii="宋体" w:hAnsi="宋体" w:eastAsia="宋体" w:cs="宋体"/>
              <w:color w:val="auto"/>
              <w:sz w:val="28"/>
              <w:szCs w:val="28"/>
              <w:lang w:val="en-US" w:eastAsia="zh-CN"/>
            </w:rPr>
          </w:pPr>
          <w:bookmarkStart w:id="28" w:name="DJTOC_016"/>
          <w:bookmarkStart w:id="9" w:name="_Toc24943"/>
          <w:r>
            <w:rPr>
              <w:rFonts w:hint="eastAsia" w:ascii="宋体" w:hAnsi="宋体" w:eastAsia="宋体" w:cs="宋体"/>
              <w:color w:val="auto"/>
              <w:sz w:val="28"/>
              <w:szCs w:val="28"/>
              <w:lang w:val="en-US" w:eastAsia="zh-CN"/>
            </w:rPr>
            <w:t>5、二次设备</w:t>
          </w:r>
          <w:bookmarkEnd w:id="9"/>
          <w:bookmarkEnd w:id="28"/>
        </w:p>
        <w:p w14:paraId="5781262E">
          <w:pPr>
            <w:keepNext w:val="0"/>
            <w:keepLines w:val="0"/>
            <w:pageBreakBefore w:val="0"/>
            <w:widowControl/>
            <w:numPr>
              <w:ilvl w:val="2"/>
              <w:numId w:val="9"/>
            </w:numPr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left="0" w:leftChars="0" w:firstLine="0" w:firstLineChars="0"/>
            <w:jc w:val="both"/>
            <w:textAlignment w:val="baseline"/>
            <w:outlineLvl w:val="2"/>
            <w:rPr>
              <w:rFonts w:hint="eastAsia" w:eastAsia="宋体"/>
              <w:b/>
              <w:bCs/>
              <w:color w:val="auto"/>
              <w:sz w:val="28"/>
              <w:szCs w:val="28"/>
              <w:lang w:val="en-US" w:eastAsia="zh-CN"/>
            </w:rPr>
          </w:pPr>
          <w:r>
            <w:rPr>
              <w:rFonts w:hint="eastAsia" w:eastAsia="宋体"/>
              <w:b/>
              <w:bCs/>
              <w:color w:val="auto"/>
              <w:sz w:val="28"/>
              <w:szCs w:val="28"/>
              <w:lang w:val="en-US" w:eastAsia="zh-CN"/>
            </w:rPr>
            <w:t>定检结果表</w:t>
          </w:r>
        </w:p>
        <w:tbl>
          <w:tblPr>
            <w:tblStyle w:val="4"/>
            <w:tblW w:w="9960" w:type="dxa"/>
            <w:tblInd w:w="96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871"/>
            <w:gridCol w:w="2272"/>
            <w:gridCol w:w="2272"/>
            <w:gridCol w:w="2272"/>
            <w:gridCol w:w="2273"/>
          </w:tblGrid>
          <w:tr w14:paraId="58FC93A8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0" w:hRule="atLeast"/>
              <w:cantSplit/>
            </w:trPr>
            <w:tc>
              <w:tcPr>
                <w:tcW w:w="9960" w:type="dxa"/>
                <w:gridSpan w:val="5"/>
                <w:shd w:val="clear" w:color="auto" w:fill="auto"/>
                <w:vAlign w:val="center"/>
              </w:tcPr>
              <w:p w14:paraId="1991DDD1">
                <w:pPr>
                  <w:spacing w:before="120" w:beforeLines="50"/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bookmarkStart w:id="29" w:name="DJTOC_017"/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二次设备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定检结果汇总表</w:t>
                </w:r>
                <w:bookmarkEnd w:id="29"/>
              </w:p>
            </w:tc>
          </w:tr>
          <w:tr w14:paraId="5C87F827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0" w:hRule="atLeast"/>
              <w:cantSplit/>
            </w:trPr>
            <w:tc>
              <w:tcPr>
                <w:tcW w:w="871" w:type="dxa"/>
                <w:shd w:val="clear" w:color="auto" w:fill="auto"/>
                <w:vAlign w:val="center"/>
              </w:tcPr>
              <w:p w14:paraId="723CBF93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序号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3BB8C1B3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设备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名称/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编号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40438D63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检查情况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56E15BF7">
                <w:pPr>
                  <w:jc w:val="center"/>
                  <w:textAlignment w:val="center"/>
                  <w:rPr>
                    <w:rFonts w:hint="default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定检照片</w:t>
                </w:r>
              </w:p>
            </w:tc>
            <w:tc>
              <w:tcPr>
                <w:tcW w:w="2273" w:type="dxa"/>
                <w:shd w:val="clear" w:color="auto" w:fill="auto"/>
                <w:vAlign w:val="center"/>
              </w:tcPr>
              <w:p w14:paraId="1CB51D67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处理结果</w:t>
                </w:r>
              </w:p>
            </w:tc>
          </w:tr>
          <w:tr w14:paraId="444481F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871" w:type="dxa"/>
                <w:shd w:val="clear" w:color="auto" w:fill="auto"/>
                <w:vAlign w:val="center"/>
              </w:tcPr>
              <w:p w14:paraId="74EEFDA8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J035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7BAF5ED9">
                <w:pPr>
                  <w:jc w:val="both"/>
                  <w:rPr>
                    <w:rFonts w:hint="default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J036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377D2E4D">
                <w:pPr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</w:rPr>
                  <w:t>J037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6017A496">
                <w:pPr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r>
                <w:r>
                  <w:t>J038</w:t>
                </w:r>
              </w:p>
            </w:tc>
            <w:tc>
              <w:tcPr>
                <w:tcW w:w="2273" w:type="dxa"/>
                <w:shd w:val="clear" w:color="auto" w:fill="auto"/>
                <w:vAlign w:val="center"/>
              </w:tcPr>
              <w:p w14:paraId="1C80BD37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J039</w:t>
                </w:r>
              </w:p>
            </w:tc>
          </w:tr>
          <w:tr w14:paraId="70D540EA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960" w:hRule="atLeast"/>
              <w:cantSplit/>
            </w:trPr>
            <w:tc>
              <w:tcPr>
                <w:tcW w:w="9960" w:type="dxa"/>
                <w:gridSpan w:val="5"/>
                <w:shd w:val="clear" w:color="auto" w:fill="auto"/>
                <w:noWrap/>
                <w:vAlign w:val="center"/>
              </w:tcPr>
              <w:p w14:paraId="40743FBC">
                <w:pPr>
                  <w:ind w:left="840" w:hanging="840" w:hangingChars="300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备注：如设备检查无异常，填写无异常，如有异常需详细登记并填写处理结果；设备编号需包含现场所有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二次设备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编号或名称。</w:t>
                </w:r>
              </w:p>
            </w:tc>
          </w:tr>
        </w:tbl>
        <w:p w14:paraId="62304194">
          <w:pPr>
            <w:rPr>
              <w:rFonts w:hint="default" w:eastAsia="宋体"/>
              <w:color w:val="auto"/>
              <w:lang w:val="en-US" w:eastAsia="zh-CN"/>
            </w:rPr>
          </w:pPr>
        </w:p>
      </w:sdtContent>
    </w:sdt>
    <w:sdt>
      <w:sdtPr>
        <w:tag w:val="equipment:other"/>
      </w:sdtPr>
      <w:sdtContent>
        <w:p w14:paraId="6665A0A8">
          <w:pPr>
            <w:pStyle w:val="2"/>
            <w:keepNext/>
            <w:keepLines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after="0" w:line="360" w:lineRule="auto"/>
            <w:textAlignment w:val="auto"/>
            <w:outlineLvl w:val="1"/>
            <w:rPr>
              <w:rFonts w:hint="eastAsia" w:ascii="宋体" w:hAnsi="宋体" w:eastAsia="宋体" w:cs="宋体"/>
              <w:snapToGrid/>
              <w:color w:val="auto"/>
              <w:kern w:val="2"/>
              <w:sz w:val="28"/>
              <w:szCs w:val="28"/>
              <w:lang w:val="en-US" w:eastAsia="zh-CN"/>
            </w:rPr>
          </w:pPr>
          <w:bookmarkStart w:id="30" w:name="DJTOC_018"/>
          <w:bookmarkStart w:id="10" w:name="_Toc906"/>
          <w:r>
            <w:rPr>
              <w:rFonts w:hint="eastAsia" w:ascii="宋体" w:hAnsi="宋体" w:eastAsia="宋体" w:cs="宋体"/>
              <w:color w:val="auto"/>
              <w:sz w:val="28"/>
              <w:szCs w:val="28"/>
              <w:lang w:val="en-US" w:eastAsia="zh-CN"/>
            </w:rPr>
            <w:t>6、其他设备</w:t>
          </w:r>
          <w:bookmarkEnd w:id="10"/>
          <w:bookmarkEnd w:id="30"/>
        </w:p>
        <w:p w14:paraId="73E43367">
          <w:pPr>
            <w:keepNext w:val="0"/>
            <w:keepLines w:val="0"/>
            <w:pageBreakBefore w:val="0"/>
            <w:widowControl/>
            <w:numPr>
              <w:ilvl w:val="2"/>
              <w:numId w:val="10"/>
            </w:numPr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ind w:left="0" w:leftChars="0" w:firstLine="0" w:firstLineChars="0"/>
            <w:jc w:val="both"/>
            <w:textAlignment w:val="baseline"/>
            <w:outlineLvl w:val="2"/>
            <w:rPr>
              <w:rFonts w:hint="eastAsia" w:eastAsia="宋体"/>
              <w:b/>
              <w:bCs/>
              <w:color w:val="auto"/>
              <w:sz w:val="28"/>
              <w:szCs w:val="28"/>
              <w:lang w:val="en-US" w:eastAsia="zh-CN"/>
            </w:rPr>
          </w:pPr>
          <w:r>
            <w:rPr>
              <w:rFonts w:hint="eastAsia" w:eastAsia="宋体"/>
              <w:b/>
              <w:bCs/>
              <w:color w:val="auto"/>
              <w:sz w:val="28"/>
              <w:szCs w:val="28"/>
              <w:lang w:val="en-US" w:eastAsia="zh-CN"/>
            </w:rPr>
            <w:t>定检结果表</w:t>
          </w:r>
        </w:p>
        <w:tbl>
          <w:tblPr>
            <w:tblStyle w:val="4"/>
            <w:tblW w:w="9960" w:type="dxa"/>
            <w:tblInd w:w="96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871"/>
            <w:gridCol w:w="2272"/>
            <w:gridCol w:w="2272"/>
            <w:gridCol w:w="2272"/>
            <w:gridCol w:w="2273"/>
          </w:tblGrid>
          <w:tr w14:paraId="643A844E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0" w:hRule="atLeast"/>
              <w:cantSplit/>
            </w:trPr>
            <w:tc>
              <w:tcPr>
                <w:tcW w:w="9960" w:type="dxa"/>
                <w:gridSpan w:val="5"/>
                <w:shd w:val="clear" w:color="auto" w:fill="auto"/>
                <w:vAlign w:val="center"/>
              </w:tcPr>
              <w:p w14:paraId="51B4B6AB">
                <w:pPr>
                  <w:spacing w:before="120" w:beforeLines="50"/>
                  <w:jc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bookmarkStart w:id="31" w:name="DJTOC_019"/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其他设备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定检结果汇总表</w:t>
                </w:r>
                <w:bookmarkEnd w:id="31"/>
              </w:p>
            </w:tc>
          </w:tr>
          <w:tr w14:paraId="58836931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640" w:hRule="atLeast"/>
              <w:cantSplit/>
            </w:trPr>
            <w:tc>
              <w:tcPr>
                <w:tcW w:w="871" w:type="dxa"/>
                <w:shd w:val="clear" w:color="auto" w:fill="auto"/>
                <w:vAlign w:val="center"/>
              </w:tcPr>
              <w:p w14:paraId="285C3A20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序号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1AAE3C32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设备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名称/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编号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590DF752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检查情况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6FE2AB75">
                <w:pPr>
                  <w:jc w:val="center"/>
                  <w:textAlignment w:val="center"/>
                  <w:rPr>
                    <w:rFonts w:hint="default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定检照片</w:t>
                </w:r>
              </w:p>
            </w:tc>
            <w:tc>
              <w:tcPr>
                <w:tcW w:w="2273" w:type="dxa"/>
                <w:shd w:val="clear" w:color="auto" w:fill="auto"/>
                <w:vAlign w:val="center"/>
              </w:tcPr>
              <w:p w14:paraId="0038694A">
                <w:pPr>
                  <w:jc w:val="center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处理结果</w:t>
                </w:r>
              </w:p>
            </w:tc>
          </w:tr>
          <w:tr w14:paraId="6246D033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cantSplit/>
            </w:trPr>
            <w:tc>
              <w:tcPr>
                <w:tcW w:w="871" w:type="dxa"/>
                <w:shd w:val="clear" w:color="auto" w:fill="auto"/>
                <w:vAlign w:val="center"/>
              </w:tcPr>
              <w:p w14:paraId="1A6E1813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J035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1AF497F4">
                <w:pPr>
                  <w:jc w:val="center"/>
                  <w:rPr>
                    <w:rFonts w:hint="default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J036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0780F210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  <w:t>J037</w:t>
                </w:r>
              </w:p>
            </w:tc>
            <w:tc>
              <w:tcPr>
                <w:tcW w:w="2272" w:type="dxa"/>
                <w:shd w:val="clear" w:color="auto" w:fill="auto"/>
                <w:vAlign w:val="center"/>
              </w:tcPr>
              <w:p w14:paraId="643EBA51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r>
                <w:r>
                  <w:t>J038</w:t>
                </w:r>
              </w:p>
            </w:tc>
            <w:tc>
              <w:tcPr>
                <w:tcW w:w="2273" w:type="dxa"/>
                <w:shd w:val="clear" w:color="auto" w:fill="auto"/>
                <w:vAlign w:val="center"/>
              </w:tcPr>
              <w:p w14:paraId="6F28B91A">
                <w:pPr>
                  <w:jc w:val="center"/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eastAsia="zh-CN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/>
                  </w:rPr>
                  <w:t>J039</w:t>
                </w:r>
                <w:bookmarkStart w:id="11" w:name="_GoBack"/>
                <w:bookmarkEnd w:id="11"/>
              </w:p>
            </w:tc>
          </w:tr>
          <w:tr w14:paraId="759B2FF0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960" w:hRule="atLeast"/>
              <w:cantSplit/>
            </w:trPr>
            <w:tc>
              <w:tcPr>
                <w:tcW w:w="9960" w:type="dxa"/>
                <w:gridSpan w:val="5"/>
                <w:shd w:val="clear" w:color="auto" w:fill="auto"/>
                <w:noWrap/>
                <w:vAlign w:val="center"/>
              </w:tcPr>
              <w:p w14:paraId="08EB6ED8">
                <w:pPr>
                  <w:ind w:left="840" w:hanging="840" w:hangingChars="300"/>
                  <w:textAlignment w:val="center"/>
                  <w:rPr>
                    <w:rFonts w:ascii="宋体" w:hAnsi="宋体" w:eastAsia="宋体" w:cs="宋体"/>
                    <w:color w:val="auto"/>
                    <w:sz w:val="28"/>
                    <w:szCs w:val="28"/>
                  </w:rPr>
                </w:pP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备注：如设备检查无异常，填写无异常，如有异常需详细登记并填写处理结果；设备编号需包含现场所有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val="en-US" w:eastAsia="zh-CN" w:bidi="ar"/>
                  </w:rPr>
                  <w:t>设备</w:t>
                </w:r>
                <w:r>
                  <w:rPr>
                    <w:rFonts w:hint="eastAsia" w:ascii="宋体" w:hAnsi="宋体" w:eastAsia="宋体" w:cs="宋体"/>
                    <w:color w:val="auto"/>
                    <w:sz w:val="28"/>
                    <w:szCs w:val="28"/>
                    <w:lang w:bidi="ar"/>
                  </w:rPr>
                  <w:t>编号或名称。</w:t>
                </w:r>
              </w:p>
            </w:tc>
          </w:tr>
        </w:tbl>
        <w:p w14:paraId="50CEE2A2">
          <w:pPr>
            <w:rPr>
              <w:rFonts w:hint="default" w:eastAsia="宋体"/>
              <w:color w:val="auto"/>
              <w:lang w:val="en-US" w:eastAsia="zh-CN"/>
            </w:rPr>
          </w:pPr>
        </w:p>
      </w:sdtContent>
    </w:sdt>
    <w:sectPr>
      <w:pgSz w:w="11906" w:h="16838"/>
      <w:pgMar w:top="1440" w:right="1134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07FEF"/>
    <w:multiLevelType w:val="singleLevel"/>
    <w:tmpl w:val="94007FE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FB73157"/>
    <w:multiLevelType w:val="multilevel"/>
    <w:tmpl w:val="9FB73157"/>
    <w:lvl w:ilvl="0" w:tentative="0">
      <w:start w:val="1"/>
      <w:numFmt w:val="decimal"/>
      <w:pStyle w:val="12"/>
      <w:lvlText w:val="%1 "/>
      <w:lvlJc w:val="left"/>
      <w:pPr>
        <w:ind w:left="425" w:hanging="425"/>
      </w:pPr>
      <w:rPr>
        <w:rFonts w:hint="eastAsia" w:ascii="黑体" w:hAnsi="黑体" w:eastAsia="黑体"/>
      </w:rPr>
    </w:lvl>
    <w:lvl w:ilvl="1" w:tentative="0">
      <w:start w:val="1"/>
      <w:numFmt w:val="decimal"/>
      <w:pStyle w:val="11"/>
      <w:lvlText w:val="%1.%2 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8"/>
      <w:lvlText w:val="%1.%2.%3"/>
      <w:lvlJc w:val="left"/>
      <w:pPr>
        <w:ind w:left="1418" w:hanging="1021"/>
      </w:pPr>
      <w:rPr>
        <w:rFonts w:hint="eastAsia"/>
      </w:rPr>
    </w:lvl>
    <w:lvl w:ilvl="3" w:tentative="0">
      <w:start w:val="1"/>
      <w:numFmt w:val="decimal"/>
      <w:pStyle w:val="9"/>
      <w:lvlText w:val="%1.%2.%3.%4"/>
      <w:lvlJc w:val="left"/>
      <w:pPr>
        <w:ind w:left="1984" w:hanging="1530"/>
      </w:pPr>
      <w:rPr>
        <w:rFonts w:hint="eastAsia"/>
      </w:rPr>
    </w:lvl>
    <w:lvl w:ilvl="4" w:tentative="0">
      <w:start w:val="1"/>
      <w:numFmt w:val="decimal"/>
      <w:pStyle w:val="10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B4BABDBA"/>
    <w:multiLevelType w:val="multilevel"/>
    <w:tmpl w:val="B4BABDBA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3">
    <w:nsid w:val="B61147DB"/>
    <w:multiLevelType w:val="multilevel"/>
    <w:tmpl w:val="B61147DB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4">
    <w:nsid w:val="E7E17673"/>
    <w:multiLevelType w:val="multilevel"/>
    <w:tmpl w:val="E7E17673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5">
    <w:nsid w:val="F09998FA"/>
    <w:multiLevelType w:val="multilevel"/>
    <w:tmpl w:val="F09998FA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6">
    <w:nsid w:val="2E97FD23"/>
    <w:multiLevelType w:val="multilevel"/>
    <w:tmpl w:val="2E97FD23"/>
    <w:lvl w:ilvl="0" w:tentative="0">
      <w:start w:val="1"/>
      <w:numFmt w:val="decimal"/>
      <w:pStyle w:val="6"/>
      <w:lvlText w:val="%1 "/>
      <w:lvlJc w:val="left"/>
      <w:pPr>
        <w:ind w:left="425" w:hanging="425"/>
      </w:pPr>
      <w:rPr>
        <w:rFonts w:hint="eastAsia" w:ascii="黑体" w:hAnsi="黑体" w:eastAsia="黑体"/>
      </w:rPr>
    </w:lvl>
    <w:lvl w:ilvl="1" w:tentative="0">
      <w:start w:val="1"/>
      <w:numFmt w:val="decimal"/>
      <w:pStyle w:val="7"/>
      <w:lvlText w:val="%1.%2 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1021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153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>
    <w:nsid w:val="35A4408E"/>
    <w:multiLevelType w:val="singleLevel"/>
    <w:tmpl w:val="35A4408E"/>
    <w:lvl w:ilvl="0" w:tentative="0">
      <w:start w:val="1"/>
      <w:numFmt w:val="decimal"/>
      <w:lvlText w:val="%1."/>
      <w:lvlJc w:val="left"/>
      <w:pPr>
        <w:ind w:left="305" w:hanging="425"/>
      </w:pPr>
      <w:rPr>
        <w:rFonts w:hint="default"/>
      </w:rPr>
    </w:lvl>
  </w:abstractNum>
  <w:abstractNum w:abstractNumId="8">
    <w:nsid w:val="5503114B"/>
    <w:multiLevelType w:val="multilevel"/>
    <w:tmpl w:val="5503114B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9">
    <w:nsid w:val="787DA588"/>
    <w:multiLevelType w:val="multilevel"/>
    <w:tmpl w:val="787DA588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7"/>
  </w:num>
  <w:num w:numId="5">
    <w:abstractNumId w:val="8"/>
  </w:num>
  <w:num w:numId="6">
    <w:abstractNumId w:val="9"/>
  </w:num>
  <w:num w:numId="7">
    <w:abstractNumId w:val="5"/>
  </w:num>
  <w:num w:numId="8">
    <w:abstractNumId w:val="2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B5C6E"/>
    <w:rsid w:val="00474E2E"/>
    <w:rsid w:val="005E4F29"/>
    <w:rsid w:val="006335AF"/>
    <w:rsid w:val="00A06C97"/>
    <w:rsid w:val="00AE2729"/>
    <w:rsid w:val="00B42B25"/>
    <w:rsid w:val="00CF4E87"/>
    <w:rsid w:val="00E8427E"/>
    <w:rsid w:val="00F21AA8"/>
    <w:rsid w:val="01207CCA"/>
    <w:rsid w:val="015879A3"/>
    <w:rsid w:val="017B65FA"/>
    <w:rsid w:val="01CC0983"/>
    <w:rsid w:val="01E65CA9"/>
    <w:rsid w:val="01FB472C"/>
    <w:rsid w:val="0234382A"/>
    <w:rsid w:val="03032B50"/>
    <w:rsid w:val="030E5A9C"/>
    <w:rsid w:val="03683C27"/>
    <w:rsid w:val="038D198F"/>
    <w:rsid w:val="03926F60"/>
    <w:rsid w:val="03ED3E80"/>
    <w:rsid w:val="041D2F8A"/>
    <w:rsid w:val="041F5954"/>
    <w:rsid w:val="04575AAE"/>
    <w:rsid w:val="04671DCF"/>
    <w:rsid w:val="04BD2899"/>
    <w:rsid w:val="04DB0285"/>
    <w:rsid w:val="04E06C09"/>
    <w:rsid w:val="04FC78EC"/>
    <w:rsid w:val="052460FB"/>
    <w:rsid w:val="05322E93"/>
    <w:rsid w:val="06B95635"/>
    <w:rsid w:val="071E4FBC"/>
    <w:rsid w:val="074113EF"/>
    <w:rsid w:val="079D6CB9"/>
    <w:rsid w:val="07D43BE6"/>
    <w:rsid w:val="07ED0962"/>
    <w:rsid w:val="084B6928"/>
    <w:rsid w:val="08646E76"/>
    <w:rsid w:val="08FD1FCF"/>
    <w:rsid w:val="09343A27"/>
    <w:rsid w:val="093D3EA7"/>
    <w:rsid w:val="095010D6"/>
    <w:rsid w:val="09527C2A"/>
    <w:rsid w:val="09612EF1"/>
    <w:rsid w:val="098F309D"/>
    <w:rsid w:val="09BF1421"/>
    <w:rsid w:val="09E64C75"/>
    <w:rsid w:val="09E779CE"/>
    <w:rsid w:val="0A143C6E"/>
    <w:rsid w:val="0A1C3F12"/>
    <w:rsid w:val="0A31466E"/>
    <w:rsid w:val="0A4A7809"/>
    <w:rsid w:val="0A4E4DF4"/>
    <w:rsid w:val="0A8841A4"/>
    <w:rsid w:val="0AB51320"/>
    <w:rsid w:val="0AB85927"/>
    <w:rsid w:val="0AD61855"/>
    <w:rsid w:val="0B01011B"/>
    <w:rsid w:val="0B4B78C8"/>
    <w:rsid w:val="0B637421"/>
    <w:rsid w:val="0BDD4278"/>
    <w:rsid w:val="0BE20A8D"/>
    <w:rsid w:val="0BE22C8C"/>
    <w:rsid w:val="0C115D59"/>
    <w:rsid w:val="0C583AAF"/>
    <w:rsid w:val="0C60355A"/>
    <w:rsid w:val="0C7B7987"/>
    <w:rsid w:val="0C9C45A4"/>
    <w:rsid w:val="0CFE46DD"/>
    <w:rsid w:val="0D1A672D"/>
    <w:rsid w:val="0D5044E7"/>
    <w:rsid w:val="0DAE710D"/>
    <w:rsid w:val="0E3137D5"/>
    <w:rsid w:val="0E3A6663"/>
    <w:rsid w:val="0E3B6DC4"/>
    <w:rsid w:val="0EE4281A"/>
    <w:rsid w:val="0F4D4C51"/>
    <w:rsid w:val="0F6C7CDA"/>
    <w:rsid w:val="0FA74449"/>
    <w:rsid w:val="103E13C1"/>
    <w:rsid w:val="104B514A"/>
    <w:rsid w:val="104E7BC7"/>
    <w:rsid w:val="10557C57"/>
    <w:rsid w:val="105B7146"/>
    <w:rsid w:val="106E6603"/>
    <w:rsid w:val="114378E0"/>
    <w:rsid w:val="114A2AEE"/>
    <w:rsid w:val="11566901"/>
    <w:rsid w:val="117F3294"/>
    <w:rsid w:val="11811943"/>
    <w:rsid w:val="11C91AF8"/>
    <w:rsid w:val="122F07E2"/>
    <w:rsid w:val="1250459A"/>
    <w:rsid w:val="12616A1D"/>
    <w:rsid w:val="128B0EFC"/>
    <w:rsid w:val="12C07D58"/>
    <w:rsid w:val="12C909E1"/>
    <w:rsid w:val="12DE519C"/>
    <w:rsid w:val="12F9372E"/>
    <w:rsid w:val="13AF7008"/>
    <w:rsid w:val="13BE434A"/>
    <w:rsid w:val="13EB1A0B"/>
    <w:rsid w:val="13EF07C3"/>
    <w:rsid w:val="142C4DA5"/>
    <w:rsid w:val="149E1B7A"/>
    <w:rsid w:val="14E67A56"/>
    <w:rsid w:val="15224038"/>
    <w:rsid w:val="15434D61"/>
    <w:rsid w:val="15786872"/>
    <w:rsid w:val="15790255"/>
    <w:rsid w:val="158E3738"/>
    <w:rsid w:val="15B95830"/>
    <w:rsid w:val="15E20BF3"/>
    <w:rsid w:val="160F750C"/>
    <w:rsid w:val="16576640"/>
    <w:rsid w:val="169F7602"/>
    <w:rsid w:val="16CD78F7"/>
    <w:rsid w:val="16CE27A9"/>
    <w:rsid w:val="16DB3138"/>
    <w:rsid w:val="16F6617E"/>
    <w:rsid w:val="174A3E64"/>
    <w:rsid w:val="17807639"/>
    <w:rsid w:val="17DC7AB4"/>
    <w:rsid w:val="17E46210"/>
    <w:rsid w:val="18D66E61"/>
    <w:rsid w:val="193447A0"/>
    <w:rsid w:val="19751DD4"/>
    <w:rsid w:val="1994787E"/>
    <w:rsid w:val="19F8021D"/>
    <w:rsid w:val="1A612CD6"/>
    <w:rsid w:val="1AC318A7"/>
    <w:rsid w:val="1ACB4904"/>
    <w:rsid w:val="1AD25C0C"/>
    <w:rsid w:val="1AD3412C"/>
    <w:rsid w:val="1AF51BDA"/>
    <w:rsid w:val="1B0A2A02"/>
    <w:rsid w:val="1B2B7138"/>
    <w:rsid w:val="1B4318B7"/>
    <w:rsid w:val="1B672372"/>
    <w:rsid w:val="1BB23D78"/>
    <w:rsid w:val="1BF010DD"/>
    <w:rsid w:val="1C0C01EF"/>
    <w:rsid w:val="1C852CC3"/>
    <w:rsid w:val="1C900D6C"/>
    <w:rsid w:val="1C9F0025"/>
    <w:rsid w:val="1CAF1BEB"/>
    <w:rsid w:val="1CD5383D"/>
    <w:rsid w:val="1CEB59C9"/>
    <w:rsid w:val="1D181D79"/>
    <w:rsid w:val="1D2C08EE"/>
    <w:rsid w:val="1D856CFB"/>
    <w:rsid w:val="1DA85FB6"/>
    <w:rsid w:val="1E29560A"/>
    <w:rsid w:val="1E711282"/>
    <w:rsid w:val="1EA26F4C"/>
    <w:rsid w:val="1ED74010"/>
    <w:rsid w:val="1F110784"/>
    <w:rsid w:val="1F140A2C"/>
    <w:rsid w:val="1F6A0DDE"/>
    <w:rsid w:val="1FD075C9"/>
    <w:rsid w:val="20B004AC"/>
    <w:rsid w:val="20CF5F18"/>
    <w:rsid w:val="20F804AB"/>
    <w:rsid w:val="21920158"/>
    <w:rsid w:val="21964DC9"/>
    <w:rsid w:val="227624DF"/>
    <w:rsid w:val="22B221FB"/>
    <w:rsid w:val="22D8016B"/>
    <w:rsid w:val="22F11CE0"/>
    <w:rsid w:val="23287C3C"/>
    <w:rsid w:val="233D7E7E"/>
    <w:rsid w:val="23B0469D"/>
    <w:rsid w:val="23C864C0"/>
    <w:rsid w:val="23FE0D78"/>
    <w:rsid w:val="2401620C"/>
    <w:rsid w:val="24093AD0"/>
    <w:rsid w:val="2409617F"/>
    <w:rsid w:val="24471D1F"/>
    <w:rsid w:val="24BE1264"/>
    <w:rsid w:val="251F22F5"/>
    <w:rsid w:val="253218CE"/>
    <w:rsid w:val="25361F1A"/>
    <w:rsid w:val="253F23A5"/>
    <w:rsid w:val="254450E7"/>
    <w:rsid w:val="254E75C1"/>
    <w:rsid w:val="25882326"/>
    <w:rsid w:val="25CF7A49"/>
    <w:rsid w:val="25EE16C9"/>
    <w:rsid w:val="26070074"/>
    <w:rsid w:val="265448F0"/>
    <w:rsid w:val="27123908"/>
    <w:rsid w:val="27254590"/>
    <w:rsid w:val="273C6DEC"/>
    <w:rsid w:val="277A0E4F"/>
    <w:rsid w:val="27A60A1A"/>
    <w:rsid w:val="27B8671C"/>
    <w:rsid w:val="27C04E4C"/>
    <w:rsid w:val="28125B4B"/>
    <w:rsid w:val="28E03E9F"/>
    <w:rsid w:val="28E8012C"/>
    <w:rsid w:val="28EB2AEA"/>
    <w:rsid w:val="294E1B76"/>
    <w:rsid w:val="295F1C81"/>
    <w:rsid w:val="29955A56"/>
    <w:rsid w:val="29C0458C"/>
    <w:rsid w:val="29D16E2D"/>
    <w:rsid w:val="29D5322D"/>
    <w:rsid w:val="29DE2F29"/>
    <w:rsid w:val="2A801147"/>
    <w:rsid w:val="2B165878"/>
    <w:rsid w:val="2B242804"/>
    <w:rsid w:val="2B6A1EF9"/>
    <w:rsid w:val="2B9A2F19"/>
    <w:rsid w:val="2BA17AFD"/>
    <w:rsid w:val="2BAC66B6"/>
    <w:rsid w:val="2BDD3602"/>
    <w:rsid w:val="2C9B7A5E"/>
    <w:rsid w:val="2CC23F03"/>
    <w:rsid w:val="2CE079AD"/>
    <w:rsid w:val="2CE52FDE"/>
    <w:rsid w:val="2CE65139"/>
    <w:rsid w:val="2D3037DE"/>
    <w:rsid w:val="2D3E1DC4"/>
    <w:rsid w:val="2D4D13D7"/>
    <w:rsid w:val="2D764E50"/>
    <w:rsid w:val="2DDF6605"/>
    <w:rsid w:val="2E086516"/>
    <w:rsid w:val="2E293B7B"/>
    <w:rsid w:val="2E7F2A5D"/>
    <w:rsid w:val="2E7F3BD6"/>
    <w:rsid w:val="2E8C56A5"/>
    <w:rsid w:val="3019171C"/>
    <w:rsid w:val="30AF11D2"/>
    <w:rsid w:val="30E730A1"/>
    <w:rsid w:val="31434CBF"/>
    <w:rsid w:val="31F8593A"/>
    <w:rsid w:val="322B2DF8"/>
    <w:rsid w:val="322B465C"/>
    <w:rsid w:val="32335E1D"/>
    <w:rsid w:val="32671D24"/>
    <w:rsid w:val="32784055"/>
    <w:rsid w:val="32936BEC"/>
    <w:rsid w:val="330E785B"/>
    <w:rsid w:val="33360DEE"/>
    <w:rsid w:val="339B0D5F"/>
    <w:rsid w:val="33FE1FFC"/>
    <w:rsid w:val="347054F8"/>
    <w:rsid w:val="35282378"/>
    <w:rsid w:val="353323D5"/>
    <w:rsid w:val="3536335A"/>
    <w:rsid w:val="354F32F4"/>
    <w:rsid w:val="35507C9C"/>
    <w:rsid w:val="357B604D"/>
    <w:rsid w:val="35A1628C"/>
    <w:rsid w:val="35A85D44"/>
    <w:rsid w:val="35F16C01"/>
    <w:rsid w:val="36013D27"/>
    <w:rsid w:val="36162367"/>
    <w:rsid w:val="36423CB3"/>
    <w:rsid w:val="3656719C"/>
    <w:rsid w:val="368B2339"/>
    <w:rsid w:val="36C06A28"/>
    <w:rsid w:val="36CB2211"/>
    <w:rsid w:val="36D0581B"/>
    <w:rsid w:val="370C1C5B"/>
    <w:rsid w:val="37C95891"/>
    <w:rsid w:val="38196915"/>
    <w:rsid w:val="38AB6D10"/>
    <w:rsid w:val="38C35139"/>
    <w:rsid w:val="38E04160"/>
    <w:rsid w:val="38EE1EB9"/>
    <w:rsid w:val="39CB3D5D"/>
    <w:rsid w:val="3A03773A"/>
    <w:rsid w:val="3A385068"/>
    <w:rsid w:val="3A531190"/>
    <w:rsid w:val="3AB6680E"/>
    <w:rsid w:val="3AC455FA"/>
    <w:rsid w:val="3AC96C9F"/>
    <w:rsid w:val="3ADA3F1A"/>
    <w:rsid w:val="3AF90F4C"/>
    <w:rsid w:val="3B561D9F"/>
    <w:rsid w:val="3B6345BC"/>
    <w:rsid w:val="3BB907C8"/>
    <w:rsid w:val="3BBD5812"/>
    <w:rsid w:val="3BCB411B"/>
    <w:rsid w:val="3BD40F62"/>
    <w:rsid w:val="3BFF1BEB"/>
    <w:rsid w:val="3C227735"/>
    <w:rsid w:val="3C5C4417"/>
    <w:rsid w:val="3CDB2766"/>
    <w:rsid w:val="3D0A1E56"/>
    <w:rsid w:val="3D48236E"/>
    <w:rsid w:val="3D5E16BB"/>
    <w:rsid w:val="3DB160BD"/>
    <w:rsid w:val="3E3E7990"/>
    <w:rsid w:val="3F035BF1"/>
    <w:rsid w:val="3F2C14D0"/>
    <w:rsid w:val="3F331C36"/>
    <w:rsid w:val="3F506C1B"/>
    <w:rsid w:val="40B32D23"/>
    <w:rsid w:val="40EF1917"/>
    <w:rsid w:val="41441472"/>
    <w:rsid w:val="414932AA"/>
    <w:rsid w:val="41A36E3C"/>
    <w:rsid w:val="42573468"/>
    <w:rsid w:val="427A1370"/>
    <w:rsid w:val="428B1AA5"/>
    <w:rsid w:val="43243AB5"/>
    <w:rsid w:val="437D6652"/>
    <w:rsid w:val="438D5A63"/>
    <w:rsid w:val="43BD29AF"/>
    <w:rsid w:val="43BF5EB2"/>
    <w:rsid w:val="43FC159A"/>
    <w:rsid w:val="44531EC4"/>
    <w:rsid w:val="45030AC7"/>
    <w:rsid w:val="45267D82"/>
    <w:rsid w:val="45796508"/>
    <w:rsid w:val="45B613ED"/>
    <w:rsid w:val="460061CC"/>
    <w:rsid w:val="46741C23"/>
    <w:rsid w:val="467E7FB4"/>
    <w:rsid w:val="47584D72"/>
    <w:rsid w:val="47A22524"/>
    <w:rsid w:val="47B42327"/>
    <w:rsid w:val="47E019C3"/>
    <w:rsid w:val="481C0989"/>
    <w:rsid w:val="486004D6"/>
    <w:rsid w:val="487A2378"/>
    <w:rsid w:val="488017D5"/>
    <w:rsid w:val="4891671A"/>
    <w:rsid w:val="48A23AD8"/>
    <w:rsid w:val="48B50173"/>
    <w:rsid w:val="48E741AD"/>
    <w:rsid w:val="49456CFF"/>
    <w:rsid w:val="49896007"/>
    <w:rsid w:val="4990663D"/>
    <w:rsid w:val="49994D3D"/>
    <w:rsid w:val="49AB383D"/>
    <w:rsid w:val="49E84DD8"/>
    <w:rsid w:val="49FF1ECC"/>
    <w:rsid w:val="4A007BF5"/>
    <w:rsid w:val="4A0E6F0B"/>
    <w:rsid w:val="4A2D77C0"/>
    <w:rsid w:val="4AC4567B"/>
    <w:rsid w:val="4AED6579"/>
    <w:rsid w:val="4B5300A9"/>
    <w:rsid w:val="4B6A71C8"/>
    <w:rsid w:val="4BE3360E"/>
    <w:rsid w:val="4CBC114D"/>
    <w:rsid w:val="4CC759FC"/>
    <w:rsid w:val="4D3764BE"/>
    <w:rsid w:val="4D3D03C8"/>
    <w:rsid w:val="4D654DCD"/>
    <w:rsid w:val="4D8A65AB"/>
    <w:rsid w:val="4D942FD5"/>
    <w:rsid w:val="4D977BF8"/>
    <w:rsid w:val="4DE913A9"/>
    <w:rsid w:val="4E5B2D9E"/>
    <w:rsid w:val="4E657E2A"/>
    <w:rsid w:val="4E6E7993"/>
    <w:rsid w:val="4E9E267D"/>
    <w:rsid w:val="4E9F5BF5"/>
    <w:rsid w:val="4EBD41B7"/>
    <w:rsid w:val="4EC36941"/>
    <w:rsid w:val="4EC77ECE"/>
    <w:rsid w:val="4ECF6E36"/>
    <w:rsid w:val="4F0B18BC"/>
    <w:rsid w:val="4F1A5BBF"/>
    <w:rsid w:val="4F4E7DA7"/>
    <w:rsid w:val="4F8768CE"/>
    <w:rsid w:val="4FF053B2"/>
    <w:rsid w:val="506E0542"/>
    <w:rsid w:val="50B10CF4"/>
    <w:rsid w:val="50CB28E5"/>
    <w:rsid w:val="51226632"/>
    <w:rsid w:val="51337FC8"/>
    <w:rsid w:val="51591816"/>
    <w:rsid w:val="51712B3A"/>
    <w:rsid w:val="51E3540F"/>
    <w:rsid w:val="51F11680"/>
    <w:rsid w:val="52006417"/>
    <w:rsid w:val="524D0715"/>
    <w:rsid w:val="526F52CF"/>
    <w:rsid w:val="527A12AF"/>
    <w:rsid w:val="52E3448B"/>
    <w:rsid w:val="52F73AB6"/>
    <w:rsid w:val="530A65C0"/>
    <w:rsid w:val="53525855"/>
    <w:rsid w:val="53F47B4C"/>
    <w:rsid w:val="54252519"/>
    <w:rsid w:val="54B50109"/>
    <w:rsid w:val="54C86196"/>
    <w:rsid w:val="55191EAD"/>
    <w:rsid w:val="555610DE"/>
    <w:rsid w:val="556D3B35"/>
    <w:rsid w:val="55700C5C"/>
    <w:rsid w:val="55CE3BAD"/>
    <w:rsid w:val="55DC5FCF"/>
    <w:rsid w:val="55E517F1"/>
    <w:rsid w:val="55E524FA"/>
    <w:rsid w:val="55EA16D3"/>
    <w:rsid w:val="56987D9F"/>
    <w:rsid w:val="56BB48BF"/>
    <w:rsid w:val="56BD255D"/>
    <w:rsid w:val="572E1597"/>
    <w:rsid w:val="575B3360"/>
    <w:rsid w:val="575C0DE2"/>
    <w:rsid w:val="5761526A"/>
    <w:rsid w:val="57851FA6"/>
    <w:rsid w:val="57FA79E6"/>
    <w:rsid w:val="58E72CAB"/>
    <w:rsid w:val="596272F3"/>
    <w:rsid w:val="59B519D8"/>
    <w:rsid w:val="59B85C10"/>
    <w:rsid w:val="59CF7935"/>
    <w:rsid w:val="5A6F296E"/>
    <w:rsid w:val="5ABF4CB5"/>
    <w:rsid w:val="5B761602"/>
    <w:rsid w:val="5B9E4BEF"/>
    <w:rsid w:val="5BB51980"/>
    <w:rsid w:val="5BEB4F6C"/>
    <w:rsid w:val="5BEF0861"/>
    <w:rsid w:val="5C3C0960"/>
    <w:rsid w:val="5C4D2A9D"/>
    <w:rsid w:val="5C5D48E3"/>
    <w:rsid w:val="5C7C23A3"/>
    <w:rsid w:val="5CA11989"/>
    <w:rsid w:val="5CA85A91"/>
    <w:rsid w:val="5CE172C2"/>
    <w:rsid w:val="5E0C357D"/>
    <w:rsid w:val="5E2C4717"/>
    <w:rsid w:val="5E8C3AE5"/>
    <w:rsid w:val="5E8C49AC"/>
    <w:rsid w:val="5EA53DF1"/>
    <w:rsid w:val="5EDF21E5"/>
    <w:rsid w:val="5EE776F4"/>
    <w:rsid w:val="5EF0486D"/>
    <w:rsid w:val="5EFD09FE"/>
    <w:rsid w:val="5F463DDB"/>
    <w:rsid w:val="5F4B3AE6"/>
    <w:rsid w:val="5F746EA8"/>
    <w:rsid w:val="5F921CDC"/>
    <w:rsid w:val="603F5678"/>
    <w:rsid w:val="60457581"/>
    <w:rsid w:val="607544CD"/>
    <w:rsid w:val="607B1928"/>
    <w:rsid w:val="60BA500A"/>
    <w:rsid w:val="614024FA"/>
    <w:rsid w:val="61B10772"/>
    <w:rsid w:val="61CC480A"/>
    <w:rsid w:val="61D35922"/>
    <w:rsid w:val="62456545"/>
    <w:rsid w:val="624E13AB"/>
    <w:rsid w:val="626B121F"/>
    <w:rsid w:val="62816FFC"/>
    <w:rsid w:val="62D9133C"/>
    <w:rsid w:val="63133E9C"/>
    <w:rsid w:val="63EC02FC"/>
    <w:rsid w:val="641F6922"/>
    <w:rsid w:val="642534E6"/>
    <w:rsid w:val="646734C9"/>
    <w:rsid w:val="64A27E2A"/>
    <w:rsid w:val="64BF7984"/>
    <w:rsid w:val="64DE698B"/>
    <w:rsid w:val="64E53D97"/>
    <w:rsid w:val="65046BCA"/>
    <w:rsid w:val="65590271"/>
    <w:rsid w:val="658302B0"/>
    <w:rsid w:val="65A550CF"/>
    <w:rsid w:val="65F251CE"/>
    <w:rsid w:val="66290AE1"/>
    <w:rsid w:val="663F6452"/>
    <w:rsid w:val="66471FE8"/>
    <w:rsid w:val="6667518D"/>
    <w:rsid w:val="67057615"/>
    <w:rsid w:val="670D78F5"/>
    <w:rsid w:val="67837EE3"/>
    <w:rsid w:val="67D43B66"/>
    <w:rsid w:val="68350CE4"/>
    <w:rsid w:val="68351F05"/>
    <w:rsid w:val="68457FA1"/>
    <w:rsid w:val="686A495D"/>
    <w:rsid w:val="68752646"/>
    <w:rsid w:val="68860A0A"/>
    <w:rsid w:val="68DC0114"/>
    <w:rsid w:val="69B96BCE"/>
    <w:rsid w:val="69D84B34"/>
    <w:rsid w:val="69F0086C"/>
    <w:rsid w:val="6A2D2040"/>
    <w:rsid w:val="6A4F3879"/>
    <w:rsid w:val="6A7B433D"/>
    <w:rsid w:val="6A8504D0"/>
    <w:rsid w:val="6B2C132D"/>
    <w:rsid w:val="6B3C5A82"/>
    <w:rsid w:val="6B953B90"/>
    <w:rsid w:val="6C2D5008"/>
    <w:rsid w:val="6C315445"/>
    <w:rsid w:val="6C562949"/>
    <w:rsid w:val="6C5C59A8"/>
    <w:rsid w:val="6C632A96"/>
    <w:rsid w:val="6C8867A3"/>
    <w:rsid w:val="6CA35367"/>
    <w:rsid w:val="6CA7144F"/>
    <w:rsid w:val="6CC13BE1"/>
    <w:rsid w:val="6CD02276"/>
    <w:rsid w:val="6D1E0194"/>
    <w:rsid w:val="6D423B36"/>
    <w:rsid w:val="6D8049B5"/>
    <w:rsid w:val="6D9C2C61"/>
    <w:rsid w:val="6DA01D79"/>
    <w:rsid w:val="6DA85480"/>
    <w:rsid w:val="6DCE6CB3"/>
    <w:rsid w:val="6E0471AF"/>
    <w:rsid w:val="6E20323A"/>
    <w:rsid w:val="6E2A15CB"/>
    <w:rsid w:val="6F5F2965"/>
    <w:rsid w:val="6F6E41E1"/>
    <w:rsid w:val="6F911E17"/>
    <w:rsid w:val="6FCA1715"/>
    <w:rsid w:val="70443B63"/>
    <w:rsid w:val="7053007F"/>
    <w:rsid w:val="707A1AB0"/>
    <w:rsid w:val="70AF7F0C"/>
    <w:rsid w:val="70F95EE6"/>
    <w:rsid w:val="7118679B"/>
    <w:rsid w:val="716B07A3"/>
    <w:rsid w:val="716F4C2B"/>
    <w:rsid w:val="72164FA8"/>
    <w:rsid w:val="72181E6B"/>
    <w:rsid w:val="72270B56"/>
    <w:rsid w:val="72671E8F"/>
    <w:rsid w:val="729C5DE0"/>
    <w:rsid w:val="73151952"/>
    <w:rsid w:val="73422E4E"/>
    <w:rsid w:val="73720387"/>
    <w:rsid w:val="737F0899"/>
    <w:rsid w:val="73B02BDC"/>
    <w:rsid w:val="74A50F9E"/>
    <w:rsid w:val="74C4399D"/>
    <w:rsid w:val="74D6713B"/>
    <w:rsid w:val="74F841F7"/>
    <w:rsid w:val="75001E6A"/>
    <w:rsid w:val="75455517"/>
    <w:rsid w:val="75AB4456"/>
    <w:rsid w:val="76405187"/>
    <w:rsid w:val="76A9033B"/>
    <w:rsid w:val="76B16BF0"/>
    <w:rsid w:val="76B72ED4"/>
    <w:rsid w:val="771B537C"/>
    <w:rsid w:val="773E6630"/>
    <w:rsid w:val="777233CA"/>
    <w:rsid w:val="77A3093A"/>
    <w:rsid w:val="78206C22"/>
    <w:rsid w:val="78297500"/>
    <w:rsid w:val="789F7F81"/>
    <w:rsid w:val="78CD2F4A"/>
    <w:rsid w:val="78CF7CC0"/>
    <w:rsid w:val="78F65546"/>
    <w:rsid w:val="78F82AE3"/>
    <w:rsid w:val="79F4325F"/>
    <w:rsid w:val="7A294A79"/>
    <w:rsid w:val="7A8B61A7"/>
    <w:rsid w:val="7A8D6A7B"/>
    <w:rsid w:val="7AAC0D22"/>
    <w:rsid w:val="7AB236D8"/>
    <w:rsid w:val="7B173507"/>
    <w:rsid w:val="7BD81C3B"/>
    <w:rsid w:val="7C633059"/>
    <w:rsid w:val="7C9842E6"/>
    <w:rsid w:val="7CC16CBC"/>
    <w:rsid w:val="7D236DBC"/>
    <w:rsid w:val="7D300E7C"/>
    <w:rsid w:val="7D5A0C9F"/>
    <w:rsid w:val="7D865567"/>
    <w:rsid w:val="7DAF569F"/>
    <w:rsid w:val="7DC91729"/>
    <w:rsid w:val="7E2C5F0E"/>
    <w:rsid w:val="7E335899"/>
    <w:rsid w:val="7E6D4779"/>
    <w:rsid w:val="7E8D70BB"/>
    <w:rsid w:val="7F564889"/>
    <w:rsid w:val="7F964DE4"/>
    <w:rsid w:val="7FA26D74"/>
    <w:rsid w:val="7FF9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qFormat/>
    <w:uiPriority w:val="0"/>
  </w:style>
  <w:style w:type="paragraph" w:customStyle="1" w:styleId="6">
    <w:name w:val="规程规范一级标题"/>
    <w:basedOn w:val="1"/>
    <w:qFormat/>
    <w:uiPriority w:val="0"/>
    <w:pPr>
      <w:keepNext/>
      <w:keepLines/>
      <w:widowControl/>
      <w:numPr>
        <w:ilvl w:val="0"/>
        <w:numId w:val="1"/>
      </w:numPr>
      <w:ind w:left="425" w:hanging="425" w:firstLineChars="0"/>
      <w:jc w:val="left"/>
      <w:outlineLvl w:val="0"/>
    </w:pPr>
    <w:rPr>
      <w:rFonts w:hint="eastAsia" w:ascii="Times New Roman" w:hAnsi="Times New Roman" w:eastAsia="黑体"/>
      <w:kern w:val="44"/>
      <w:sz w:val="21"/>
      <w:szCs w:val="24"/>
    </w:rPr>
  </w:style>
  <w:style w:type="paragraph" w:customStyle="1" w:styleId="7">
    <w:name w:val="yq标题2"/>
    <w:basedOn w:val="1"/>
    <w:qFormat/>
    <w:uiPriority w:val="0"/>
    <w:pPr>
      <w:numPr>
        <w:ilvl w:val="1"/>
        <w:numId w:val="1"/>
      </w:numPr>
      <w:ind w:left="992" w:hanging="567"/>
    </w:pPr>
  </w:style>
  <w:style w:type="paragraph" w:customStyle="1" w:styleId="8">
    <w:name w:val="yq标题3"/>
    <w:basedOn w:val="1"/>
    <w:qFormat/>
    <w:uiPriority w:val="0"/>
    <w:pPr>
      <w:numPr>
        <w:ilvl w:val="2"/>
        <w:numId w:val="2"/>
      </w:numPr>
      <w:ind w:left="1418" w:hanging="1021"/>
    </w:pPr>
  </w:style>
  <w:style w:type="paragraph" w:customStyle="1" w:styleId="9">
    <w:name w:val="yqbt4"/>
    <w:basedOn w:val="1"/>
    <w:qFormat/>
    <w:uiPriority w:val="0"/>
    <w:pPr>
      <w:numPr>
        <w:ilvl w:val="3"/>
        <w:numId w:val="2"/>
      </w:numPr>
      <w:ind w:left="1984" w:hanging="1530"/>
    </w:pPr>
  </w:style>
  <w:style w:type="paragraph" w:customStyle="1" w:styleId="10">
    <w:name w:val="yq5"/>
    <w:basedOn w:val="1"/>
    <w:qFormat/>
    <w:uiPriority w:val="0"/>
    <w:pPr>
      <w:numPr>
        <w:ilvl w:val="4"/>
        <w:numId w:val="2"/>
      </w:numPr>
      <w:ind w:left="2551" w:hanging="850"/>
    </w:pPr>
  </w:style>
  <w:style w:type="paragraph" w:customStyle="1" w:styleId="11">
    <w:name w:val="规程规范二级标题"/>
    <w:basedOn w:val="1"/>
    <w:qFormat/>
    <w:uiPriority w:val="0"/>
    <w:pPr>
      <w:numPr>
        <w:ilvl w:val="1"/>
        <w:numId w:val="2"/>
      </w:numPr>
      <w:ind w:hanging="7" w:firstLineChars="0"/>
      <w:outlineLvl w:val="1"/>
    </w:pPr>
    <w:rPr>
      <w:rFonts w:ascii="Times New Roman" w:hAnsi="Times New Roman" w:eastAsia="宋体" w:cs="Times New Roman"/>
      <w:bCs/>
      <w:color w:val="000000"/>
      <w:kern w:val="2"/>
      <w:sz w:val="21"/>
      <w:szCs w:val="21"/>
    </w:rPr>
  </w:style>
  <w:style w:type="paragraph" w:customStyle="1" w:styleId="12">
    <w:name w:val="yq标题1"/>
    <w:basedOn w:val="1"/>
    <w:qFormat/>
    <w:uiPriority w:val="0"/>
    <w:pPr>
      <w:numPr>
        <w:ilvl w:val="0"/>
        <w:numId w:val="2"/>
      </w:numPr>
      <w:ind w:left="425" w:hanging="425"/>
    </w:p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5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1401</Words>
  <Characters>1598</Characters>
  <Lines>0</Lines>
  <Paragraphs>0</Paragraphs>
  <TotalTime>1</TotalTime>
  <ScaleCrop>false</ScaleCrop>
  <LinksUpToDate>false</LinksUpToDate>
  <CharactersWithSpaces>1778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cp:lastModifiedBy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/>
  </property>
  <property fmtid="{D5CDD505-2E9C-101B-9397-08002B2CF9AE}" pid="3" name="ICV">
    <vt:lpwstr/>
  </property>
  <property fmtid="{D5CDD505-2E9C-101B-9397-08002B2CF9AE}" pid="4" name="KSOTemplateDocerSaveRecord">
    <vt:lpwstr/>
  </property>
</Properties>
</file>