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9EB0B" w14:textId="77777777" w:rsidR="00C67765" w:rsidRPr="00C67765" w:rsidRDefault="004350B8" w:rsidP="004350B8">
      <w:pPr>
        <w:jc w:val="center"/>
        <w:rPr>
          <w:rFonts w:ascii="Times New Roman" w:hAnsi="Times New Roman"/>
          <w:b/>
          <w:bCs/>
          <w:sz w:val="32"/>
          <w:szCs w:val="32"/>
        </w:rPr>
      </w:pPr>
      <w:bookmarkStart w:id="0" w:name="_Toc90248863"/>
      <w:r w:rsidRPr="00C67765">
        <w:rPr>
          <w:rFonts w:ascii="Times New Roman" w:hAnsi="Times New Roman"/>
          <w:b/>
          <w:bCs/>
          <w:sz w:val="32"/>
          <w:szCs w:val="32"/>
        </w:rPr>
        <w:t>МИНИСТЕРСТВО ОБРАЗОВАНИЯ РЕСПУБЛИКИ БЕЛАРУСЬ</w:t>
      </w:r>
    </w:p>
    <w:p w14:paraId="593B5A98" w14:textId="77777777" w:rsidR="00C67765" w:rsidRPr="00C67765" w:rsidRDefault="00C67765" w:rsidP="004350B8">
      <w:pPr>
        <w:jc w:val="center"/>
        <w:rPr>
          <w:rFonts w:ascii="Times New Roman" w:hAnsi="Times New Roman"/>
          <w:b/>
          <w:bCs/>
          <w:sz w:val="32"/>
          <w:szCs w:val="32"/>
        </w:rPr>
      </w:pPr>
      <w:bookmarkStart w:id="1" w:name="_Hlk104237313"/>
      <w:r w:rsidRPr="00C67765">
        <w:rPr>
          <w:rFonts w:ascii="Times New Roman" w:hAnsi="Times New Roman"/>
          <w:b/>
          <w:bCs/>
          <w:sz w:val="32"/>
          <w:szCs w:val="32"/>
        </w:rPr>
        <w:t>БЕЛОРУССКИЙ ГОСУДАРСТВЕННЫЙ УНИВЕРСИТЕТ</w:t>
      </w:r>
    </w:p>
    <w:p w14:paraId="477291E7" w14:textId="77777777" w:rsidR="00C67765" w:rsidRDefault="00C67765" w:rsidP="004350B8">
      <w:pPr>
        <w:jc w:val="center"/>
        <w:rPr>
          <w:rFonts w:ascii="Times New Roman" w:hAnsi="Times New Roman"/>
          <w:b/>
          <w:bCs/>
          <w:sz w:val="32"/>
          <w:szCs w:val="32"/>
        </w:rPr>
      </w:pPr>
      <w:r w:rsidRPr="00C67765">
        <w:rPr>
          <w:rFonts w:ascii="Times New Roman" w:hAnsi="Times New Roman"/>
          <w:b/>
          <w:bCs/>
          <w:sz w:val="32"/>
          <w:szCs w:val="32"/>
        </w:rPr>
        <w:t>ФАКУЛЬТЕТ ПРИКЛАДНОЙ МАТЕМАТИКИ И ИНФОРМАТИКИ</w:t>
      </w:r>
    </w:p>
    <w:p w14:paraId="7E80B378" w14:textId="77777777" w:rsidR="00C67765" w:rsidRDefault="00C67765" w:rsidP="004350B8">
      <w:pPr>
        <w:jc w:val="center"/>
        <w:rPr>
          <w:rFonts w:ascii="Times New Roman" w:hAnsi="Times New Roman"/>
          <w:b/>
          <w:bCs/>
          <w:sz w:val="28"/>
          <w:szCs w:val="28"/>
        </w:rPr>
      </w:pPr>
      <w:r w:rsidRPr="00C67765">
        <w:rPr>
          <w:rFonts w:ascii="Times New Roman" w:hAnsi="Times New Roman"/>
          <w:b/>
          <w:bCs/>
          <w:sz w:val="28"/>
          <w:szCs w:val="28"/>
        </w:rPr>
        <w:t>Кафедра математического моделирования и анализа данных</w:t>
      </w:r>
    </w:p>
    <w:bookmarkEnd w:id="1"/>
    <w:p w14:paraId="74D932AF" w14:textId="77777777" w:rsidR="00C67765" w:rsidRDefault="00C67765" w:rsidP="004350B8">
      <w:pPr>
        <w:jc w:val="center"/>
        <w:rPr>
          <w:rFonts w:ascii="Times New Roman" w:hAnsi="Times New Roman"/>
          <w:b/>
          <w:bCs/>
          <w:sz w:val="28"/>
          <w:szCs w:val="28"/>
        </w:rPr>
      </w:pPr>
    </w:p>
    <w:p w14:paraId="29EDB982" w14:textId="77777777" w:rsidR="00C67765" w:rsidRDefault="00C67765" w:rsidP="004350B8">
      <w:pPr>
        <w:jc w:val="center"/>
        <w:rPr>
          <w:rFonts w:ascii="Times New Roman" w:hAnsi="Times New Roman"/>
          <w:b/>
          <w:bCs/>
          <w:sz w:val="28"/>
          <w:szCs w:val="28"/>
        </w:rPr>
      </w:pPr>
    </w:p>
    <w:p w14:paraId="33408709" w14:textId="77777777" w:rsidR="00C67765" w:rsidRDefault="00C67765" w:rsidP="004350B8">
      <w:pPr>
        <w:jc w:val="center"/>
        <w:rPr>
          <w:rFonts w:ascii="Times New Roman" w:hAnsi="Times New Roman"/>
          <w:b/>
          <w:bCs/>
          <w:sz w:val="28"/>
          <w:szCs w:val="28"/>
        </w:rPr>
      </w:pPr>
    </w:p>
    <w:p w14:paraId="2277487F" w14:textId="77777777" w:rsidR="00C67765" w:rsidRDefault="00C67765" w:rsidP="004350B8">
      <w:pPr>
        <w:jc w:val="center"/>
        <w:rPr>
          <w:rFonts w:ascii="Times New Roman" w:hAnsi="Times New Roman"/>
          <w:b/>
          <w:bCs/>
          <w:sz w:val="28"/>
          <w:szCs w:val="28"/>
        </w:rPr>
      </w:pPr>
    </w:p>
    <w:p w14:paraId="05CF1218" w14:textId="77777777" w:rsidR="00C67765" w:rsidRDefault="00C67765" w:rsidP="004350B8">
      <w:pPr>
        <w:jc w:val="center"/>
        <w:rPr>
          <w:rFonts w:ascii="Times New Roman" w:hAnsi="Times New Roman"/>
          <w:b/>
          <w:bCs/>
          <w:sz w:val="28"/>
          <w:szCs w:val="28"/>
        </w:rPr>
      </w:pPr>
    </w:p>
    <w:p w14:paraId="33FA9DF9" w14:textId="77777777" w:rsidR="00C35405" w:rsidRDefault="00C67765" w:rsidP="004350B8">
      <w:pPr>
        <w:jc w:val="center"/>
        <w:rPr>
          <w:rFonts w:ascii="Times New Roman" w:hAnsi="Times New Roman"/>
          <w:b/>
          <w:bCs/>
          <w:sz w:val="32"/>
          <w:szCs w:val="32"/>
        </w:rPr>
      </w:pPr>
      <w:bookmarkStart w:id="2" w:name="_Hlk104237686"/>
      <w:r w:rsidRPr="00C35405">
        <w:rPr>
          <w:rFonts w:ascii="Times New Roman" w:hAnsi="Times New Roman"/>
          <w:b/>
          <w:bCs/>
          <w:sz w:val="32"/>
          <w:szCs w:val="32"/>
        </w:rPr>
        <w:t>РАЗРАБОТКА СТАТИСТИЧЕСКИХ ИНДИКАТОРОВ НЕОПРЕДЕЛЕННОСТИ И ИХ ИСПОЛЬЗОВАНИЕ ДЛЯ ПРОГНОЗИРОВАНИЯ ЭКОНОМИЧЕСКИХ ПРОЦЕССОВ</w:t>
      </w:r>
    </w:p>
    <w:bookmarkEnd w:id="2"/>
    <w:p w14:paraId="67023EDE" w14:textId="77777777" w:rsidR="00C35405" w:rsidRDefault="00C35405" w:rsidP="004350B8">
      <w:pPr>
        <w:jc w:val="center"/>
        <w:rPr>
          <w:rFonts w:ascii="Times New Roman" w:hAnsi="Times New Roman"/>
          <w:b/>
          <w:bCs/>
          <w:sz w:val="32"/>
          <w:szCs w:val="32"/>
        </w:rPr>
      </w:pPr>
    </w:p>
    <w:p w14:paraId="2B0008DD" w14:textId="77777777" w:rsidR="00C35405" w:rsidRDefault="00C35405" w:rsidP="004350B8">
      <w:pPr>
        <w:jc w:val="center"/>
        <w:rPr>
          <w:rFonts w:ascii="Times New Roman" w:hAnsi="Times New Roman"/>
          <w:sz w:val="28"/>
          <w:szCs w:val="28"/>
        </w:rPr>
      </w:pPr>
      <w:r>
        <w:rPr>
          <w:rFonts w:ascii="Times New Roman" w:hAnsi="Times New Roman"/>
          <w:sz w:val="28"/>
          <w:szCs w:val="28"/>
        </w:rPr>
        <w:t>Курсовая работа</w:t>
      </w:r>
    </w:p>
    <w:p w14:paraId="0B35E352" w14:textId="77777777" w:rsidR="00C35405" w:rsidRDefault="00C35405" w:rsidP="004350B8">
      <w:pPr>
        <w:jc w:val="center"/>
        <w:rPr>
          <w:rFonts w:ascii="Times New Roman" w:hAnsi="Times New Roman"/>
          <w:sz w:val="28"/>
          <w:szCs w:val="28"/>
        </w:rPr>
      </w:pPr>
    </w:p>
    <w:p w14:paraId="1EE6809D" w14:textId="4C70A14A" w:rsidR="00C35405" w:rsidRDefault="00C35405" w:rsidP="004350B8">
      <w:pPr>
        <w:jc w:val="center"/>
        <w:rPr>
          <w:rFonts w:ascii="Times New Roman" w:hAnsi="Times New Roman"/>
          <w:sz w:val="28"/>
          <w:szCs w:val="28"/>
        </w:rPr>
      </w:pPr>
    </w:p>
    <w:p w14:paraId="5219CE1F" w14:textId="17E87392" w:rsidR="00BA634C" w:rsidRDefault="00BA634C" w:rsidP="004350B8">
      <w:pPr>
        <w:jc w:val="center"/>
        <w:rPr>
          <w:rFonts w:ascii="Times New Roman" w:hAnsi="Times New Roman"/>
          <w:b/>
          <w:bCs/>
          <w:sz w:val="32"/>
          <w:szCs w:val="32"/>
        </w:rPr>
      </w:pPr>
      <w:r w:rsidRPr="00C35405">
        <w:rPr>
          <w:rFonts w:ascii="Times New Roman" w:hAnsi="Times New Roman"/>
          <w:b/>
          <w:bCs/>
          <w:noProof/>
          <w:sz w:val="32"/>
          <w:szCs w:val="32"/>
        </w:rPr>
        <mc:AlternateContent>
          <mc:Choice Requires="wps">
            <w:drawing>
              <wp:anchor distT="45720" distB="45720" distL="114300" distR="114300" simplePos="0" relativeHeight="251659264" behindDoc="0" locked="0" layoutInCell="1" allowOverlap="1" wp14:anchorId="7B1A4421" wp14:editId="5E213164">
                <wp:simplePos x="0" y="0"/>
                <wp:positionH relativeFrom="column">
                  <wp:posOffset>3916680</wp:posOffset>
                </wp:positionH>
                <wp:positionV relativeFrom="paragraph">
                  <wp:posOffset>10160</wp:posOffset>
                </wp:positionV>
                <wp:extent cx="2360930" cy="2625725"/>
                <wp:effectExtent l="0" t="0" r="0" b="31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5725"/>
                        </a:xfrm>
                        <a:prstGeom prst="rect">
                          <a:avLst/>
                        </a:prstGeom>
                        <a:solidFill>
                          <a:srgbClr val="FFFFFF"/>
                        </a:solidFill>
                        <a:ln w="9525">
                          <a:noFill/>
                          <a:miter lim="800000"/>
                          <a:headEnd/>
                          <a:tailEnd/>
                        </a:ln>
                      </wps:spPr>
                      <wps:txbx>
                        <w:txbxContent>
                          <w:p w14:paraId="3EDB9671" w14:textId="647F4A2E" w:rsidR="00000215" w:rsidRPr="00BA634C" w:rsidRDefault="00000215" w:rsidP="00C35405">
                            <w:pPr>
                              <w:spacing w:after="0"/>
                              <w:rPr>
                                <w:rFonts w:ascii="Times New Roman" w:hAnsi="Times New Roman"/>
                                <w:sz w:val="28"/>
                                <w:szCs w:val="28"/>
                              </w:rPr>
                            </w:pPr>
                            <w:r>
                              <w:rPr>
                                <w:rFonts w:ascii="Times New Roman" w:hAnsi="Times New Roman"/>
                                <w:sz w:val="28"/>
                                <w:szCs w:val="28"/>
                              </w:rPr>
                              <w:t>Иванов</w:t>
                            </w:r>
                            <w:r w:rsidRPr="00BA634C">
                              <w:rPr>
                                <w:rFonts w:ascii="Times New Roman" w:hAnsi="Times New Roman"/>
                                <w:sz w:val="28"/>
                                <w:szCs w:val="28"/>
                              </w:rPr>
                              <w:t xml:space="preserve"> И</w:t>
                            </w:r>
                            <w:r>
                              <w:rPr>
                                <w:rFonts w:ascii="Times New Roman" w:hAnsi="Times New Roman"/>
                                <w:sz w:val="28"/>
                                <w:szCs w:val="28"/>
                              </w:rPr>
                              <w:t>в</w:t>
                            </w:r>
                            <w:r w:rsidRPr="00BA634C">
                              <w:rPr>
                                <w:rFonts w:ascii="Times New Roman" w:hAnsi="Times New Roman"/>
                                <w:sz w:val="28"/>
                                <w:szCs w:val="28"/>
                              </w:rPr>
                              <w:t xml:space="preserve">ан </w:t>
                            </w:r>
                            <w:r>
                              <w:rPr>
                                <w:rFonts w:ascii="Times New Roman" w:hAnsi="Times New Roman"/>
                                <w:sz w:val="28"/>
                                <w:szCs w:val="28"/>
                              </w:rPr>
                              <w:t>Иванович</w:t>
                            </w:r>
                          </w:p>
                          <w:p w14:paraId="14E99B26" w14:textId="5F648B2B" w:rsidR="00000215" w:rsidRPr="00BA634C" w:rsidRDefault="00000215" w:rsidP="00C35405">
                            <w:pPr>
                              <w:spacing w:after="0"/>
                              <w:rPr>
                                <w:rFonts w:ascii="Times New Roman" w:hAnsi="Times New Roman"/>
                                <w:sz w:val="28"/>
                                <w:szCs w:val="28"/>
                              </w:rPr>
                            </w:pPr>
                            <w:r w:rsidRPr="00BA634C">
                              <w:rPr>
                                <w:rFonts w:ascii="Times New Roman" w:hAnsi="Times New Roman"/>
                                <w:sz w:val="28"/>
                                <w:szCs w:val="28"/>
                              </w:rPr>
                              <w:t xml:space="preserve">Студент 3 курса, </w:t>
                            </w:r>
                          </w:p>
                          <w:p w14:paraId="2F3BECC7" w14:textId="160C013D" w:rsidR="00000215" w:rsidRPr="00BA634C" w:rsidRDefault="00000215">
                            <w:pPr>
                              <w:rPr>
                                <w:rFonts w:ascii="Times New Roman" w:hAnsi="Times New Roman"/>
                                <w:sz w:val="28"/>
                                <w:szCs w:val="28"/>
                              </w:rPr>
                            </w:pPr>
                            <w:r>
                              <w:rPr>
                                <w:rFonts w:ascii="Times New Roman" w:hAnsi="Times New Roman"/>
                                <w:sz w:val="28"/>
                                <w:szCs w:val="28"/>
                              </w:rPr>
                              <w:t>с</w:t>
                            </w:r>
                            <w:r w:rsidRPr="00BA634C">
                              <w:rPr>
                                <w:rFonts w:ascii="Times New Roman" w:hAnsi="Times New Roman"/>
                                <w:sz w:val="28"/>
                                <w:szCs w:val="28"/>
                              </w:rPr>
                              <w:t>пециальность «экономическая кибернетика»</w:t>
                            </w:r>
                          </w:p>
                          <w:p w14:paraId="341535C7" w14:textId="77777777" w:rsidR="00000215" w:rsidRPr="00BA634C" w:rsidRDefault="00000215" w:rsidP="00BA634C">
                            <w:pPr>
                              <w:spacing w:before="240" w:after="0"/>
                              <w:rPr>
                                <w:rFonts w:ascii="Times New Roman" w:hAnsi="Times New Roman"/>
                                <w:sz w:val="28"/>
                                <w:szCs w:val="28"/>
                              </w:rPr>
                            </w:pPr>
                            <w:r w:rsidRPr="00BA634C">
                              <w:rPr>
                                <w:rFonts w:ascii="Times New Roman" w:hAnsi="Times New Roman"/>
                                <w:sz w:val="28"/>
                                <w:szCs w:val="28"/>
                              </w:rPr>
                              <w:t>Научный руководитель:</w:t>
                            </w:r>
                          </w:p>
                          <w:p w14:paraId="4CB0F99C" w14:textId="7D36910E" w:rsidR="00000215" w:rsidRDefault="00000215" w:rsidP="00BA634C">
                            <w:pPr>
                              <w:spacing w:after="0"/>
                              <w:rPr>
                                <w:rFonts w:ascii="Times New Roman" w:hAnsi="Times New Roman"/>
                                <w:sz w:val="28"/>
                                <w:szCs w:val="28"/>
                              </w:rPr>
                            </w:pPr>
                            <w:r>
                              <w:rPr>
                                <w:rFonts w:ascii="Times New Roman" w:hAnsi="Times New Roman"/>
                                <w:sz w:val="28"/>
                                <w:szCs w:val="28"/>
                              </w:rPr>
                              <w:t>зав кафедрой ММАД,</w:t>
                            </w:r>
                          </w:p>
                          <w:p w14:paraId="12C44966" w14:textId="663D6C0B" w:rsidR="00000215" w:rsidRDefault="00000215" w:rsidP="00BA634C">
                            <w:pPr>
                              <w:spacing w:after="0"/>
                              <w:rPr>
                                <w:rFonts w:ascii="Times New Roman" w:hAnsi="Times New Roman"/>
                                <w:sz w:val="28"/>
                                <w:szCs w:val="28"/>
                              </w:rPr>
                            </w:pPr>
                            <w:r>
                              <w:rPr>
                                <w:rFonts w:ascii="Times New Roman" w:hAnsi="Times New Roman"/>
                                <w:color w:val="000000" w:themeColor="text1"/>
                                <w:sz w:val="28"/>
                                <w:szCs w:val="28"/>
                              </w:rPr>
                              <w:t>доктор экономических</w:t>
                            </w:r>
                            <w:r>
                              <w:rPr>
                                <w:rFonts w:ascii="Times New Roman" w:hAnsi="Times New Roman"/>
                                <w:sz w:val="28"/>
                                <w:szCs w:val="28"/>
                              </w:rPr>
                              <w:t xml:space="preserve"> наук</w:t>
                            </w:r>
                          </w:p>
                          <w:p w14:paraId="7261FBA7" w14:textId="67E9AA1C" w:rsidR="00000215" w:rsidRPr="00BA634C" w:rsidRDefault="00000215" w:rsidP="00BA634C">
                            <w:pPr>
                              <w:spacing w:after="0"/>
                              <w:rPr>
                                <w:rFonts w:ascii="Times New Roman" w:hAnsi="Times New Roman"/>
                                <w:sz w:val="28"/>
                                <w:szCs w:val="28"/>
                              </w:rPr>
                            </w:pPr>
                            <w:r>
                              <w:rPr>
                                <w:rFonts w:ascii="Times New Roman" w:hAnsi="Times New Roman"/>
                                <w:sz w:val="28"/>
                                <w:szCs w:val="28"/>
                              </w:rPr>
                              <w:t>Малюгин В.И.</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B1A4421" id="_x0000_t202" coordsize="21600,21600" o:spt="202" path="m,l,21600r21600,l21600,xe">
                <v:stroke joinstyle="miter"/>
                <v:path gradientshapeok="t" o:connecttype="rect"/>
              </v:shapetype>
              <v:shape id="Надпись 2" o:spid="_x0000_s1026" type="#_x0000_t202" style="position:absolute;left:0;text-align:left;margin-left:308.4pt;margin-top:.8pt;width:185.9pt;height:206.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" stroked="f">
                <v:textbox>
                  <w:txbxContent>
                    <w:p w14:paraId="3EDB9671" w14:textId="647F4A2E" w:rsidR="00000215" w:rsidRPr="00BA634C" w:rsidRDefault="00000215" w:rsidP="00C35405">
                      <w:pPr>
                        <w:spacing w:after="0"/>
                        <w:rPr>
                          <w:rFonts w:ascii="Times New Roman" w:hAnsi="Times New Roman"/>
                          <w:sz w:val="28"/>
                          <w:szCs w:val="28"/>
                        </w:rPr>
                      </w:pPr>
                      <w:r>
                        <w:rPr>
                          <w:rFonts w:ascii="Times New Roman" w:hAnsi="Times New Roman"/>
                          <w:sz w:val="28"/>
                          <w:szCs w:val="28"/>
                        </w:rPr>
                        <w:t>Иванов</w:t>
                      </w:r>
                      <w:r w:rsidRPr="00BA634C">
                        <w:rPr>
                          <w:rFonts w:ascii="Times New Roman" w:hAnsi="Times New Roman"/>
                          <w:sz w:val="28"/>
                          <w:szCs w:val="28"/>
                        </w:rPr>
                        <w:t xml:space="preserve"> И</w:t>
                      </w:r>
                      <w:r>
                        <w:rPr>
                          <w:rFonts w:ascii="Times New Roman" w:hAnsi="Times New Roman"/>
                          <w:sz w:val="28"/>
                          <w:szCs w:val="28"/>
                        </w:rPr>
                        <w:t>в</w:t>
                      </w:r>
                      <w:r w:rsidRPr="00BA634C">
                        <w:rPr>
                          <w:rFonts w:ascii="Times New Roman" w:hAnsi="Times New Roman"/>
                          <w:sz w:val="28"/>
                          <w:szCs w:val="28"/>
                        </w:rPr>
                        <w:t xml:space="preserve">ан </w:t>
                      </w:r>
                      <w:r>
                        <w:rPr>
                          <w:rFonts w:ascii="Times New Roman" w:hAnsi="Times New Roman"/>
                          <w:sz w:val="28"/>
                          <w:szCs w:val="28"/>
                        </w:rPr>
                        <w:t>Иванович</w:t>
                      </w:r>
                    </w:p>
                    <w:p w14:paraId="14E99B26" w14:textId="5F648B2B" w:rsidR="00000215" w:rsidRPr="00BA634C" w:rsidRDefault="00000215" w:rsidP="00C35405">
                      <w:pPr>
                        <w:spacing w:after="0"/>
                        <w:rPr>
                          <w:rFonts w:ascii="Times New Roman" w:hAnsi="Times New Roman"/>
                          <w:sz w:val="28"/>
                          <w:szCs w:val="28"/>
                        </w:rPr>
                      </w:pPr>
                      <w:r w:rsidRPr="00BA634C">
                        <w:rPr>
                          <w:rFonts w:ascii="Times New Roman" w:hAnsi="Times New Roman"/>
                          <w:sz w:val="28"/>
                          <w:szCs w:val="28"/>
                        </w:rPr>
                        <w:t xml:space="preserve">Студент 3 курса, </w:t>
                      </w:r>
                    </w:p>
                    <w:p w14:paraId="2F3BECC7" w14:textId="160C013D" w:rsidR="00000215" w:rsidRPr="00BA634C" w:rsidRDefault="00000215">
                      <w:pPr>
                        <w:rPr>
                          <w:rFonts w:ascii="Times New Roman" w:hAnsi="Times New Roman"/>
                          <w:sz w:val="28"/>
                          <w:szCs w:val="28"/>
                        </w:rPr>
                      </w:pPr>
                      <w:r>
                        <w:rPr>
                          <w:rFonts w:ascii="Times New Roman" w:hAnsi="Times New Roman"/>
                          <w:sz w:val="28"/>
                          <w:szCs w:val="28"/>
                        </w:rPr>
                        <w:t>с</w:t>
                      </w:r>
                      <w:r w:rsidRPr="00BA634C">
                        <w:rPr>
                          <w:rFonts w:ascii="Times New Roman" w:hAnsi="Times New Roman"/>
                          <w:sz w:val="28"/>
                          <w:szCs w:val="28"/>
                        </w:rPr>
                        <w:t>пециальность «экономическая кибернетика»</w:t>
                      </w:r>
                    </w:p>
                    <w:p w14:paraId="341535C7" w14:textId="77777777" w:rsidR="00000215" w:rsidRPr="00BA634C" w:rsidRDefault="00000215" w:rsidP="00BA634C">
                      <w:pPr>
                        <w:spacing w:before="240" w:after="0"/>
                        <w:rPr>
                          <w:rFonts w:ascii="Times New Roman" w:hAnsi="Times New Roman"/>
                          <w:sz w:val="28"/>
                          <w:szCs w:val="28"/>
                        </w:rPr>
                      </w:pPr>
                      <w:r w:rsidRPr="00BA634C">
                        <w:rPr>
                          <w:rFonts w:ascii="Times New Roman" w:hAnsi="Times New Roman"/>
                          <w:sz w:val="28"/>
                          <w:szCs w:val="28"/>
                        </w:rPr>
                        <w:t>Научный руководитель:</w:t>
                      </w:r>
                    </w:p>
                    <w:p w14:paraId="4CB0F99C" w14:textId="7D36910E" w:rsidR="00000215" w:rsidRDefault="00000215" w:rsidP="00BA634C">
                      <w:pPr>
                        <w:spacing w:after="0"/>
                        <w:rPr>
                          <w:rFonts w:ascii="Times New Roman" w:hAnsi="Times New Roman"/>
                          <w:sz w:val="28"/>
                          <w:szCs w:val="28"/>
                        </w:rPr>
                      </w:pPr>
                      <w:r>
                        <w:rPr>
                          <w:rFonts w:ascii="Times New Roman" w:hAnsi="Times New Roman"/>
                          <w:sz w:val="28"/>
                          <w:szCs w:val="28"/>
                        </w:rPr>
                        <w:t>зав кафедрой ММАД,</w:t>
                      </w:r>
                    </w:p>
                    <w:p w14:paraId="12C44966" w14:textId="663D6C0B" w:rsidR="00000215" w:rsidRDefault="00000215" w:rsidP="00BA634C">
                      <w:pPr>
                        <w:spacing w:after="0"/>
                        <w:rPr>
                          <w:rFonts w:ascii="Times New Roman" w:hAnsi="Times New Roman"/>
                          <w:sz w:val="28"/>
                          <w:szCs w:val="28"/>
                        </w:rPr>
                      </w:pPr>
                      <w:r>
                        <w:rPr>
                          <w:rFonts w:ascii="Times New Roman" w:hAnsi="Times New Roman"/>
                          <w:color w:val="000000" w:themeColor="text1"/>
                          <w:sz w:val="28"/>
                          <w:szCs w:val="28"/>
                        </w:rPr>
                        <w:t>доктор экономических</w:t>
                      </w:r>
                      <w:r>
                        <w:rPr>
                          <w:rFonts w:ascii="Times New Roman" w:hAnsi="Times New Roman"/>
                          <w:sz w:val="28"/>
                          <w:szCs w:val="28"/>
                        </w:rPr>
                        <w:t xml:space="preserve"> наук</w:t>
                      </w:r>
                    </w:p>
                    <w:p w14:paraId="7261FBA7" w14:textId="67E9AA1C" w:rsidR="00000215" w:rsidRPr="00BA634C" w:rsidRDefault="00000215" w:rsidP="00BA634C">
                      <w:pPr>
                        <w:spacing w:after="0"/>
                        <w:rPr>
                          <w:rFonts w:ascii="Times New Roman" w:hAnsi="Times New Roman"/>
                          <w:sz w:val="28"/>
                          <w:szCs w:val="28"/>
                        </w:rPr>
                      </w:pPr>
                      <w:r>
                        <w:rPr>
                          <w:rFonts w:ascii="Times New Roman" w:hAnsi="Times New Roman"/>
                          <w:sz w:val="28"/>
                          <w:szCs w:val="28"/>
                        </w:rPr>
                        <w:t>Малюгин В.И.</w:t>
                      </w:r>
                    </w:p>
                  </w:txbxContent>
                </v:textbox>
                <w10:wrap type="square"/>
              </v:shape>
            </w:pict>
          </mc:Fallback>
        </mc:AlternateContent>
      </w:r>
    </w:p>
    <w:p w14:paraId="427B6BA1" w14:textId="77777777" w:rsidR="00BA634C" w:rsidRDefault="00BA634C" w:rsidP="004350B8">
      <w:pPr>
        <w:jc w:val="center"/>
        <w:rPr>
          <w:rFonts w:ascii="Times New Roman" w:hAnsi="Times New Roman"/>
          <w:b/>
          <w:bCs/>
          <w:sz w:val="32"/>
          <w:szCs w:val="32"/>
        </w:rPr>
      </w:pPr>
    </w:p>
    <w:p w14:paraId="1ABDFADD" w14:textId="77777777" w:rsidR="00BA634C" w:rsidRDefault="00BA634C" w:rsidP="004350B8">
      <w:pPr>
        <w:jc w:val="center"/>
        <w:rPr>
          <w:rFonts w:ascii="Times New Roman" w:hAnsi="Times New Roman"/>
          <w:b/>
          <w:bCs/>
          <w:sz w:val="32"/>
          <w:szCs w:val="32"/>
        </w:rPr>
      </w:pPr>
    </w:p>
    <w:p w14:paraId="0EE0BDE5" w14:textId="77777777" w:rsidR="00BA634C" w:rsidRDefault="00BA634C" w:rsidP="004350B8">
      <w:pPr>
        <w:jc w:val="center"/>
        <w:rPr>
          <w:rFonts w:ascii="Times New Roman" w:hAnsi="Times New Roman"/>
          <w:b/>
          <w:bCs/>
          <w:sz w:val="32"/>
          <w:szCs w:val="32"/>
        </w:rPr>
      </w:pPr>
    </w:p>
    <w:p w14:paraId="12B38C17" w14:textId="77777777" w:rsidR="00BA634C" w:rsidRDefault="00BA634C" w:rsidP="004350B8">
      <w:pPr>
        <w:jc w:val="center"/>
        <w:rPr>
          <w:rFonts w:ascii="Times New Roman" w:hAnsi="Times New Roman"/>
          <w:b/>
          <w:bCs/>
          <w:sz w:val="32"/>
          <w:szCs w:val="32"/>
        </w:rPr>
      </w:pPr>
    </w:p>
    <w:p w14:paraId="073915EB" w14:textId="77777777" w:rsidR="00BA634C" w:rsidRDefault="00BA634C" w:rsidP="004350B8">
      <w:pPr>
        <w:jc w:val="center"/>
        <w:rPr>
          <w:rFonts w:ascii="Times New Roman" w:hAnsi="Times New Roman"/>
          <w:b/>
          <w:bCs/>
          <w:sz w:val="32"/>
          <w:szCs w:val="32"/>
        </w:rPr>
      </w:pPr>
    </w:p>
    <w:p w14:paraId="110EB341" w14:textId="77777777" w:rsidR="00BA634C" w:rsidRDefault="00BA634C" w:rsidP="004350B8">
      <w:pPr>
        <w:jc w:val="center"/>
        <w:rPr>
          <w:rFonts w:ascii="Times New Roman" w:hAnsi="Times New Roman"/>
          <w:b/>
          <w:bCs/>
          <w:sz w:val="32"/>
          <w:szCs w:val="32"/>
        </w:rPr>
      </w:pPr>
    </w:p>
    <w:p w14:paraId="10EE7035" w14:textId="77777777" w:rsidR="00BA634C" w:rsidRDefault="00BA634C" w:rsidP="004350B8">
      <w:pPr>
        <w:jc w:val="center"/>
        <w:rPr>
          <w:rFonts w:ascii="Times New Roman" w:hAnsi="Times New Roman"/>
          <w:b/>
          <w:bCs/>
          <w:sz w:val="32"/>
          <w:szCs w:val="32"/>
        </w:rPr>
      </w:pPr>
    </w:p>
    <w:p w14:paraId="544DA679" w14:textId="6B5A6895" w:rsidR="004350B8" w:rsidRPr="00C35405" w:rsidRDefault="00BA634C" w:rsidP="00BA634C">
      <w:pPr>
        <w:jc w:val="center"/>
        <w:rPr>
          <w:rFonts w:ascii="Times New Roman" w:eastAsiaTheme="majorEastAsia" w:hAnsi="Times New Roman"/>
          <w:b/>
          <w:bCs/>
          <w:color w:val="2F5496" w:themeColor="accent1" w:themeShade="BF"/>
          <w:sz w:val="32"/>
          <w:szCs w:val="32"/>
        </w:rPr>
      </w:pPr>
      <w:r>
        <w:rPr>
          <w:rFonts w:ascii="Times New Roman" w:hAnsi="Times New Roman"/>
          <w:sz w:val="32"/>
          <w:szCs w:val="32"/>
        </w:rPr>
        <w:t>Минск, 202</w:t>
      </w:r>
      <w:r w:rsidR="004024DD">
        <w:rPr>
          <w:rFonts w:ascii="Times New Roman" w:hAnsi="Times New Roman"/>
          <w:sz w:val="32"/>
          <w:szCs w:val="32"/>
        </w:rPr>
        <w:t>3</w:t>
      </w:r>
      <w:r w:rsidR="004350B8" w:rsidRPr="00C35405">
        <w:rPr>
          <w:rFonts w:ascii="Times New Roman" w:hAnsi="Times New Roman"/>
          <w:b/>
          <w:bCs/>
          <w:sz w:val="32"/>
          <w:szCs w:val="32"/>
        </w:rPr>
        <w:br w:type="page"/>
      </w:r>
    </w:p>
    <w:sdt>
      <w:sdtPr>
        <w:rPr>
          <w:rFonts w:ascii="Times New Roman" w:eastAsiaTheme="minorEastAsia" w:hAnsi="Times New Roman" w:cs="Times New Roman"/>
          <w:color w:val="auto"/>
          <w:sz w:val="28"/>
          <w:szCs w:val="28"/>
        </w:rPr>
        <w:id w:val="1208599717"/>
        <w:docPartObj>
          <w:docPartGallery w:val="Table of Contents"/>
          <w:docPartUnique/>
        </w:docPartObj>
      </w:sdtPr>
      <w:sdtEndPr>
        <w:rPr>
          <w:b/>
          <w:bCs/>
        </w:rPr>
      </w:sdtEndPr>
      <w:sdtContent>
        <w:p w14:paraId="349ED443" w14:textId="1D229F80" w:rsidR="00254BEF" w:rsidRPr="00324D04" w:rsidRDefault="004D10DB" w:rsidP="008C2AF6">
          <w:pPr>
            <w:pStyle w:val="ad"/>
            <w:spacing w:before="0" w:after="120"/>
            <w:jc w:val="center"/>
            <w:rPr>
              <w:rFonts w:ascii="Times New Roman" w:hAnsi="Times New Roman" w:cs="Times New Roman"/>
              <w:b/>
              <w:bCs/>
              <w:color w:val="000000" w:themeColor="text1"/>
              <w:sz w:val="28"/>
              <w:szCs w:val="28"/>
            </w:rPr>
          </w:pPr>
          <w:r w:rsidRPr="00324D04">
            <w:rPr>
              <w:rFonts w:ascii="Times New Roman" w:hAnsi="Times New Roman" w:cs="Times New Roman"/>
              <w:b/>
              <w:bCs/>
              <w:color w:val="000000" w:themeColor="text1"/>
              <w:sz w:val="28"/>
              <w:szCs w:val="28"/>
            </w:rPr>
            <w:t>ОГЛАВЛЕНИЕ</w:t>
          </w:r>
        </w:p>
        <w:p w14:paraId="304858DB" w14:textId="54A93437" w:rsidR="00324D04" w:rsidRPr="00D77428" w:rsidRDefault="00254BEF" w:rsidP="008C2AF6">
          <w:pPr>
            <w:pStyle w:val="11"/>
            <w:rPr>
              <w:sz w:val="28"/>
              <w:szCs w:val="28"/>
            </w:rPr>
          </w:pPr>
          <w:r w:rsidRPr="00D77428">
            <w:rPr>
              <w:sz w:val="28"/>
              <w:szCs w:val="28"/>
            </w:rPr>
            <w:fldChar w:fldCharType="begin"/>
          </w:r>
          <w:r w:rsidRPr="00D77428">
            <w:rPr>
              <w:sz w:val="28"/>
              <w:szCs w:val="28"/>
            </w:rPr>
            <w:instrText xml:space="preserve"> TOC \o "1-3" \h \z \u </w:instrText>
          </w:r>
          <w:r w:rsidRPr="00D77428">
            <w:rPr>
              <w:sz w:val="28"/>
              <w:szCs w:val="28"/>
            </w:rPr>
            <w:fldChar w:fldCharType="separate"/>
          </w:r>
          <w:hyperlink w:anchor="_Toc134438479" w:history="1">
            <w:r w:rsidR="00324D04" w:rsidRPr="00D77428">
              <w:rPr>
                <w:rStyle w:val="ab"/>
                <w:sz w:val="28"/>
                <w:szCs w:val="28"/>
              </w:rPr>
              <w:t>ВВЕДЕНИЕ</w:t>
            </w:r>
            <w:r w:rsidR="00324D04" w:rsidRPr="00D77428">
              <w:rPr>
                <w:webHidden/>
                <w:sz w:val="28"/>
                <w:szCs w:val="28"/>
              </w:rPr>
              <w:tab/>
            </w:r>
            <w:r w:rsidR="00324D04" w:rsidRPr="00D77428">
              <w:rPr>
                <w:webHidden/>
                <w:sz w:val="28"/>
                <w:szCs w:val="28"/>
              </w:rPr>
              <w:fldChar w:fldCharType="begin"/>
            </w:r>
            <w:r w:rsidR="00324D04" w:rsidRPr="00D77428">
              <w:rPr>
                <w:webHidden/>
                <w:sz w:val="28"/>
                <w:szCs w:val="28"/>
              </w:rPr>
              <w:instrText xml:space="preserve"> PAGEREF _Toc134438479 \h </w:instrText>
            </w:r>
            <w:r w:rsidR="00324D04" w:rsidRPr="00D77428">
              <w:rPr>
                <w:webHidden/>
                <w:sz w:val="28"/>
                <w:szCs w:val="28"/>
              </w:rPr>
            </w:r>
            <w:r w:rsidR="00324D04" w:rsidRPr="00D77428">
              <w:rPr>
                <w:webHidden/>
                <w:sz w:val="28"/>
                <w:szCs w:val="28"/>
              </w:rPr>
              <w:fldChar w:fldCharType="separate"/>
            </w:r>
            <w:r w:rsidR="00324D04" w:rsidRPr="00D77428">
              <w:rPr>
                <w:webHidden/>
                <w:sz w:val="28"/>
                <w:szCs w:val="28"/>
              </w:rPr>
              <w:t>3</w:t>
            </w:r>
            <w:r w:rsidR="00324D04" w:rsidRPr="00D77428">
              <w:rPr>
                <w:webHidden/>
                <w:sz w:val="28"/>
                <w:szCs w:val="28"/>
              </w:rPr>
              <w:fldChar w:fldCharType="end"/>
            </w:r>
          </w:hyperlink>
        </w:p>
        <w:p w14:paraId="62858EF1" w14:textId="219B4714" w:rsidR="00324D04" w:rsidRPr="00D77428" w:rsidRDefault="00F8776E" w:rsidP="008C2AF6">
          <w:pPr>
            <w:pStyle w:val="11"/>
            <w:rPr>
              <w:sz w:val="28"/>
              <w:szCs w:val="28"/>
            </w:rPr>
          </w:pPr>
          <w:hyperlink w:anchor="_Toc134438480" w:history="1">
            <w:r w:rsidR="00324D04" w:rsidRPr="00D77428">
              <w:rPr>
                <w:rStyle w:val="ab"/>
                <w:sz w:val="28"/>
                <w:szCs w:val="28"/>
              </w:rPr>
              <w:t>1. МЕТОДИКИ ПОСТРОЕНИЯ ИНДИКАТОРОВ ЭКОНОМИЧЕСКОЙ НЕОПРЕДЕЛЕННОСТИ</w:t>
            </w:r>
            <w:r w:rsidR="00324D04" w:rsidRPr="00D77428">
              <w:rPr>
                <w:webHidden/>
                <w:sz w:val="28"/>
                <w:szCs w:val="28"/>
              </w:rPr>
              <w:tab/>
            </w:r>
            <w:r w:rsidR="00324D04" w:rsidRPr="00D77428">
              <w:rPr>
                <w:webHidden/>
                <w:sz w:val="28"/>
                <w:szCs w:val="28"/>
              </w:rPr>
              <w:fldChar w:fldCharType="begin"/>
            </w:r>
            <w:r w:rsidR="00324D04" w:rsidRPr="00D77428">
              <w:rPr>
                <w:webHidden/>
                <w:sz w:val="28"/>
                <w:szCs w:val="28"/>
              </w:rPr>
              <w:instrText xml:space="preserve"> PAGEREF _Toc134438480 \h </w:instrText>
            </w:r>
            <w:r w:rsidR="00324D04" w:rsidRPr="00D77428">
              <w:rPr>
                <w:webHidden/>
                <w:sz w:val="28"/>
                <w:szCs w:val="28"/>
              </w:rPr>
            </w:r>
            <w:r w:rsidR="00324D04" w:rsidRPr="00D77428">
              <w:rPr>
                <w:webHidden/>
                <w:sz w:val="28"/>
                <w:szCs w:val="28"/>
              </w:rPr>
              <w:fldChar w:fldCharType="separate"/>
            </w:r>
            <w:r w:rsidR="00324D04" w:rsidRPr="00D77428">
              <w:rPr>
                <w:webHidden/>
                <w:sz w:val="28"/>
                <w:szCs w:val="28"/>
              </w:rPr>
              <w:t>4</w:t>
            </w:r>
            <w:r w:rsidR="00324D04" w:rsidRPr="00D77428">
              <w:rPr>
                <w:webHidden/>
                <w:sz w:val="28"/>
                <w:szCs w:val="28"/>
              </w:rPr>
              <w:fldChar w:fldCharType="end"/>
            </w:r>
          </w:hyperlink>
        </w:p>
        <w:p w14:paraId="38C99509" w14:textId="3FC19EE5" w:rsidR="00324D04" w:rsidRPr="00D77428" w:rsidRDefault="00F8776E">
          <w:pPr>
            <w:pStyle w:val="21"/>
            <w:tabs>
              <w:tab w:val="right" w:leader="dot" w:pos="9679"/>
            </w:tabs>
            <w:rPr>
              <w:rFonts w:ascii="Times New Roman" w:hAnsi="Times New Roman"/>
              <w:noProof/>
              <w:sz w:val="28"/>
              <w:szCs w:val="28"/>
            </w:rPr>
          </w:pPr>
          <w:hyperlink w:anchor="_Toc134438481" w:history="1">
            <w:r w:rsidR="00324D04" w:rsidRPr="00D77428">
              <w:rPr>
                <w:rStyle w:val="ab"/>
                <w:rFonts w:ascii="Times New Roman" w:hAnsi="Times New Roman"/>
                <w:noProof/>
                <w:sz w:val="28"/>
                <w:szCs w:val="28"/>
              </w:rPr>
              <w:t>1.2 Индикаторы неопределенности, основанные на опросах</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_Toc134438481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4</w:t>
            </w:r>
            <w:r w:rsidR="00324D04" w:rsidRPr="00D77428">
              <w:rPr>
                <w:rFonts w:ascii="Times New Roman" w:hAnsi="Times New Roman"/>
                <w:noProof/>
                <w:webHidden/>
                <w:sz w:val="28"/>
                <w:szCs w:val="28"/>
              </w:rPr>
              <w:fldChar w:fldCharType="end"/>
            </w:r>
          </w:hyperlink>
        </w:p>
        <w:p w14:paraId="286739CF" w14:textId="6CDA9AE0" w:rsidR="00324D04" w:rsidRPr="00D77428" w:rsidRDefault="00F8776E">
          <w:pPr>
            <w:pStyle w:val="21"/>
            <w:tabs>
              <w:tab w:val="right" w:leader="dot" w:pos="9679"/>
            </w:tabs>
            <w:rPr>
              <w:rFonts w:ascii="Times New Roman" w:hAnsi="Times New Roman"/>
              <w:noProof/>
              <w:sz w:val="28"/>
              <w:szCs w:val="28"/>
            </w:rPr>
          </w:pPr>
          <w:hyperlink w:anchor="_Toc134438482" w:history="1">
            <w:r w:rsidR="00324D04" w:rsidRPr="00D77428">
              <w:rPr>
                <w:rStyle w:val="ab"/>
                <w:rFonts w:ascii="Times New Roman" w:hAnsi="Times New Roman"/>
                <w:noProof/>
                <w:sz w:val="28"/>
                <w:szCs w:val="28"/>
              </w:rPr>
              <w:t>1.2 Индексы неопределенности, основанные на новостях</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_Toc134438482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6</w:t>
            </w:r>
            <w:r w:rsidR="00324D04" w:rsidRPr="00D77428">
              <w:rPr>
                <w:rFonts w:ascii="Times New Roman" w:hAnsi="Times New Roman"/>
                <w:noProof/>
                <w:webHidden/>
                <w:sz w:val="28"/>
                <w:szCs w:val="28"/>
              </w:rPr>
              <w:fldChar w:fldCharType="end"/>
            </w:r>
          </w:hyperlink>
        </w:p>
        <w:p w14:paraId="1B21953D" w14:textId="436DAF7A" w:rsidR="00324D04" w:rsidRPr="00D77428" w:rsidRDefault="00F8776E">
          <w:pPr>
            <w:pStyle w:val="21"/>
            <w:tabs>
              <w:tab w:val="right" w:leader="dot" w:pos="9679"/>
            </w:tabs>
            <w:rPr>
              <w:rFonts w:ascii="Times New Roman" w:hAnsi="Times New Roman"/>
              <w:noProof/>
              <w:sz w:val="28"/>
              <w:szCs w:val="28"/>
            </w:rPr>
          </w:pPr>
          <w:hyperlink w:anchor="_Toc134438483" w:history="1">
            <w:r w:rsidR="00324D04" w:rsidRPr="00D77428">
              <w:rPr>
                <w:rStyle w:val="ab"/>
                <w:rFonts w:ascii="Times New Roman" w:hAnsi="Times New Roman"/>
                <w:noProof/>
                <w:sz w:val="28"/>
                <w:szCs w:val="28"/>
              </w:rPr>
              <w:t xml:space="preserve">1.3 Измерение неопределенности на практике: </w:t>
            </w:r>
            <w:r w:rsidR="00324D04" w:rsidRPr="00D77428">
              <w:rPr>
                <w:rStyle w:val="ab"/>
                <w:rFonts w:ascii="Times New Roman" w:hAnsi="Times New Roman"/>
                <w:noProof/>
                <w:sz w:val="28"/>
                <w:szCs w:val="28"/>
                <w:lang w:val="en-BZ"/>
              </w:rPr>
              <w:t>EPU</w:t>
            </w:r>
            <w:r w:rsidR="00324D04" w:rsidRPr="00D77428">
              <w:rPr>
                <w:rStyle w:val="ab"/>
                <w:rFonts w:ascii="Times New Roman" w:hAnsi="Times New Roman"/>
                <w:noProof/>
                <w:sz w:val="28"/>
                <w:szCs w:val="28"/>
              </w:rPr>
              <w:t xml:space="preserve"> индекс</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_Toc134438483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8</w:t>
            </w:r>
            <w:r w:rsidR="00324D04" w:rsidRPr="00D77428">
              <w:rPr>
                <w:rFonts w:ascii="Times New Roman" w:hAnsi="Times New Roman"/>
                <w:noProof/>
                <w:webHidden/>
                <w:sz w:val="28"/>
                <w:szCs w:val="28"/>
              </w:rPr>
              <w:fldChar w:fldCharType="end"/>
            </w:r>
          </w:hyperlink>
        </w:p>
        <w:p w14:paraId="7267133C" w14:textId="01CE7AD9" w:rsidR="00324D04" w:rsidRPr="00D77428" w:rsidRDefault="00F8776E">
          <w:pPr>
            <w:pStyle w:val="21"/>
            <w:tabs>
              <w:tab w:val="right" w:leader="dot" w:pos="9679"/>
            </w:tabs>
            <w:rPr>
              <w:rFonts w:ascii="Times New Roman" w:hAnsi="Times New Roman"/>
              <w:noProof/>
              <w:sz w:val="28"/>
              <w:szCs w:val="28"/>
            </w:rPr>
          </w:pPr>
          <w:hyperlink w:anchor="_Toc134438484" w:history="1">
            <w:r w:rsidR="00324D04" w:rsidRPr="00D77428">
              <w:rPr>
                <w:rStyle w:val="ab"/>
                <w:rFonts w:ascii="Times New Roman" w:hAnsi="Times New Roman"/>
                <w:noProof/>
                <w:sz w:val="28"/>
                <w:szCs w:val="28"/>
              </w:rPr>
              <w:t xml:space="preserve">1.6 Минусы </w:t>
            </w:r>
            <w:r w:rsidR="00324D04" w:rsidRPr="00D77428">
              <w:rPr>
                <w:rStyle w:val="ab"/>
                <w:rFonts w:ascii="Times New Roman" w:hAnsi="Times New Roman"/>
                <w:noProof/>
                <w:sz w:val="28"/>
                <w:szCs w:val="28"/>
                <w:lang w:val="en-BZ"/>
              </w:rPr>
              <w:t>EPU</w:t>
            </w:r>
            <w:r w:rsidR="00324D04" w:rsidRPr="00D77428">
              <w:rPr>
                <w:rStyle w:val="ab"/>
                <w:rFonts w:ascii="Times New Roman" w:hAnsi="Times New Roman"/>
                <w:noProof/>
                <w:sz w:val="28"/>
                <w:szCs w:val="28"/>
              </w:rPr>
              <w:t xml:space="preserve"> индексов</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_Toc134438484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12</w:t>
            </w:r>
            <w:r w:rsidR="00324D04" w:rsidRPr="00D77428">
              <w:rPr>
                <w:rFonts w:ascii="Times New Roman" w:hAnsi="Times New Roman"/>
                <w:noProof/>
                <w:webHidden/>
                <w:sz w:val="28"/>
                <w:szCs w:val="28"/>
              </w:rPr>
              <w:fldChar w:fldCharType="end"/>
            </w:r>
          </w:hyperlink>
        </w:p>
        <w:p w14:paraId="7759C8F9" w14:textId="5B7EA8E2" w:rsidR="00324D04" w:rsidRPr="00D77428" w:rsidRDefault="00F8776E" w:rsidP="008C2AF6">
          <w:pPr>
            <w:pStyle w:val="11"/>
            <w:rPr>
              <w:sz w:val="28"/>
              <w:szCs w:val="28"/>
            </w:rPr>
          </w:pPr>
          <w:hyperlink w:anchor="_Toc134438485" w:history="1">
            <w:r w:rsidR="00324D04" w:rsidRPr="00D77428">
              <w:rPr>
                <w:rStyle w:val="ab"/>
                <w:sz w:val="28"/>
                <w:szCs w:val="28"/>
              </w:rPr>
              <w:t>2. ПОСТРОЕНИЕ ИНДИКАТОРА ЭКОНОМИЧЕСКОЙ НЕОПРЕДЕЛЕННОСТИ ПО ОПРОСНЫМ ДАННЫМ</w:t>
            </w:r>
            <w:r w:rsidR="00324D04" w:rsidRPr="00D77428">
              <w:rPr>
                <w:webHidden/>
                <w:sz w:val="28"/>
                <w:szCs w:val="28"/>
              </w:rPr>
              <w:tab/>
            </w:r>
            <w:r w:rsidR="00324D04" w:rsidRPr="00D77428">
              <w:rPr>
                <w:webHidden/>
                <w:sz w:val="28"/>
                <w:szCs w:val="28"/>
              </w:rPr>
              <w:fldChar w:fldCharType="begin"/>
            </w:r>
            <w:r w:rsidR="00324D04" w:rsidRPr="00D77428">
              <w:rPr>
                <w:webHidden/>
                <w:sz w:val="28"/>
                <w:szCs w:val="28"/>
              </w:rPr>
              <w:instrText xml:space="preserve"> PAGEREF _Toc134438485 \h </w:instrText>
            </w:r>
            <w:r w:rsidR="00324D04" w:rsidRPr="00D77428">
              <w:rPr>
                <w:webHidden/>
                <w:sz w:val="28"/>
                <w:szCs w:val="28"/>
              </w:rPr>
            </w:r>
            <w:r w:rsidR="00324D04" w:rsidRPr="00D77428">
              <w:rPr>
                <w:webHidden/>
                <w:sz w:val="28"/>
                <w:szCs w:val="28"/>
              </w:rPr>
              <w:fldChar w:fldCharType="separate"/>
            </w:r>
            <w:r w:rsidR="00324D04" w:rsidRPr="00D77428">
              <w:rPr>
                <w:webHidden/>
                <w:sz w:val="28"/>
                <w:szCs w:val="28"/>
              </w:rPr>
              <w:t>13</w:t>
            </w:r>
            <w:r w:rsidR="00324D04" w:rsidRPr="00D77428">
              <w:rPr>
                <w:webHidden/>
                <w:sz w:val="28"/>
                <w:szCs w:val="28"/>
              </w:rPr>
              <w:fldChar w:fldCharType="end"/>
            </w:r>
          </w:hyperlink>
        </w:p>
        <w:p w14:paraId="4A7FF31D" w14:textId="340B09DA" w:rsidR="00324D04" w:rsidRPr="00D77428" w:rsidRDefault="00F8776E">
          <w:pPr>
            <w:pStyle w:val="21"/>
            <w:tabs>
              <w:tab w:val="right" w:leader="dot" w:pos="9679"/>
            </w:tabs>
            <w:rPr>
              <w:rFonts w:ascii="Times New Roman" w:hAnsi="Times New Roman"/>
              <w:noProof/>
              <w:sz w:val="28"/>
              <w:szCs w:val="28"/>
            </w:rPr>
          </w:pPr>
          <w:hyperlink w:anchor="_Toc134438486" w:history="1">
            <w:r w:rsidR="00324D04" w:rsidRPr="00D77428">
              <w:rPr>
                <w:rStyle w:val="ab"/>
                <w:rFonts w:ascii="Times New Roman" w:hAnsi="Times New Roman"/>
                <w:noProof/>
                <w:sz w:val="28"/>
                <w:szCs w:val="28"/>
              </w:rPr>
              <w:t>2.1 Информационная база для построения индикаторов по опросным данным</w:t>
            </w:r>
            <w:r w:rsidR="00D637B0" w:rsidRPr="00D77428">
              <w:rPr>
                <w:rFonts w:ascii="Times New Roman" w:hAnsi="Times New Roman"/>
                <w:noProof/>
                <w:webHidden/>
                <w:sz w:val="28"/>
                <w:szCs w:val="28"/>
              </w:rPr>
              <w:t>…………………………………………………………………………….</w:t>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_Toc134438486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13</w:t>
            </w:r>
            <w:r w:rsidR="00324D04" w:rsidRPr="00D77428">
              <w:rPr>
                <w:rFonts w:ascii="Times New Roman" w:hAnsi="Times New Roman"/>
                <w:noProof/>
                <w:webHidden/>
                <w:sz w:val="28"/>
                <w:szCs w:val="28"/>
              </w:rPr>
              <w:fldChar w:fldCharType="end"/>
            </w:r>
          </w:hyperlink>
        </w:p>
        <w:p w14:paraId="299E86B7" w14:textId="74D08D36" w:rsidR="00324D04" w:rsidRPr="00D77428" w:rsidRDefault="00F8776E">
          <w:pPr>
            <w:pStyle w:val="21"/>
            <w:tabs>
              <w:tab w:val="right" w:leader="dot" w:pos="9679"/>
            </w:tabs>
            <w:rPr>
              <w:rFonts w:ascii="Times New Roman" w:hAnsi="Times New Roman"/>
              <w:noProof/>
              <w:sz w:val="28"/>
              <w:szCs w:val="28"/>
            </w:rPr>
          </w:pPr>
          <w:hyperlink w:anchor="_Toc134438487" w:history="1">
            <w:r w:rsidR="00324D04" w:rsidRPr="00D77428">
              <w:rPr>
                <w:rStyle w:val="ab"/>
                <w:rFonts w:ascii="Times New Roman" w:hAnsi="Times New Roman"/>
                <w:noProof/>
                <w:sz w:val="28"/>
                <w:szCs w:val="28"/>
              </w:rPr>
              <w:t>2.2 Построение индексов экономической неопределенности</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_Toc134438487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14</w:t>
            </w:r>
            <w:r w:rsidR="00324D04" w:rsidRPr="00D77428">
              <w:rPr>
                <w:rFonts w:ascii="Times New Roman" w:hAnsi="Times New Roman"/>
                <w:noProof/>
                <w:webHidden/>
                <w:sz w:val="28"/>
                <w:szCs w:val="28"/>
              </w:rPr>
              <w:fldChar w:fldCharType="end"/>
            </w:r>
          </w:hyperlink>
        </w:p>
        <w:p w14:paraId="41A2D287" w14:textId="7E6E46BF" w:rsidR="00324D04" w:rsidRPr="00D77428" w:rsidRDefault="00F8776E">
          <w:pPr>
            <w:pStyle w:val="21"/>
            <w:tabs>
              <w:tab w:val="right" w:leader="dot" w:pos="9679"/>
            </w:tabs>
            <w:rPr>
              <w:rFonts w:ascii="Times New Roman" w:hAnsi="Times New Roman"/>
              <w:noProof/>
              <w:sz w:val="28"/>
              <w:szCs w:val="28"/>
            </w:rPr>
          </w:pPr>
          <w:hyperlink w:anchor="_Toc134438488" w:history="1">
            <w:r w:rsidR="00324D04" w:rsidRPr="00D77428">
              <w:rPr>
                <w:rStyle w:val="ab"/>
                <w:rFonts w:ascii="Times New Roman" w:hAnsi="Times New Roman"/>
                <w:noProof/>
                <w:sz w:val="28"/>
                <w:szCs w:val="28"/>
              </w:rPr>
              <w:t>2.3 Алгоритм построения индекса экономической неопределенности</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_Toc134438488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14</w:t>
            </w:r>
            <w:r w:rsidR="00324D04" w:rsidRPr="00D77428">
              <w:rPr>
                <w:rFonts w:ascii="Times New Roman" w:hAnsi="Times New Roman"/>
                <w:noProof/>
                <w:webHidden/>
                <w:sz w:val="28"/>
                <w:szCs w:val="28"/>
              </w:rPr>
              <w:fldChar w:fldCharType="end"/>
            </w:r>
          </w:hyperlink>
        </w:p>
        <w:p w14:paraId="1E7359CA" w14:textId="273236E0" w:rsidR="00324D04" w:rsidRPr="00D77428" w:rsidRDefault="00F8776E">
          <w:pPr>
            <w:pStyle w:val="21"/>
            <w:tabs>
              <w:tab w:val="right" w:leader="dot" w:pos="9679"/>
            </w:tabs>
            <w:rPr>
              <w:rFonts w:ascii="Times New Roman" w:hAnsi="Times New Roman"/>
              <w:noProof/>
              <w:sz w:val="28"/>
              <w:szCs w:val="28"/>
            </w:rPr>
          </w:pPr>
          <w:hyperlink w:anchor="_Toc134438489" w:history="1">
            <w:r w:rsidR="00324D04" w:rsidRPr="00D77428">
              <w:rPr>
                <w:rStyle w:val="ab"/>
                <w:rFonts w:ascii="Times New Roman" w:hAnsi="Times New Roman"/>
                <w:noProof/>
                <w:sz w:val="28"/>
                <w:szCs w:val="28"/>
              </w:rPr>
              <w:t>2.4 Вычисление индекса экономической неопределенности</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_Toc134438489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15</w:t>
            </w:r>
            <w:r w:rsidR="00324D04" w:rsidRPr="00D77428">
              <w:rPr>
                <w:rFonts w:ascii="Times New Roman" w:hAnsi="Times New Roman"/>
                <w:noProof/>
                <w:webHidden/>
                <w:sz w:val="28"/>
                <w:szCs w:val="28"/>
              </w:rPr>
              <w:fldChar w:fldCharType="end"/>
            </w:r>
          </w:hyperlink>
        </w:p>
        <w:p w14:paraId="4A485E91" w14:textId="267349E5" w:rsidR="00324D04" w:rsidRPr="00D77428" w:rsidRDefault="00F8776E">
          <w:pPr>
            <w:pStyle w:val="21"/>
            <w:tabs>
              <w:tab w:val="right" w:leader="dot" w:pos="9679"/>
            </w:tabs>
            <w:rPr>
              <w:rFonts w:ascii="Times New Roman" w:hAnsi="Times New Roman"/>
              <w:noProof/>
              <w:sz w:val="28"/>
              <w:szCs w:val="28"/>
            </w:rPr>
          </w:pPr>
          <w:hyperlink w:anchor="_Toc134438490" w:history="1">
            <w:r w:rsidR="00324D04" w:rsidRPr="00D77428">
              <w:rPr>
                <w:rStyle w:val="ab"/>
                <w:rFonts w:ascii="Times New Roman" w:hAnsi="Times New Roman"/>
                <w:noProof/>
                <w:sz w:val="28"/>
                <w:szCs w:val="28"/>
              </w:rPr>
              <w:t>2.5 Сезонная корректировка данных</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_Toc134438490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16</w:t>
            </w:r>
            <w:r w:rsidR="00324D04" w:rsidRPr="00D77428">
              <w:rPr>
                <w:rFonts w:ascii="Times New Roman" w:hAnsi="Times New Roman"/>
                <w:noProof/>
                <w:webHidden/>
                <w:sz w:val="28"/>
                <w:szCs w:val="28"/>
              </w:rPr>
              <w:fldChar w:fldCharType="end"/>
            </w:r>
          </w:hyperlink>
        </w:p>
        <w:p w14:paraId="5560C5C1" w14:textId="5A2E18BC" w:rsidR="00324D04" w:rsidRPr="00D77428" w:rsidRDefault="00F8776E">
          <w:pPr>
            <w:pStyle w:val="21"/>
            <w:tabs>
              <w:tab w:val="right" w:leader="dot" w:pos="9679"/>
            </w:tabs>
            <w:rPr>
              <w:rFonts w:ascii="Times New Roman" w:hAnsi="Times New Roman"/>
              <w:noProof/>
              <w:sz w:val="28"/>
              <w:szCs w:val="28"/>
            </w:rPr>
          </w:pPr>
          <w:hyperlink w:anchor="_Toc134438491" w:history="1">
            <w:r w:rsidR="00324D04" w:rsidRPr="00D77428">
              <w:rPr>
                <w:rStyle w:val="ab"/>
                <w:rFonts w:ascii="Times New Roman" w:hAnsi="Times New Roman"/>
                <w:noProof/>
                <w:sz w:val="28"/>
                <w:szCs w:val="28"/>
              </w:rPr>
              <w:t>2.7 Выделение долгосрочного тренда и циклических компонент</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_Toc134438491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17</w:t>
            </w:r>
            <w:r w:rsidR="00324D04" w:rsidRPr="00D77428">
              <w:rPr>
                <w:rFonts w:ascii="Times New Roman" w:hAnsi="Times New Roman"/>
                <w:noProof/>
                <w:webHidden/>
                <w:sz w:val="28"/>
                <w:szCs w:val="28"/>
              </w:rPr>
              <w:fldChar w:fldCharType="end"/>
            </w:r>
          </w:hyperlink>
        </w:p>
        <w:p w14:paraId="7C8F5839" w14:textId="73F72DD6" w:rsidR="00324D04" w:rsidRPr="00D77428" w:rsidRDefault="00F8776E" w:rsidP="008C2AF6">
          <w:pPr>
            <w:pStyle w:val="11"/>
            <w:rPr>
              <w:sz w:val="28"/>
              <w:szCs w:val="28"/>
            </w:rPr>
          </w:pPr>
          <w:hyperlink w:anchor="_Toc134438492" w:history="1">
            <w:r w:rsidR="00324D04" w:rsidRPr="00D77428">
              <w:rPr>
                <w:rStyle w:val="ab"/>
                <w:sz w:val="28"/>
                <w:szCs w:val="28"/>
              </w:rPr>
              <w:t>3. АНАЛИЗ ПОСТРОЕННЫХ ИНДИКАТОРОВ ЭКОНОМИЧЕСКОЙ НЕОПРЕДЕЛЕННОСТИ</w:t>
            </w:r>
            <w:r w:rsidR="00324D04" w:rsidRPr="00D77428">
              <w:rPr>
                <w:webHidden/>
                <w:sz w:val="28"/>
                <w:szCs w:val="28"/>
              </w:rPr>
              <w:tab/>
            </w:r>
            <w:r w:rsidR="00324D04" w:rsidRPr="00D77428">
              <w:rPr>
                <w:webHidden/>
                <w:sz w:val="28"/>
                <w:szCs w:val="28"/>
              </w:rPr>
              <w:fldChar w:fldCharType="begin"/>
            </w:r>
            <w:r w:rsidR="00324D04" w:rsidRPr="00D77428">
              <w:rPr>
                <w:webHidden/>
                <w:sz w:val="28"/>
                <w:szCs w:val="28"/>
              </w:rPr>
              <w:instrText xml:space="preserve"> PAGEREF _Toc134438492 \h </w:instrText>
            </w:r>
            <w:r w:rsidR="00324D04" w:rsidRPr="00D77428">
              <w:rPr>
                <w:webHidden/>
                <w:sz w:val="28"/>
                <w:szCs w:val="28"/>
              </w:rPr>
            </w:r>
            <w:r w:rsidR="00324D04" w:rsidRPr="00D77428">
              <w:rPr>
                <w:webHidden/>
                <w:sz w:val="28"/>
                <w:szCs w:val="28"/>
              </w:rPr>
              <w:fldChar w:fldCharType="separate"/>
            </w:r>
            <w:r w:rsidR="00324D04" w:rsidRPr="00D77428">
              <w:rPr>
                <w:webHidden/>
                <w:sz w:val="28"/>
                <w:szCs w:val="28"/>
              </w:rPr>
              <w:t>18</w:t>
            </w:r>
            <w:r w:rsidR="00324D04" w:rsidRPr="00D77428">
              <w:rPr>
                <w:webHidden/>
                <w:sz w:val="28"/>
                <w:szCs w:val="28"/>
              </w:rPr>
              <w:fldChar w:fldCharType="end"/>
            </w:r>
          </w:hyperlink>
        </w:p>
        <w:p w14:paraId="22387E1E" w14:textId="704DA4EC" w:rsidR="00324D04" w:rsidRPr="00D77428" w:rsidRDefault="00F8776E">
          <w:pPr>
            <w:pStyle w:val="21"/>
            <w:tabs>
              <w:tab w:val="right" w:leader="dot" w:pos="9679"/>
            </w:tabs>
            <w:rPr>
              <w:rFonts w:ascii="Times New Roman" w:hAnsi="Times New Roman"/>
              <w:noProof/>
              <w:sz w:val="28"/>
              <w:szCs w:val="28"/>
            </w:rPr>
          </w:pPr>
          <w:hyperlink w:anchor="_Toc134438493" w:history="1">
            <w:r w:rsidR="00324D04" w:rsidRPr="00D77428">
              <w:rPr>
                <w:rStyle w:val="ab"/>
                <w:rFonts w:ascii="Times New Roman" w:hAnsi="Times New Roman"/>
                <w:noProof/>
                <w:sz w:val="28"/>
                <w:szCs w:val="28"/>
              </w:rPr>
              <w:t>3.1 Анализ основных периодов индикаторов экономической неопределенности</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_Toc134438493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18</w:t>
            </w:r>
            <w:r w:rsidR="00324D04" w:rsidRPr="00D77428">
              <w:rPr>
                <w:rFonts w:ascii="Times New Roman" w:hAnsi="Times New Roman"/>
                <w:noProof/>
                <w:webHidden/>
                <w:sz w:val="28"/>
                <w:szCs w:val="28"/>
              </w:rPr>
              <w:fldChar w:fldCharType="end"/>
            </w:r>
          </w:hyperlink>
        </w:p>
        <w:p w14:paraId="6C4AFEAA" w14:textId="3B16581B" w:rsidR="00324D04" w:rsidRPr="00D77428" w:rsidRDefault="00F8776E">
          <w:pPr>
            <w:pStyle w:val="21"/>
            <w:tabs>
              <w:tab w:val="right" w:leader="dot" w:pos="9679"/>
            </w:tabs>
            <w:rPr>
              <w:rFonts w:ascii="Times New Roman" w:hAnsi="Times New Roman"/>
              <w:noProof/>
              <w:sz w:val="28"/>
              <w:szCs w:val="28"/>
            </w:rPr>
          </w:pPr>
          <w:hyperlink w:anchor="_Toc134438494" w:history="1">
            <w:r w:rsidR="00324D04" w:rsidRPr="00D77428">
              <w:rPr>
                <w:rStyle w:val="ab"/>
                <w:rFonts w:ascii="Times New Roman" w:hAnsi="Times New Roman"/>
                <w:noProof/>
                <w:sz w:val="28"/>
                <w:szCs w:val="28"/>
              </w:rPr>
              <w:t>3.2 Связь индикаторов экономической неопределенности с ВВП</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_Toc134438494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19</w:t>
            </w:r>
            <w:r w:rsidR="00324D04" w:rsidRPr="00D77428">
              <w:rPr>
                <w:rFonts w:ascii="Times New Roman" w:hAnsi="Times New Roman"/>
                <w:noProof/>
                <w:webHidden/>
                <w:sz w:val="28"/>
                <w:szCs w:val="28"/>
              </w:rPr>
              <w:fldChar w:fldCharType="end"/>
            </w:r>
          </w:hyperlink>
        </w:p>
        <w:p w14:paraId="1418C1B0" w14:textId="0F0A5747" w:rsidR="00324D04" w:rsidRPr="00D77428" w:rsidRDefault="00F8776E" w:rsidP="008C2AF6">
          <w:pPr>
            <w:pStyle w:val="11"/>
            <w:rPr>
              <w:sz w:val="28"/>
              <w:szCs w:val="28"/>
            </w:rPr>
          </w:pPr>
          <w:hyperlink w:anchor="_Toc134438495" w:history="1">
            <w:r w:rsidR="00324D04" w:rsidRPr="00D77428">
              <w:rPr>
                <w:rStyle w:val="ab"/>
                <w:sz w:val="28"/>
                <w:szCs w:val="28"/>
              </w:rPr>
              <w:t>4. СОЗДАНИЕ ПРИЛОЖЕНИЯ ДЛЯ РАСЧЕТА ИНДИКАТОРА ЭКОНОМИЧЕСКОЙ НЕОПРЕДЕЛЕННОСТИ</w:t>
            </w:r>
            <w:r w:rsidR="00324D04" w:rsidRPr="00D77428">
              <w:rPr>
                <w:webHidden/>
                <w:sz w:val="28"/>
                <w:szCs w:val="28"/>
              </w:rPr>
              <w:tab/>
            </w:r>
            <w:r w:rsidR="00324D04" w:rsidRPr="00D77428">
              <w:rPr>
                <w:webHidden/>
                <w:sz w:val="28"/>
                <w:szCs w:val="28"/>
              </w:rPr>
              <w:fldChar w:fldCharType="begin"/>
            </w:r>
            <w:r w:rsidR="00324D04" w:rsidRPr="00D77428">
              <w:rPr>
                <w:webHidden/>
                <w:sz w:val="28"/>
                <w:szCs w:val="28"/>
              </w:rPr>
              <w:instrText xml:space="preserve"> PAGEREF _Toc134438495 \h </w:instrText>
            </w:r>
            <w:r w:rsidR="00324D04" w:rsidRPr="00D77428">
              <w:rPr>
                <w:webHidden/>
                <w:sz w:val="28"/>
                <w:szCs w:val="28"/>
              </w:rPr>
            </w:r>
            <w:r w:rsidR="00324D04" w:rsidRPr="00D77428">
              <w:rPr>
                <w:webHidden/>
                <w:sz w:val="28"/>
                <w:szCs w:val="28"/>
              </w:rPr>
              <w:fldChar w:fldCharType="separate"/>
            </w:r>
            <w:r w:rsidR="00324D04" w:rsidRPr="00D77428">
              <w:rPr>
                <w:webHidden/>
                <w:sz w:val="28"/>
                <w:szCs w:val="28"/>
              </w:rPr>
              <w:t>23</w:t>
            </w:r>
            <w:r w:rsidR="00324D04" w:rsidRPr="00D77428">
              <w:rPr>
                <w:webHidden/>
                <w:sz w:val="28"/>
                <w:szCs w:val="28"/>
              </w:rPr>
              <w:fldChar w:fldCharType="end"/>
            </w:r>
          </w:hyperlink>
        </w:p>
        <w:p w14:paraId="14CB2F38" w14:textId="37E67F8B" w:rsidR="00324D04" w:rsidRPr="00D77428" w:rsidRDefault="00F8776E">
          <w:pPr>
            <w:pStyle w:val="21"/>
            <w:tabs>
              <w:tab w:val="right" w:leader="dot" w:pos="9679"/>
            </w:tabs>
            <w:rPr>
              <w:rFonts w:ascii="Times New Roman" w:hAnsi="Times New Roman"/>
              <w:noProof/>
              <w:sz w:val="28"/>
              <w:szCs w:val="28"/>
            </w:rPr>
          </w:pPr>
          <w:hyperlink w:anchor="_Toc134438496" w:history="1">
            <w:r w:rsidR="00324D04" w:rsidRPr="00D77428">
              <w:rPr>
                <w:rStyle w:val="ab"/>
                <w:rFonts w:ascii="Times New Roman" w:hAnsi="Times New Roman"/>
                <w:noProof/>
                <w:sz w:val="28"/>
                <w:szCs w:val="28"/>
              </w:rPr>
              <w:t>4.1 Описание приложения</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_Toc134438496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23</w:t>
            </w:r>
            <w:r w:rsidR="00324D04" w:rsidRPr="00D77428">
              <w:rPr>
                <w:rFonts w:ascii="Times New Roman" w:hAnsi="Times New Roman"/>
                <w:noProof/>
                <w:webHidden/>
                <w:sz w:val="28"/>
                <w:szCs w:val="28"/>
              </w:rPr>
              <w:fldChar w:fldCharType="end"/>
            </w:r>
          </w:hyperlink>
        </w:p>
        <w:p w14:paraId="51DF2640" w14:textId="35CCAE45" w:rsidR="00324D04" w:rsidRPr="00D77428" w:rsidRDefault="00F8776E">
          <w:pPr>
            <w:pStyle w:val="21"/>
            <w:tabs>
              <w:tab w:val="right" w:leader="dot" w:pos="9679"/>
            </w:tabs>
            <w:rPr>
              <w:rFonts w:ascii="Times New Roman" w:hAnsi="Times New Roman"/>
              <w:noProof/>
              <w:sz w:val="28"/>
              <w:szCs w:val="28"/>
            </w:rPr>
          </w:pPr>
          <w:hyperlink w:anchor="_Toc134438497" w:history="1">
            <w:r w:rsidR="00324D04" w:rsidRPr="00D77428">
              <w:rPr>
                <w:rStyle w:val="ab"/>
                <w:rFonts w:ascii="Times New Roman" w:hAnsi="Times New Roman"/>
                <w:noProof/>
                <w:sz w:val="28"/>
                <w:szCs w:val="28"/>
                <w:lang w:val="en-BZ"/>
              </w:rPr>
              <w:t>4</w:t>
            </w:r>
            <w:r w:rsidR="00324D04" w:rsidRPr="00D77428">
              <w:rPr>
                <w:rStyle w:val="ab"/>
                <w:rFonts w:ascii="Times New Roman" w:hAnsi="Times New Roman"/>
                <w:noProof/>
                <w:sz w:val="28"/>
                <w:szCs w:val="28"/>
              </w:rPr>
              <w:t>.2 Входные данные</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_Toc134438497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23</w:t>
            </w:r>
            <w:r w:rsidR="00324D04" w:rsidRPr="00D77428">
              <w:rPr>
                <w:rFonts w:ascii="Times New Roman" w:hAnsi="Times New Roman"/>
                <w:noProof/>
                <w:webHidden/>
                <w:sz w:val="28"/>
                <w:szCs w:val="28"/>
              </w:rPr>
              <w:fldChar w:fldCharType="end"/>
            </w:r>
          </w:hyperlink>
        </w:p>
        <w:p w14:paraId="78CB33D9" w14:textId="037C7504" w:rsidR="00324D04" w:rsidRPr="00D77428" w:rsidRDefault="00F8776E">
          <w:pPr>
            <w:pStyle w:val="21"/>
            <w:tabs>
              <w:tab w:val="right" w:leader="dot" w:pos="9679"/>
            </w:tabs>
            <w:rPr>
              <w:rFonts w:ascii="Times New Roman" w:hAnsi="Times New Roman"/>
              <w:noProof/>
              <w:sz w:val="28"/>
              <w:szCs w:val="28"/>
            </w:rPr>
          </w:pPr>
          <w:hyperlink w:anchor="_Toc134438498" w:history="1">
            <w:r w:rsidR="00324D04" w:rsidRPr="00D77428">
              <w:rPr>
                <w:rStyle w:val="ab"/>
                <w:rFonts w:ascii="Times New Roman" w:hAnsi="Times New Roman"/>
                <w:noProof/>
                <w:sz w:val="28"/>
                <w:szCs w:val="28"/>
              </w:rPr>
              <w:t>4.3 расчет индексов и обработка рядов</w:t>
            </w:r>
            <w:r w:rsidR="00324D04" w:rsidRPr="00D77428">
              <w:rPr>
                <w:rFonts w:ascii="Times New Roman" w:hAnsi="Times New Roman"/>
                <w:noProof/>
                <w:webHidden/>
                <w:sz w:val="28"/>
                <w:szCs w:val="28"/>
              </w:rPr>
              <w:tab/>
            </w:r>
            <w:r w:rsidR="00324D04" w:rsidRPr="00D77428">
              <w:rPr>
                <w:rFonts w:ascii="Times New Roman" w:hAnsi="Times New Roman"/>
                <w:noProof/>
                <w:webHidden/>
                <w:sz w:val="28"/>
                <w:szCs w:val="28"/>
              </w:rPr>
              <w:fldChar w:fldCharType="begin"/>
            </w:r>
            <w:r w:rsidR="00324D04" w:rsidRPr="00D77428">
              <w:rPr>
                <w:rFonts w:ascii="Times New Roman" w:hAnsi="Times New Roman"/>
                <w:noProof/>
                <w:webHidden/>
                <w:sz w:val="28"/>
                <w:szCs w:val="28"/>
              </w:rPr>
              <w:instrText xml:space="preserve"> PAGEREF _Toc134438498 \h </w:instrText>
            </w:r>
            <w:r w:rsidR="00324D04" w:rsidRPr="00D77428">
              <w:rPr>
                <w:rFonts w:ascii="Times New Roman" w:hAnsi="Times New Roman"/>
                <w:noProof/>
                <w:webHidden/>
                <w:sz w:val="28"/>
                <w:szCs w:val="28"/>
              </w:rPr>
            </w:r>
            <w:r w:rsidR="00324D04" w:rsidRPr="00D77428">
              <w:rPr>
                <w:rFonts w:ascii="Times New Roman" w:hAnsi="Times New Roman"/>
                <w:noProof/>
                <w:webHidden/>
                <w:sz w:val="28"/>
                <w:szCs w:val="28"/>
              </w:rPr>
              <w:fldChar w:fldCharType="separate"/>
            </w:r>
            <w:r w:rsidR="00324D04" w:rsidRPr="00D77428">
              <w:rPr>
                <w:rFonts w:ascii="Times New Roman" w:hAnsi="Times New Roman"/>
                <w:noProof/>
                <w:webHidden/>
                <w:sz w:val="28"/>
                <w:szCs w:val="28"/>
              </w:rPr>
              <w:t>24</w:t>
            </w:r>
            <w:r w:rsidR="00324D04" w:rsidRPr="00D77428">
              <w:rPr>
                <w:rFonts w:ascii="Times New Roman" w:hAnsi="Times New Roman"/>
                <w:noProof/>
                <w:webHidden/>
                <w:sz w:val="28"/>
                <w:szCs w:val="28"/>
              </w:rPr>
              <w:fldChar w:fldCharType="end"/>
            </w:r>
          </w:hyperlink>
        </w:p>
        <w:p w14:paraId="2690FA6E" w14:textId="412E03B4" w:rsidR="00324D04" w:rsidRPr="00D77428" w:rsidRDefault="00F8776E" w:rsidP="008C2AF6">
          <w:pPr>
            <w:pStyle w:val="11"/>
            <w:rPr>
              <w:sz w:val="28"/>
              <w:szCs w:val="28"/>
            </w:rPr>
          </w:pPr>
          <w:hyperlink w:anchor="_Toc134438499" w:history="1">
            <w:r w:rsidR="00324D04" w:rsidRPr="00D77428">
              <w:rPr>
                <w:rStyle w:val="ab"/>
                <w:sz w:val="28"/>
                <w:szCs w:val="28"/>
              </w:rPr>
              <w:t>СПИСОК ЛИТЕРАТУРЫ</w:t>
            </w:r>
            <w:r w:rsidR="00324D04" w:rsidRPr="00D77428">
              <w:rPr>
                <w:webHidden/>
                <w:sz w:val="28"/>
                <w:szCs w:val="28"/>
              </w:rPr>
              <w:tab/>
            </w:r>
            <w:r w:rsidR="00324D04" w:rsidRPr="00D77428">
              <w:rPr>
                <w:webHidden/>
                <w:sz w:val="28"/>
                <w:szCs w:val="28"/>
              </w:rPr>
              <w:fldChar w:fldCharType="begin"/>
            </w:r>
            <w:r w:rsidR="00324D04" w:rsidRPr="00D77428">
              <w:rPr>
                <w:webHidden/>
                <w:sz w:val="28"/>
                <w:szCs w:val="28"/>
              </w:rPr>
              <w:instrText xml:space="preserve"> PAGEREF _Toc134438499 \h </w:instrText>
            </w:r>
            <w:r w:rsidR="00324D04" w:rsidRPr="00D77428">
              <w:rPr>
                <w:webHidden/>
                <w:sz w:val="28"/>
                <w:szCs w:val="28"/>
              </w:rPr>
            </w:r>
            <w:r w:rsidR="00324D04" w:rsidRPr="00D77428">
              <w:rPr>
                <w:webHidden/>
                <w:sz w:val="28"/>
                <w:szCs w:val="28"/>
              </w:rPr>
              <w:fldChar w:fldCharType="separate"/>
            </w:r>
            <w:r w:rsidR="00324D04" w:rsidRPr="00D77428">
              <w:rPr>
                <w:webHidden/>
                <w:sz w:val="28"/>
                <w:szCs w:val="28"/>
              </w:rPr>
              <w:t>26</w:t>
            </w:r>
            <w:r w:rsidR="00324D04" w:rsidRPr="00D77428">
              <w:rPr>
                <w:webHidden/>
                <w:sz w:val="28"/>
                <w:szCs w:val="28"/>
              </w:rPr>
              <w:fldChar w:fldCharType="end"/>
            </w:r>
          </w:hyperlink>
        </w:p>
        <w:p w14:paraId="22E40556" w14:textId="4069979F" w:rsidR="00324D04" w:rsidRPr="00D77428" w:rsidRDefault="00F8776E" w:rsidP="008C2AF6">
          <w:pPr>
            <w:pStyle w:val="11"/>
            <w:rPr>
              <w:sz w:val="28"/>
              <w:szCs w:val="28"/>
            </w:rPr>
          </w:pPr>
          <w:hyperlink w:anchor="_Toc134438500" w:history="1">
            <w:r w:rsidR="00324D04" w:rsidRPr="00D77428">
              <w:rPr>
                <w:rStyle w:val="ab"/>
                <w:sz w:val="28"/>
                <w:szCs w:val="28"/>
              </w:rPr>
              <w:t>ПРИЛОЖЕНИЕ</w:t>
            </w:r>
            <w:r w:rsidR="00324D04" w:rsidRPr="00D77428">
              <w:rPr>
                <w:webHidden/>
                <w:sz w:val="28"/>
                <w:szCs w:val="28"/>
              </w:rPr>
              <w:tab/>
            </w:r>
            <w:r w:rsidR="00324D04" w:rsidRPr="00D77428">
              <w:rPr>
                <w:webHidden/>
                <w:sz w:val="28"/>
                <w:szCs w:val="28"/>
              </w:rPr>
              <w:fldChar w:fldCharType="begin"/>
            </w:r>
            <w:r w:rsidR="00324D04" w:rsidRPr="00D77428">
              <w:rPr>
                <w:webHidden/>
                <w:sz w:val="28"/>
                <w:szCs w:val="28"/>
              </w:rPr>
              <w:instrText xml:space="preserve"> PAGEREF _Toc134438500 \h </w:instrText>
            </w:r>
            <w:r w:rsidR="00324D04" w:rsidRPr="00D77428">
              <w:rPr>
                <w:webHidden/>
                <w:sz w:val="28"/>
                <w:szCs w:val="28"/>
              </w:rPr>
            </w:r>
            <w:r w:rsidR="00324D04" w:rsidRPr="00D77428">
              <w:rPr>
                <w:webHidden/>
                <w:sz w:val="28"/>
                <w:szCs w:val="28"/>
              </w:rPr>
              <w:fldChar w:fldCharType="separate"/>
            </w:r>
            <w:r w:rsidR="00324D04" w:rsidRPr="00D77428">
              <w:rPr>
                <w:webHidden/>
                <w:sz w:val="28"/>
                <w:szCs w:val="28"/>
              </w:rPr>
              <w:t>28</w:t>
            </w:r>
            <w:r w:rsidR="00324D04" w:rsidRPr="00D77428">
              <w:rPr>
                <w:webHidden/>
                <w:sz w:val="28"/>
                <w:szCs w:val="28"/>
              </w:rPr>
              <w:fldChar w:fldCharType="end"/>
            </w:r>
          </w:hyperlink>
        </w:p>
        <w:p w14:paraId="260788BE" w14:textId="20AD70A3" w:rsidR="00EA5427" w:rsidRDefault="00254BEF">
          <w:pPr>
            <w:rPr>
              <w:b/>
              <w:bCs/>
            </w:rPr>
          </w:pPr>
          <w:r w:rsidRPr="00D77428">
            <w:rPr>
              <w:rFonts w:ascii="Times New Roman" w:hAnsi="Times New Roman"/>
              <w:b/>
              <w:bCs/>
              <w:sz w:val="28"/>
              <w:szCs w:val="28"/>
            </w:rPr>
            <w:fldChar w:fldCharType="end"/>
          </w:r>
        </w:p>
      </w:sdtContent>
    </w:sdt>
    <w:p w14:paraId="078FECD9" w14:textId="4A9D4E72" w:rsidR="00254BEF" w:rsidRPr="00EA5427" w:rsidRDefault="00254BEF">
      <w:pPr>
        <w:rPr>
          <w:b/>
          <w:bCs/>
        </w:rPr>
      </w:pPr>
      <w:r>
        <w:rPr>
          <w:rFonts w:ascii="Times New Roman" w:hAnsi="Times New Roman"/>
          <w:sz w:val="28"/>
          <w:szCs w:val="28"/>
        </w:rPr>
        <w:br w:type="page"/>
      </w:r>
    </w:p>
    <w:p w14:paraId="07191EC8" w14:textId="0421E38F" w:rsidR="00007A82" w:rsidRDefault="004350B8" w:rsidP="004350B8">
      <w:pPr>
        <w:pStyle w:val="1"/>
        <w:spacing w:line="360" w:lineRule="auto"/>
        <w:jc w:val="center"/>
        <w:rPr>
          <w:rFonts w:ascii="Times New Roman" w:hAnsi="Times New Roman"/>
          <w:sz w:val="28"/>
          <w:szCs w:val="28"/>
        </w:rPr>
      </w:pPr>
      <w:bookmarkStart w:id="3" w:name="_Toc134438479"/>
      <w:r w:rsidRPr="003F3268">
        <w:rPr>
          <w:rFonts w:ascii="Times New Roman" w:hAnsi="Times New Roman"/>
          <w:sz w:val="28"/>
          <w:szCs w:val="28"/>
        </w:rPr>
        <w:lastRenderedPageBreak/>
        <w:t>ВВЕДЕНИЕ</w:t>
      </w:r>
      <w:bookmarkEnd w:id="0"/>
      <w:bookmarkEnd w:id="3"/>
    </w:p>
    <w:p w14:paraId="0040D074" w14:textId="084DCF9A" w:rsidR="009537EF" w:rsidRDefault="00007A82" w:rsidP="006962C0">
      <w:pPr>
        <w:spacing w:after="0"/>
        <w:ind w:firstLine="720"/>
        <w:jc w:val="both"/>
        <w:rPr>
          <w:rFonts w:ascii="Times New Roman" w:hAnsi="Times New Roman"/>
          <w:sz w:val="28"/>
          <w:szCs w:val="28"/>
        </w:rPr>
      </w:pPr>
      <w:r w:rsidRPr="008F267C">
        <w:rPr>
          <w:rFonts w:ascii="Times New Roman" w:hAnsi="Times New Roman"/>
          <w:sz w:val="28"/>
          <w:szCs w:val="28"/>
        </w:rPr>
        <w:t>Причины слабого восстановления экономической активности в ЕС и других странах с развитой экономикой после глобального финансового кризиса 2008/09 годов широко обсуждались в после</w:t>
      </w:r>
      <w:r>
        <w:rPr>
          <w:rFonts w:ascii="Times New Roman" w:hAnsi="Times New Roman"/>
          <w:sz w:val="28"/>
          <w:szCs w:val="28"/>
        </w:rPr>
        <w:t>дующие</w:t>
      </w:r>
      <w:r w:rsidRPr="008F267C">
        <w:rPr>
          <w:rFonts w:ascii="Times New Roman" w:hAnsi="Times New Roman"/>
          <w:sz w:val="28"/>
          <w:szCs w:val="28"/>
        </w:rPr>
        <w:t xml:space="preserve"> годы, и результаты многочисленных исследований показывают, что неопределенность была одн</w:t>
      </w:r>
      <w:r w:rsidR="00A82305">
        <w:rPr>
          <w:rFonts w:ascii="Times New Roman" w:hAnsi="Times New Roman"/>
          <w:sz w:val="28"/>
          <w:szCs w:val="28"/>
        </w:rPr>
        <w:t>ой</w:t>
      </w:r>
      <w:r w:rsidRPr="008F267C">
        <w:rPr>
          <w:rFonts w:ascii="Times New Roman" w:hAnsi="Times New Roman"/>
          <w:sz w:val="28"/>
          <w:szCs w:val="28"/>
        </w:rPr>
        <w:t xml:space="preserve"> из основных причин кризиса. После кризиса экономика ЕС постоянно подвергалась шокам, которые усиливали неопределенность. Среди них стоит упомянуть кризис суверенного долга 2011/12 годов, беспорядки на Украине в 2014 году, неудавшийся государственный переворот в Турции</w:t>
      </w:r>
      <w:r>
        <w:rPr>
          <w:rFonts w:ascii="Times New Roman" w:hAnsi="Times New Roman"/>
          <w:sz w:val="28"/>
          <w:szCs w:val="28"/>
        </w:rPr>
        <w:t>,</w:t>
      </w:r>
      <w:r w:rsidRPr="008F267C">
        <w:rPr>
          <w:rFonts w:ascii="Times New Roman" w:hAnsi="Times New Roman"/>
          <w:sz w:val="28"/>
          <w:szCs w:val="28"/>
        </w:rPr>
        <w:t xml:space="preserve"> изменение политического курса США и т.д. В связи с этим, в последние годы стал</w:t>
      </w:r>
      <w:r w:rsidR="007C6C2C">
        <w:rPr>
          <w:rFonts w:ascii="Times New Roman" w:hAnsi="Times New Roman"/>
          <w:sz w:val="28"/>
          <w:szCs w:val="28"/>
        </w:rPr>
        <w:t>о</w:t>
      </w:r>
      <w:r w:rsidRPr="008F267C">
        <w:rPr>
          <w:rFonts w:ascii="Times New Roman" w:hAnsi="Times New Roman"/>
          <w:sz w:val="28"/>
          <w:szCs w:val="28"/>
        </w:rPr>
        <w:t xml:space="preserve"> </w:t>
      </w:r>
      <w:r w:rsidR="007C6C2C" w:rsidRPr="007C6C2C">
        <w:rPr>
          <w:rFonts w:ascii="Times New Roman" w:hAnsi="Times New Roman"/>
          <w:color w:val="000000" w:themeColor="text1"/>
          <w:sz w:val="28"/>
          <w:szCs w:val="28"/>
        </w:rPr>
        <w:t>проводиться</w:t>
      </w:r>
      <w:r w:rsidRPr="008F267C">
        <w:rPr>
          <w:rFonts w:ascii="Times New Roman" w:hAnsi="Times New Roman"/>
          <w:sz w:val="28"/>
          <w:szCs w:val="28"/>
        </w:rPr>
        <w:t xml:space="preserve"> все больше </w:t>
      </w:r>
      <w:r w:rsidR="007C6C2C">
        <w:rPr>
          <w:rFonts w:ascii="Times New Roman" w:hAnsi="Times New Roman"/>
          <w:sz w:val="28"/>
          <w:szCs w:val="28"/>
        </w:rPr>
        <w:t>исследований</w:t>
      </w:r>
      <w:r w:rsidRPr="008F267C">
        <w:rPr>
          <w:rFonts w:ascii="Times New Roman" w:hAnsi="Times New Roman"/>
          <w:sz w:val="28"/>
          <w:szCs w:val="28"/>
        </w:rPr>
        <w:t xml:space="preserve">, в которых </w:t>
      </w:r>
      <w:r>
        <w:rPr>
          <w:rFonts w:ascii="Times New Roman" w:hAnsi="Times New Roman"/>
          <w:sz w:val="28"/>
          <w:szCs w:val="28"/>
        </w:rPr>
        <w:t>предпринимается</w:t>
      </w:r>
      <w:r w:rsidRPr="008F267C">
        <w:rPr>
          <w:rFonts w:ascii="Times New Roman" w:hAnsi="Times New Roman"/>
          <w:sz w:val="28"/>
          <w:szCs w:val="28"/>
        </w:rPr>
        <w:t xml:space="preserve"> попытка более точно ответить на вопрос о том, какова роль неопределенности как движущей силы макроэкономических колебаний и как лучше всего измерить</w:t>
      </w:r>
      <w:r w:rsidR="00925D2B" w:rsidRPr="00925D2B">
        <w:rPr>
          <w:rFonts w:ascii="Times New Roman" w:hAnsi="Times New Roman"/>
          <w:sz w:val="28"/>
          <w:szCs w:val="28"/>
        </w:rPr>
        <w:t xml:space="preserve"> </w:t>
      </w:r>
      <w:r w:rsidRPr="008F267C">
        <w:rPr>
          <w:rFonts w:ascii="Times New Roman" w:hAnsi="Times New Roman"/>
          <w:sz w:val="28"/>
          <w:szCs w:val="28"/>
        </w:rPr>
        <w:t>неопределенность</w:t>
      </w:r>
      <w:r w:rsidR="00925D2B" w:rsidRPr="00925D2B">
        <w:rPr>
          <w:rFonts w:ascii="Times New Roman" w:hAnsi="Times New Roman"/>
          <w:sz w:val="28"/>
          <w:szCs w:val="28"/>
        </w:rPr>
        <w:t xml:space="preserve"> </w:t>
      </w:r>
      <w:r w:rsidR="00925D2B" w:rsidRPr="007C6C2C">
        <w:rPr>
          <w:rFonts w:ascii="Times New Roman" w:hAnsi="Times New Roman"/>
          <w:sz w:val="28"/>
          <w:szCs w:val="28"/>
        </w:rPr>
        <w:t>[1]</w:t>
      </w:r>
      <w:r w:rsidRPr="007C6C2C">
        <w:rPr>
          <w:rFonts w:ascii="Times New Roman" w:hAnsi="Times New Roman"/>
          <w:sz w:val="28"/>
          <w:szCs w:val="28"/>
        </w:rPr>
        <w:t>.</w:t>
      </w:r>
      <w:r w:rsidRPr="008F267C">
        <w:rPr>
          <w:rFonts w:ascii="Times New Roman" w:hAnsi="Times New Roman"/>
          <w:sz w:val="28"/>
          <w:szCs w:val="28"/>
        </w:rPr>
        <w:t xml:space="preserve"> Поскольку неопределенность непосредственно не поддается наблюдению, ее измерение оказывается особенно сложным, и в экономической литературе был предложен ряд различных стратегий</w:t>
      </w:r>
      <w:r w:rsidR="00A82101">
        <w:rPr>
          <w:rFonts w:ascii="Times New Roman" w:hAnsi="Times New Roman"/>
          <w:sz w:val="28"/>
          <w:szCs w:val="28"/>
        </w:rPr>
        <w:t>.</w:t>
      </w:r>
      <w:r w:rsidR="00AA729F">
        <w:rPr>
          <w:rFonts w:ascii="Times New Roman" w:hAnsi="Times New Roman"/>
          <w:sz w:val="28"/>
          <w:szCs w:val="28"/>
        </w:rPr>
        <w:t xml:space="preserve"> </w:t>
      </w:r>
      <w:r w:rsidR="00AA729F" w:rsidRPr="00FD5DF7">
        <w:rPr>
          <w:rFonts w:ascii="Times New Roman" w:hAnsi="Times New Roman"/>
          <w:sz w:val="28"/>
          <w:szCs w:val="28"/>
        </w:rPr>
        <w:t xml:space="preserve">В </w:t>
      </w:r>
      <w:r w:rsidR="00500B4E" w:rsidRPr="00500B4E">
        <w:rPr>
          <w:rFonts w:ascii="Times New Roman" w:hAnsi="Times New Roman"/>
          <w:color w:val="000000" w:themeColor="text1"/>
          <w:sz w:val="28"/>
          <w:szCs w:val="28"/>
        </w:rPr>
        <w:t>данной курсовой</w:t>
      </w:r>
      <w:r w:rsidR="00AA729F" w:rsidRPr="00500B4E">
        <w:rPr>
          <w:rFonts w:ascii="Times New Roman" w:hAnsi="Times New Roman"/>
          <w:color w:val="000000" w:themeColor="text1"/>
          <w:sz w:val="28"/>
          <w:szCs w:val="28"/>
        </w:rPr>
        <w:t xml:space="preserve"> </w:t>
      </w:r>
      <w:r w:rsidR="006962C0" w:rsidRPr="00500B4E">
        <w:rPr>
          <w:rFonts w:ascii="Times New Roman" w:hAnsi="Times New Roman"/>
          <w:color w:val="000000" w:themeColor="text1"/>
          <w:sz w:val="28"/>
          <w:szCs w:val="28"/>
        </w:rPr>
        <w:t>работе</w:t>
      </w:r>
      <w:r w:rsidR="00AA729F" w:rsidRPr="00500B4E">
        <w:rPr>
          <w:rFonts w:ascii="Times New Roman" w:hAnsi="Times New Roman"/>
          <w:color w:val="000000" w:themeColor="text1"/>
          <w:sz w:val="28"/>
          <w:szCs w:val="28"/>
        </w:rPr>
        <w:t xml:space="preserve"> рассм</w:t>
      </w:r>
      <w:r w:rsidR="006962C0" w:rsidRPr="00500B4E">
        <w:rPr>
          <w:rFonts w:ascii="Times New Roman" w:hAnsi="Times New Roman"/>
          <w:color w:val="000000" w:themeColor="text1"/>
          <w:sz w:val="28"/>
          <w:szCs w:val="28"/>
        </w:rPr>
        <w:t>атривается</w:t>
      </w:r>
      <w:r w:rsidR="00AA729F" w:rsidRPr="00FD5DF7">
        <w:rPr>
          <w:rFonts w:ascii="Times New Roman" w:hAnsi="Times New Roman"/>
          <w:sz w:val="28"/>
          <w:szCs w:val="28"/>
        </w:rPr>
        <w:t xml:space="preserve"> концептуальны</w:t>
      </w:r>
      <w:r w:rsidR="00AA729F">
        <w:rPr>
          <w:rFonts w:ascii="Times New Roman" w:hAnsi="Times New Roman"/>
          <w:sz w:val="28"/>
          <w:szCs w:val="28"/>
        </w:rPr>
        <w:t>е</w:t>
      </w:r>
      <w:r w:rsidR="00AA729F" w:rsidRPr="00FD5DF7">
        <w:rPr>
          <w:rFonts w:ascii="Times New Roman" w:hAnsi="Times New Roman"/>
          <w:sz w:val="28"/>
          <w:szCs w:val="28"/>
        </w:rPr>
        <w:t xml:space="preserve"> особенност</w:t>
      </w:r>
      <w:r w:rsidR="00AA729F">
        <w:rPr>
          <w:rFonts w:ascii="Times New Roman" w:hAnsi="Times New Roman"/>
          <w:sz w:val="28"/>
          <w:szCs w:val="28"/>
        </w:rPr>
        <w:t>и</w:t>
      </w:r>
      <w:r w:rsidR="00AA729F" w:rsidRPr="00FD5DF7">
        <w:rPr>
          <w:rFonts w:ascii="Times New Roman" w:hAnsi="Times New Roman"/>
          <w:sz w:val="28"/>
          <w:szCs w:val="28"/>
        </w:rPr>
        <w:t xml:space="preserve"> и различия между </w:t>
      </w:r>
      <w:r w:rsidR="00AA729F">
        <w:rPr>
          <w:rFonts w:ascii="Times New Roman" w:hAnsi="Times New Roman"/>
          <w:sz w:val="28"/>
          <w:szCs w:val="28"/>
        </w:rPr>
        <w:t xml:space="preserve">различными </w:t>
      </w:r>
      <w:r w:rsidR="00AA729F" w:rsidRPr="00FD5DF7">
        <w:rPr>
          <w:rFonts w:ascii="Times New Roman" w:hAnsi="Times New Roman"/>
          <w:sz w:val="28"/>
          <w:szCs w:val="28"/>
        </w:rPr>
        <w:t>метод</w:t>
      </w:r>
      <w:r w:rsidR="00AA729F">
        <w:rPr>
          <w:rFonts w:ascii="Times New Roman" w:hAnsi="Times New Roman"/>
          <w:sz w:val="28"/>
          <w:szCs w:val="28"/>
        </w:rPr>
        <w:t>икам измерения неопределенности, а также постараемся</w:t>
      </w:r>
      <w:r w:rsidR="009537EF" w:rsidRPr="00FD5DF7">
        <w:rPr>
          <w:rFonts w:ascii="Times New Roman" w:hAnsi="Times New Roman"/>
          <w:sz w:val="28"/>
          <w:szCs w:val="28"/>
        </w:rPr>
        <w:t xml:space="preserve"> </w:t>
      </w:r>
      <w:r w:rsidR="00AA729F">
        <w:rPr>
          <w:rFonts w:ascii="Times New Roman" w:hAnsi="Times New Roman"/>
          <w:sz w:val="28"/>
          <w:szCs w:val="28"/>
        </w:rPr>
        <w:t xml:space="preserve">изучить их </w:t>
      </w:r>
      <w:r w:rsidR="009537EF" w:rsidRPr="00FD5DF7">
        <w:rPr>
          <w:rFonts w:ascii="Times New Roman" w:hAnsi="Times New Roman"/>
          <w:sz w:val="28"/>
          <w:szCs w:val="28"/>
        </w:rPr>
        <w:t>плюсы и минусы в зависимости от конкретного применения.</w:t>
      </w:r>
    </w:p>
    <w:p w14:paraId="36859967" w14:textId="4F4450FE" w:rsidR="006962C0" w:rsidRPr="007F4808" w:rsidRDefault="00F779B1" w:rsidP="007F4808">
      <w:pPr>
        <w:spacing w:after="0"/>
        <w:ind w:firstLine="720"/>
        <w:jc w:val="both"/>
        <w:rPr>
          <w:rFonts w:ascii="Times New Roman" w:hAnsi="Times New Roman"/>
          <w:sz w:val="28"/>
          <w:szCs w:val="28"/>
        </w:rPr>
      </w:pPr>
      <w:r>
        <w:rPr>
          <w:rFonts w:ascii="Times New Roman" w:hAnsi="Times New Roman"/>
          <w:sz w:val="28"/>
          <w:szCs w:val="28"/>
        </w:rPr>
        <w:t>И</w:t>
      </w:r>
      <w:r w:rsidRPr="005F4910">
        <w:rPr>
          <w:rFonts w:ascii="Times New Roman" w:hAnsi="Times New Roman"/>
          <w:sz w:val="28"/>
          <w:szCs w:val="28"/>
        </w:rPr>
        <w:t>ндикаторов</w:t>
      </w:r>
      <w:r w:rsidR="00A82305" w:rsidRPr="005F4910">
        <w:rPr>
          <w:rFonts w:ascii="Times New Roman" w:hAnsi="Times New Roman"/>
          <w:sz w:val="28"/>
          <w:szCs w:val="28"/>
        </w:rPr>
        <w:t>, котор</w:t>
      </w:r>
      <w:r w:rsidR="000D51C8" w:rsidRPr="005F4910">
        <w:rPr>
          <w:rFonts w:ascii="Times New Roman" w:hAnsi="Times New Roman"/>
          <w:sz w:val="28"/>
          <w:szCs w:val="28"/>
        </w:rPr>
        <w:t>ые измеряют неуверенность экономических агентов</w:t>
      </w:r>
      <w:r w:rsidR="00A82305" w:rsidRPr="005F4910">
        <w:rPr>
          <w:rFonts w:ascii="Times New Roman" w:hAnsi="Times New Roman"/>
          <w:sz w:val="28"/>
          <w:szCs w:val="28"/>
        </w:rPr>
        <w:t xml:space="preserve">, на сегодняшний день в Беларуси не имеется. Поэтому </w:t>
      </w:r>
      <w:r w:rsidR="000D51C8" w:rsidRPr="005F4910">
        <w:rPr>
          <w:rFonts w:ascii="Times New Roman" w:hAnsi="Times New Roman"/>
          <w:sz w:val="28"/>
          <w:szCs w:val="28"/>
        </w:rPr>
        <w:t>одной из целью</w:t>
      </w:r>
      <w:r w:rsidR="00A82305" w:rsidRPr="005F4910">
        <w:rPr>
          <w:rFonts w:ascii="Times New Roman" w:hAnsi="Times New Roman"/>
          <w:sz w:val="28"/>
          <w:szCs w:val="28"/>
        </w:rPr>
        <w:t xml:space="preserve"> данной работы</w:t>
      </w:r>
      <w:r w:rsidR="00D256A3">
        <w:rPr>
          <w:rFonts w:ascii="Times New Roman" w:hAnsi="Times New Roman"/>
          <w:sz w:val="28"/>
          <w:szCs w:val="28"/>
        </w:rPr>
        <w:t xml:space="preserve"> также</w:t>
      </w:r>
      <w:r w:rsidR="00A82305" w:rsidRPr="005F4910">
        <w:rPr>
          <w:rFonts w:ascii="Times New Roman" w:hAnsi="Times New Roman"/>
          <w:sz w:val="28"/>
          <w:szCs w:val="28"/>
        </w:rPr>
        <w:t xml:space="preserve"> явля</w:t>
      </w:r>
      <w:r w:rsidR="000D51C8" w:rsidRPr="005F4910">
        <w:rPr>
          <w:rFonts w:ascii="Times New Roman" w:hAnsi="Times New Roman"/>
          <w:sz w:val="28"/>
          <w:szCs w:val="28"/>
        </w:rPr>
        <w:t>ется</w:t>
      </w:r>
      <w:r w:rsidR="00A82305" w:rsidRPr="005F4910">
        <w:rPr>
          <w:rFonts w:ascii="Times New Roman" w:hAnsi="Times New Roman"/>
          <w:sz w:val="28"/>
          <w:szCs w:val="28"/>
        </w:rPr>
        <w:t xml:space="preserve"> </w:t>
      </w:r>
      <w:r w:rsidR="000D51C8" w:rsidRPr="005F4910">
        <w:rPr>
          <w:rFonts w:ascii="Times New Roman" w:hAnsi="Times New Roman"/>
          <w:sz w:val="28"/>
          <w:szCs w:val="28"/>
        </w:rPr>
        <w:t>построени</w:t>
      </w:r>
      <w:r w:rsidR="00D256A3">
        <w:rPr>
          <w:rFonts w:ascii="Times New Roman" w:hAnsi="Times New Roman"/>
          <w:sz w:val="28"/>
          <w:szCs w:val="28"/>
        </w:rPr>
        <w:t>е</w:t>
      </w:r>
      <w:r w:rsidR="000D51C8" w:rsidRPr="005F4910">
        <w:rPr>
          <w:rFonts w:ascii="Times New Roman" w:hAnsi="Times New Roman"/>
          <w:sz w:val="28"/>
          <w:szCs w:val="28"/>
        </w:rPr>
        <w:t xml:space="preserve"> индикатора экономической неопределенности для</w:t>
      </w:r>
      <w:r w:rsidR="00A82305" w:rsidRPr="005F4910">
        <w:rPr>
          <w:rFonts w:ascii="Times New Roman" w:hAnsi="Times New Roman"/>
          <w:sz w:val="28"/>
          <w:szCs w:val="28"/>
        </w:rPr>
        <w:t xml:space="preserve"> основных видов экономической деятельности и экономики в целом</w:t>
      </w:r>
      <w:r w:rsidR="00D256A3">
        <w:rPr>
          <w:rFonts w:ascii="Times New Roman" w:hAnsi="Times New Roman"/>
          <w:sz w:val="28"/>
          <w:szCs w:val="28"/>
        </w:rPr>
        <w:t xml:space="preserve"> для Республики Беларусь</w:t>
      </w:r>
      <w:r w:rsidR="005F4910" w:rsidRPr="005F4910">
        <w:rPr>
          <w:rFonts w:ascii="Times New Roman" w:hAnsi="Times New Roman"/>
          <w:sz w:val="28"/>
          <w:szCs w:val="28"/>
        </w:rPr>
        <w:t>.</w:t>
      </w:r>
    </w:p>
    <w:p w14:paraId="3B6445CF" w14:textId="77777777" w:rsidR="006962C0" w:rsidRDefault="006962C0" w:rsidP="00A1678B">
      <w:pPr>
        <w:pStyle w:val="1"/>
        <w:spacing w:after="0"/>
        <w:jc w:val="center"/>
        <w:rPr>
          <w:rFonts w:ascii="Times New Roman" w:hAnsi="Times New Roman"/>
          <w:sz w:val="28"/>
          <w:szCs w:val="28"/>
        </w:rPr>
      </w:pPr>
    </w:p>
    <w:p w14:paraId="47C6C13E" w14:textId="4DCD55F7" w:rsidR="004024DD" w:rsidRDefault="00007A82" w:rsidP="004024DD">
      <w:pPr>
        <w:pStyle w:val="1"/>
        <w:jc w:val="center"/>
        <w:rPr>
          <w:rFonts w:ascii="Times New Roman" w:hAnsi="Times New Roman"/>
        </w:rPr>
      </w:pPr>
      <w:r w:rsidRPr="005F4910">
        <w:rPr>
          <w:rFonts w:ascii="Times New Roman" w:hAnsi="Times New Roman"/>
          <w:sz w:val="28"/>
          <w:szCs w:val="28"/>
        </w:rPr>
        <w:br w:type="page"/>
      </w:r>
    </w:p>
    <w:p w14:paraId="4DAE62E5" w14:textId="56D894B2" w:rsidR="00007A82" w:rsidRPr="00604B79" w:rsidRDefault="004024DD" w:rsidP="00D77428">
      <w:pPr>
        <w:pStyle w:val="1"/>
        <w:ind w:left="709"/>
        <w:rPr>
          <w:rFonts w:ascii="Times New Roman" w:hAnsi="Times New Roman"/>
        </w:rPr>
      </w:pPr>
      <w:bookmarkStart w:id="4" w:name="_Toc134438480"/>
      <w:r>
        <w:rPr>
          <w:rFonts w:ascii="Times New Roman" w:hAnsi="Times New Roman"/>
        </w:rPr>
        <w:lastRenderedPageBreak/>
        <w:t xml:space="preserve">1. </w:t>
      </w:r>
      <w:r w:rsidR="00DA2BE8" w:rsidRPr="0026748C">
        <w:rPr>
          <w:rFonts w:ascii="Times New Roman" w:hAnsi="Times New Roman"/>
        </w:rPr>
        <w:t xml:space="preserve">МЕТОДИКИ ПОСТРОЕНИЯ </w:t>
      </w:r>
      <w:r w:rsidR="00A1678B" w:rsidRPr="0026748C">
        <w:rPr>
          <w:rFonts w:ascii="Times New Roman" w:hAnsi="Times New Roman"/>
        </w:rPr>
        <w:t>ИНДИКАТОР</w:t>
      </w:r>
      <w:r w:rsidR="00DA2BE8" w:rsidRPr="0026748C">
        <w:rPr>
          <w:rFonts w:ascii="Times New Roman" w:hAnsi="Times New Roman"/>
        </w:rPr>
        <w:t>ОВ</w:t>
      </w:r>
      <w:r w:rsidR="00A1678B" w:rsidRPr="0026748C">
        <w:rPr>
          <w:rFonts w:ascii="Times New Roman" w:hAnsi="Times New Roman"/>
        </w:rPr>
        <w:t xml:space="preserve"> ЭКОНОМИЧЕСКОЙ НЕОПРЕДЕЛЕННОСТИ</w:t>
      </w:r>
      <w:bookmarkEnd w:id="4"/>
      <w:r w:rsidR="00A1678B" w:rsidRPr="00604B79">
        <w:rPr>
          <w:rFonts w:ascii="Times New Roman" w:hAnsi="Times New Roman"/>
        </w:rPr>
        <w:t xml:space="preserve"> </w:t>
      </w:r>
    </w:p>
    <w:p w14:paraId="2CB48B06" w14:textId="45710592" w:rsidR="00007A82" w:rsidRPr="00170D33" w:rsidRDefault="00007A82" w:rsidP="00A1678B">
      <w:pPr>
        <w:pStyle w:val="2"/>
        <w:ind w:left="720"/>
        <w:rPr>
          <w:rFonts w:ascii="Times New Roman" w:hAnsi="Times New Roman"/>
          <w:i w:val="0"/>
          <w:iCs w:val="0"/>
          <w:strike/>
          <w:color w:val="FF0000"/>
        </w:rPr>
      </w:pPr>
      <w:bookmarkStart w:id="5" w:name="_Toc90248865"/>
      <w:bookmarkStart w:id="6" w:name="_Toc134438481"/>
      <w:r w:rsidRPr="00244DA8">
        <w:rPr>
          <w:rFonts w:ascii="Times New Roman" w:hAnsi="Times New Roman"/>
          <w:i w:val="0"/>
          <w:iCs w:val="0"/>
        </w:rPr>
        <w:t>1.</w:t>
      </w:r>
      <w:r w:rsidR="00604B79">
        <w:rPr>
          <w:rFonts w:ascii="Times New Roman" w:hAnsi="Times New Roman"/>
          <w:i w:val="0"/>
          <w:iCs w:val="0"/>
        </w:rPr>
        <w:t>2</w:t>
      </w:r>
      <w:r w:rsidRPr="00244DA8">
        <w:rPr>
          <w:rFonts w:ascii="Times New Roman" w:hAnsi="Times New Roman"/>
          <w:i w:val="0"/>
          <w:iCs w:val="0"/>
        </w:rPr>
        <w:t xml:space="preserve"> Индикаторы </w:t>
      </w:r>
      <w:r w:rsidRPr="00CE11F6">
        <w:rPr>
          <w:rFonts w:ascii="Times New Roman" w:hAnsi="Times New Roman"/>
          <w:i w:val="0"/>
          <w:iCs w:val="0"/>
          <w:color w:val="000000" w:themeColor="text1"/>
        </w:rPr>
        <w:t>неопределенности</w:t>
      </w:r>
      <w:r w:rsidR="00DA2BE8" w:rsidRPr="00CE11F6">
        <w:rPr>
          <w:rFonts w:ascii="Times New Roman" w:hAnsi="Times New Roman"/>
          <w:i w:val="0"/>
          <w:iCs w:val="0"/>
          <w:color w:val="000000" w:themeColor="text1"/>
        </w:rPr>
        <w:t>,</w:t>
      </w:r>
      <w:r w:rsidRPr="00CE11F6">
        <w:rPr>
          <w:rFonts w:ascii="Times New Roman" w:hAnsi="Times New Roman"/>
          <w:i w:val="0"/>
          <w:iCs w:val="0"/>
          <w:color w:val="000000" w:themeColor="text1"/>
        </w:rPr>
        <w:t xml:space="preserve"> </w:t>
      </w:r>
      <w:r w:rsidRPr="00244DA8">
        <w:rPr>
          <w:rFonts w:ascii="Times New Roman" w:hAnsi="Times New Roman"/>
          <w:i w:val="0"/>
          <w:iCs w:val="0"/>
        </w:rPr>
        <w:t>основанные на опросах</w:t>
      </w:r>
      <w:bookmarkEnd w:id="5"/>
      <w:bookmarkEnd w:id="6"/>
    </w:p>
    <w:p w14:paraId="2546283E" w14:textId="50C301EC" w:rsidR="00007A82" w:rsidRPr="003F1098" w:rsidRDefault="00170D33" w:rsidP="003F1098">
      <w:pPr>
        <w:spacing w:after="0"/>
        <w:ind w:firstLine="720"/>
        <w:jc w:val="both"/>
        <w:rPr>
          <w:rFonts w:ascii="Times New Roman" w:hAnsi="Times New Roman"/>
          <w:color w:val="000000" w:themeColor="text1"/>
          <w:sz w:val="28"/>
          <w:szCs w:val="28"/>
        </w:rPr>
      </w:pPr>
      <w:bookmarkStart w:id="7" w:name="_Toc90248866"/>
      <w:r w:rsidRPr="00170D33">
        <w:rPr>
          <w:rFonts w:ascii="Times New Roman" w:hAnsi="Times New Roman"/>
          <w:sz w:val="28"/>
          <w:szCs w:val="28"/>
        </w:rPr>
        <w:t>Индикаторы</w:t>
      </w:r>
      <w:r w:rsidRPr="00500B4E">
        <w:rPr>
          <w:rFonts w:ascii="Times New Roman" w:hAnsi="Times New Roman"/>
          <w:i/>
          <w:iCs/>
          <w:color w:val="000000" w:themeColor="text1"/>
          <w:sz w:val="28"/>
          <w:szCs w:val="28"/>
        </w:rPr>
        <w:t>,</w:t>
      </w:r>
      <w:r w:rsidRPr="00500B4E">
        <w:rPr>
          <w:rFonts w:ascii="Times New Roman" w:hAnsi="Times New Roman"/>
          <w:color w:val="000000" w:themeColor="text1"/>
          <w:sz w:val="28"/>
          <w:szCs w:val="28"/>
        </w:rPr>
        <w:t xml:space="preserve"> </w:t>
      </w:r>
      <w:r w:rsidRPr="00170D33">
        <w:rPr>
          <w:rFonts w:ascii="Times New Roman" w:hAnsi="Times New Roman"/>
          <w:sz w:val="28"/>
          <w:szCs w:val="28"/>
        </w:rPr>
        <w:t xml:space="preserve">основанные на опросах </w:t>
      </w:r>
      <w:r>
        <w:rPr>
          <w:rFonts w:ascii="Times New Roman" w:hAnsi="Times New Roman"/>
          <w:sz w:val="28"/>
          <w:szCs w:val="28"/>
        </w:rPr>
        <w:t xml:space="preserve">экономических агентов </w:t>
      </w:r>
      <w:r w:rsidRPr="00170D33">
        <w:rPr>
          <w:rFonts w:ascii="Times New Roman" w:hAnsi="Times New Roman"/>
          <w:sz w:val="28"/>
          <w:szCs w:val="28"/>
        </w:rPr>
        <w:t>(</w:t>
      </w:r>
      <w:r w:rsidR="00B6439E">
        <w:rPr>
          <w:rFonts w:ascii="Times New Roman" w:hAnsi="Times New Roman"/>
          <w:i/>
          <w:iCs/>
          <w:sz w:val="28"/>
          <w:szCs w:val="28"/>
          <w:lang w:val="en-US"/>
        </w:rPr>
        <w:t>S</w:t>
      </w:r>
      <w:proofErr w:type="spellStart"/>
      <w:r w:rsidRPr="00170D33">
        <w:rPr>
          <w:rFonts w:ascii="Times New Roman" w:hAnsi="Times New Roman"/>
          <w:i/>
          <w:iCs/>
          <w:sz w:val="28"/>
          <w:szCs w:val="28"/>
          <w:lang w:val="en-BZ"/>
        </w:rPr>
        <w:t>urvey</w:t>
      </w:r>
      <w:proofErr w:type="spellEnd"/>
      <w:r w:rsidRPr="00170D33">
        <w:rPr>
          <w:rFonts w:ascii="Times New Roman" w:hAnsi="Times New Roman"/>
          <w:i/>
          <w:iCs/>
          <w:sz w:val="28"/>
          <w:szCs w:val="28"/>
        </w:rPr>
        <w:t>-</w:t>
      </w:r>
      <w:r w:rsidRPr="00170D33">
        <w:rPr>
          <w:rFonts w:ascii="Times New Roman" w:hAnsi="Times New Roman"/>
          <w:i/>
          <w:iCs/>
          <w:sz w:val="28"/>
          <w:szCs w:val="28"/>
          <w:lang w:val="en-BZ"/>
        </w:rPr>
        <w:t>based</w:t>
      </w:r>
      <w:r w:rsidRPr="00170D33">
        <w:rPr>
          <w:rFonts w:ascii="Times New Roman" w:hAnsi="Times New Roman"/>
          <w:i/>
          <w:iCs/>
          <w:sz w:val="28"/>
          <w:szCs w:val="28"/>
        </w:rPr>
        <w:t xml:space="preserve"> </w:t>
      </w:r>
      <w:proofErr w:type="spellStart"/>
      <w:r w:rsidRPr="00170D33">
        <w:rPr>
          <w:rFonts w:ascii="Times New Roman" w:hAnsi="Times New Roman"/>
          <w:i/>
          <w:iCs/>
          <w:sz w:val="28"/>
          <w:szCs w:val="28"/>
        </w:rPr>
        <w:t>uncertainty</w:t>
      </w:r>
      <w:proofErr w:type="spellEnd"/>
      <w:r w:rsidRPr="00170D33">
        <w:rPr>
          <w:rFonts w:ascii="Times New Roman" w:hAnsi="Times New Roman"/>
          <w:i/>
          <w:iCs/>
          <w:sz w:val="28"/>
          <w:szCs w:val="28"/>
        </w:rPr>
        <w:t xml:space="preserve"> indicators</w:t>
      </w:r>
      <w:r w:rsidRPr="00170D33">
        <w:rPr>
          <w:rFonts w:ascii="Times New Roman" w:hAnsi="Times New Roman"/>
          <w:sz w:val="28"/>
          <w:szCs w:val="28"/>
        </w:rPr>
        <w:t>)</w:t>
      </w:r>
      <w:r>
        <w:rPr>
          <w:rFonts w:ascii="Times New Roman" w:hAnsi="Times New Roman"/>
          <w:sz w:val="28"/>
          <w:szCs w:val="28"/>
        </w:rPr>
        <w:t xml:space="preserve">, являются одним из основных типов индикаторов. </w:t>
      </w:r>
      <w:r w:rsidR="00007A82" w:rsidRPr="00170D33">
        <w:rPr>
          <w:rFonts w:ascii="Times New Roman" w:hAnsi="Times New Roman"/>
          <w:sz w:val="28"/>
          <w:szCs w:val="28"/>
        </w:rPr>
        <w:t>В случаях, когда</w:t>
      </w:r>
      <w:r w:rsidR="00007A82" w:rsidRPr="00EA5427">
        <w:rPr>
          <w:rFonts w:ascii="Times New Roman" w:hAnsi="Times New Roman"/>
          <w:sz w:val="28"/>
          <w:szCs w:val="28"/>
        </w:rPr>
        <w:t xml:space="preserve"> исследователя интересует неопределенность, связанная с конкретной переменной, опросы могут дать самую чистую оценку неопределенности, при условии, что у прогнозистов нет стимулов давать предвзятые прогнозы. Как правило, экономическим агентам ежемесячно предлагается дать оценку последним макроэкономическим событиям, ожиданиям на ближайшее будущее, личного финансового положения и т.д. После </w:t>
      </w:r>
      <w:r w:rsidR="00007A82" w:rsidRPr="003F1098">
        <w:rPr>
          <w:rFonts w:ascii="Times New Roman" w:hAnsi="Times New Roman"/>
          <w:color w:val="000000" w:themeColor="text1"/>
          <w:sz w:val="28"/>
          <w:szCs w:val="28"/>
        </w:rPr>
        <w:t xml:space="preserve">сбора ответов, </w:t>
      </w:r>
      <w:r w:rsidR="003F1098" w:rsidRPr="003F1098">
        <w:rPr>
          <w:rFonts w:ascii="Times New Roman" w:hAnsi="Times New Roman"/>
          <w:color w:val="000000" w:themeColor="text1"/>
          <w:sz w:val="28"/>
          <w:szCs w:val="28"/>
        </w:rPr>
        <w:t>рассчитываются балансы</w:t>
      </w:r>
      <w:r w:rsidR="00007A82" w:rsidRPr="003F1098">
        <w:rPr>
          <w:rFonts w:ascii="Times New Roman" w:hAnsi="Times New Roman"/>
          <w:color w:val="000000" w:themeColor="text1"/>
          <w:sz w:val="28"/>
          <w:szCs w:val="28"/>
        </w:rPr>
        <w:t xml:space="preserve"> </w:t>
      </w:r>
      <w:r w:rsidR="003F1098" w:rsidRPr="003F1098">
        <w:rPr>
          <w:rFonts w:ascii="Times New Roman" w:hAnsi="Times New Roman"/>
          <w:color w:val="000000" w:themeColor="text1"/>
          <w:sz w:val="28"/>
          <w:szCs w:val="28"/>
        </w:rPr>
        <w:t>ответов на каждый вопрос</w:t>
      </w:r>
      <w:r w:rsidR="00007A82" w:rsidRPr="003F1098">
        <w:rPr>
          <w:rFonts w:ascii="Times New Roman" w:hAnsi="Times New Roman"/>
          <w:color w:val="000000" w:themeColor="text1"/>
          <w:sz w:val="28"/>
          <w:szCs w:val="28"/>
        </w:rPr>
        <w:t>.</w:t>
      </w:r>
      <w:bookmarkEnd w:id="7"/>
    </w:p>
    <w:p w14:paraId="0F829BCE" w14:textId="18BC2D69" w:rsidR="00007A82" w:rsidRDefault="00486F8D" w:rsidP="00B37EBE">
      <w:pPr>
        <w:spacing w:after="0" w:line="240" w:lineRule="auto"/>
        <w:ind w:firstLine="720"/>
        <w:jc w:val="both"/>
        <w:rPr>
          <w:rFonts w:ascii="Times New Roman" w:hAnsi="Times New Roman"/>
          <w:sz w:val="28"/>
          <w:szCs w:val="28"/>
        </w:rPr>
      </w:pPr>
      <w:r w:rsidRPr="00BB3E96">
        <w:rPr>
          <w:rFonts w:ascii="Times New Roman" w:hAnsi="Times New Roman"/>
          <w:color w:val="000000" w:themeColor="text1"/>
          <w:sz w:val="28"/>
          <w:szCs w:val="28"/>
        </w:rPr>
        <w:t>Индексы</w:t>
      </w:r>
      <w:r w:rsidR="00007A82" w:rsidRPr="00BB3E96">
        <w:rPr>
          <w:rFonts w:ascii="Times New Roman" w:hAnsi="Times New Roman"/>
          <w:color w:val="000000" w:themeColor="text1"/>
          <w:sz w:val="28"/>
          <w:szCs w:val="28"/>
        </w:rPr>
        <w:t xml:space="preserve"> неопределенности </w:t>
      </w:r>
      <w:r w:rsidR="00007A82">
        <w:rPr>
          <w:rFonts w:ascii="Times New Roman" w:hAnsi="Times New Roman"/>
          <w:sz w:val="28"/>
          <w:szCs w:val="28"/>
        </w:rPr>
        <w:t>выводят</w:t>
      </w:r>
      <w:r>
        <w:rPr>
          <w:rFonts w:ascii="Times New Roman" w:hAnsi="Times New Roman"/>
          <w:sz w:val="28"/>
          <w:szCs w:val="28"/>
        </w:rPr>
        <w:t>ся</w:t>
      </w:r>
      <w:r w:rsidR="00007A82">
        <w:rPr>
          <w:rFonts w:ascii="Times New Roman" w:hAnsi="Times New Roman"/>
          <w:sz w:val="28"/>
          <w:szCs w:val="28"/>
        </w:rPr>
        <w:t xml:space="preserve"> из уровня дисперсии в исходных данных, полученных из опросов</w:t>
      </w:r>
      <w:r w:rsidR="00F779B1">
        <w:rPr>
          <w:rFonts w:ascii="Times New Roman" w:hAnsi="Times New Roman"/>
          <w:sz w:val="28"/>
          <w:szCs w:val="28"/>
        </w:rPr>
        <w:t xml:space="preserve"> </w:t>
      </w:r>
      <w:r w:rsidR="00F779B1" w:rsidRPr="00F779B1">
        <w:rPr>
          <w:rFonts w:ascii="Times New Roman" w:hAnsi="Times New Roman"/>
          <w:sz w:val="28"/>
          <w:szCs w:val="28"/>
        </w:rPr>
        <w:t>[</w:t>
      </w:r>
      <w:r w:rsidR="00BB3E96">
        <w:rPr>
          <w:rFonts w:ascii="Times New Roman" w:hAnsi="Times New Roman"/>
          <w:sz w:val="28"/>
          <w:szCs w:val="28"/>
        </w:rPr>
        <w:t>2</w:t>
      </w:r>
      <w:r w:rsidR="00F779B1" w:rsidRPr="00F779B1">
        <w:rPr>
          <w:rFonts w:ascii="Times New Roman" w:hAnsi="Times New Roman"/>
          <w:sz w:val="28"/>
          <w:szCs w:val="28"/>
        </w:rPr>
        <w:t>]</w:t>
      </w:r>
      <w:r w:rsidR="00007A82">
        <w:rPr>
          <w:rFonts w:ascii="Times New Roman" w:hAnsi="Times New Roman"/>
          <w:sz w:val="28"/>
          <w:szCs w:val="28"/>
        </w:rPr>
        <w:t xml:space="preserve">. Стоит отметить, что </w:t>
      </w:r>
      <w:r>
        <w:rPr>
          <w:rFonts w:ascii="Times New Roman" w:hAnsi="Times New Roman"/>
          <w:sz w:val="28"/>
          <w:szCs w:val="28"/>
        </w:rPr>
        <w:t>индексы</w:t>
      </w:r>
      <w:r w:rsidR="00007A82">
        <w:rPr>
          <w:rFonts w:ascii="Times New Roman" w:hAnsi="Times New Roman"/>
          <w:sz w:val="28"/>
          <w:szCs w:val="28"/>
        </w:rPr>
        <w:t xml:space="preserve"> неопределенности, основанные на</w:t>
      </w:r>
      <w:r w:rsidR="00007A82" w:rsidRPr="002D6B18">
        <w:rPr>
          <w:rFonts w:ascii="Times New Roman" w:hAnsi="Times New Roman"/>
          <w:sz w:val="28"/>
          <w:szCs w:val="28"/>
        </w:rPr>
        <w:t xml:space="preserve"> </w:t>
      </w:r>
      <w:r w:rsidR="00007A82">
        <w:rPr>
          <w:rFonts w:ascii="Times New Roman" w:hAnsi="Times New Roman"/>
          <w:sz w:val="28"/>
          <w:szCs w:val="28"/>
        </w:rPr>
        <w:t>дисперсии</w:t>
      </w:r>
      <w:r w:rsidR="00007A82" w:rsidRPr="002D6B18">
        <w:rPr>
          <w:rFonts w:ascii="Times New Roman" w:hAnsi="Times New Roman"/>
          <w:sz w:val="28"/>
          <w:szCs w:val="28"/>
        </w:rPr>
        <w:t>,</w:t>
      </w:r>
      <w:r w:rsidR="00007A82">
        <w:rPr>
          <w:rFonts w:ascii="Times New Roman" w:hAnsi="Times New Roman"/>
          <w:sz w:val="28"/>
          <w:szCs w:val="28"/>
        </w:rPr>
        <w:t xml:space="preserve"> имеют ряд серьезных недостатков, поскольку их эволюция отражает не только изменения в уровнях неопределенности, а также в ряде факторов влияющих на данные опросов. Таким образом, </w:t>
      </w:r>
      <w:proofErr w:type="gramStart"/>
      <w:r>
        <w:rPr>
          <w:rFonts w:ascii="Times New Roman" w:hAnsi="Times New Roman"/>
          <w:sz w:val="28"/>
          <w:szCs w:val="28"/>
        </w:rPr>
        <w:t>индекс</w:t>
      </w:r>
      <w:r w:rsidR="00007A82">
        <w:rPr>
          <w:rFonts w:ascii="Times New Roman" w:hAnsi="Times New Roman"/>
          <w:sz w:val="28"/>
          <w:szCs w:val="28"/>
        </w:rPr>
        <w:t xml:space="preserve"> неопределенности</w:t>
      </w:r>
      <w:proofErr w:type="gramEnd"/>
      <w:r w:rsidR="00007A82">
        <w:rPr>
          <w:rFonts w:ascii="Times New Roman" w:hAnsi="Times New Roman"/>
          <w:sz w:val="28"/>
          <w:szCs w:val="28"/>
        </w:rPr>
        <w:t xml:space="preserve"> основанн</w:t>
      </w:r>
      <w:r>
        <w:rPr>
          <w:rFonts w:ascii="Times New Roman" w:hAnsi="Times New Roman"/>
          <w:sz w:val="28"/>
          <w:szCs w:val="28"/>
        </w:rPr>
        <w:t>ый</w:t>
      </w:r>
      <w:r w:rsidR="00007A82">
        <w:rPr>
          <w:rFonts w:ascii="Times New Roman" w:hAnsi="Times New Roman"/>
          <w:sz w:val="28"/>
          <w:szCs w:val="28"/>
        </w:rPr>
        <w:t xml:space="preserve"> на дисперсии следует называть </w:t>
      </w:r>
      <w:r w:rsidR="00007A82" w:rsidRPr="001215F8">
        <w:rPr>
          <w:rFonts w:ascii="Times New Roman" w:hAnsi="Times New Roman"/>
          <w:sz w:val="28"/>
          <w:szCs w:val="28"/>
        </w:rPr>
        <w:t>“</w:t>
      </w:r>
      <w:r w:rsidR="00007A82">
        <w:rPr>
          <w:rFonts w:ascii="Times New Roman" w:hAnsi="Times New Roman"/>
          <w:sz w:val="28"/>
          <w:szCs w:val="28"/>
        </w:rPr>
        <w:t>прокси</w:t>
      </w:r>
      <w:r w:rsidR="00007A82" w:rsidRPr="001215F8">
        <w:rPr>
          <w:rFonts w:ascii="Times New Roman" w:hAnsi="Times New Roman"/>
          <w:sz w:val="28"/>
          <w:szCs w:val="28"/>
        </w:rPr>
        <w:t xml:space="preserve">” </w:t>
      </w:r>
      <w:r w:rsidR="00007A82">
        <w:rPr>
          <w:rFonts w:ascii="Times New Roman" w:hAnsi="Times New Roman"/>
          <w:sz w:val="28"/>
          <w:szCs w:val="28"/>
        </w:rPr>
        <w:t>неопределенностью</w:t>
      </w:r>
      <w:r w:rsidR="00F779B1" w:rsidRPr="00F779B1">
        <w:rPr>
          <w:rFonts w:ascii="Times New Roman" w:hAnsi="Times New Roman"/>
          <w:sz w:val="28"/>
          <w:szCs w:val="28"/>
        </w:rPr>
        <w:t xml:space="preserve"> [</w:t>
      </w:r>
      <w:r w:rsidR="00BB3E96">
        <w:rPr>
          <w:rFonts w:ascii="Times New Roman" w:hAnsi="Times New Roman"/>
          <w:sz w:val="28"/>
          <w:szCs w:val="28"/>
        </w:rPr>
        <w:t>3</w:t>
      </w:r>
      <w:r w:rsidR="00F779B1" w:rsidRPr="00F779B1">
        <w:rPr>
          <w:rFonts w:ascii="Times New Roman" w:hAnsi="Times New Roman"/>
          <w:sz w:val="28"/>
          <w:szCs w:val="28"/>
        </w:rPr>
        <w:t>]</w:t>
      </w:r>
      <w:r w:rsidR="00007A82">
        <w:rPr>
          <w:rFonts w:ascii="Times New Roman" w:hAnsi="Times New Roman"/>
          <w:sz w:val="28"/>
          <w:szCs w:val="28"/>
        </w:rPr>
        <w:t>.</w:t>
      </w:r>
    </w:p>
    <w:p w14:paraId="209FFA0A" w14:textId="77777777" w:rsidR="00007A82" w:rsidRDefault="00007A82" w:rsidP="00B37EBE">
      <w:pPr>
        <w:spacing w:after="0" w:line="240" w:lineRule="auto"/>
        <w:jc w:val="both"/>
        <w:rPr>
          <w:rFonts w:ascii="Times New Roman" w:hAnsi="Times New Roman"/>
          <w:sz w:val="28"/>
          <w:szCs w:val="28"/>
        </w:rPr>
      </w:pPr>
      <w:r>
        <w:rPr>
          <w:rFonts w:ascii="Times New Roman" w:hAnsi="Times New Roman"/>
          <w:sz w:val="28"/>
          <w:szCs w:val="28"/>
        </w:rPr>
        <w:t>Существуют три основных фактора, влияющих на результаты</w:t>
      </w:r>
      <w:r w:rsidRPr="00A175D2">
        <w:rPr>
          <w:rFonts w:ascii="Times New Roman" w:hAnsi="Times New Roman"/>
          <w:sz w:val="28"/>
          <w:szCs w:val="28"/>
        </w:rPr>
        <w:t>:</w:t>
      </w:r>
    </w:p>
    <w:p w14:paraId="3E8FE958" w14:textId="77777777" w:rsidR="00B37EBE" w:rsidRDefault="00B37EBE" w:rsidP="00D77428">
      <w:pPr>
        <w:pStyle w:val="a3"/>
        <w:numPr>
          <w:ilvl w:val="0"/>
          <w:numId w:val="1"/>
        </w:numPr>
        <w:spacing w:after="0" w:line="240" w:lineRule="auto"/>
        <w:ind w:left="0" w:firstLine="720"/>
        <w:jc w:val="both"/>
        <w:rPr>
          <w:rFonts w:ascii="Times New Roman" w:eastAsiaTheme="minorEastAsia" w:hAnsi="Times New Roman"/>
          <w:sz w:val="28"/>
          <w:szCs w:val="28"/>
          <w:lang w:eastAsia="ru-RU"/>
        </w:rPr>
      </w:pPr>
      <w:r w:rsidRPr="00B37EBE">
        <w:rPr>
          <w:rFonts w:ascii="Times New Roman" w:eastAsiaTheme="minorEastAsia" w:hAnsi="Times New Roman"/>
          <w:i/>
          <w:iCs/>
          <w:sz w:val="28"/>
          <w:szCs w:val="28"/>
          <w:lang w:eastAsia="ru-RU"/>
        </w:rPr>
        <w:t>н</w:t>
      </w:r>
      <w:r w:rsidR="00007A82" w:rsidRPr="00B37EBE">
        <w:rPr>
          <w:rFonts w:ascii="Times New Roman" w:eastAsiaTheme="minorEastAsia" w:hAnsi="Times New Roman"/>
          <w:i/>
          <w:iCs/>
          <w:sz w:val="28"/>
          <w:szCs w:val="28"/>
          <w:lang w:eastAsia="ru-RU"/>
        </w:rPr>
        <w:t>еоднородность</w:t>
      </w:r>
      <w:r w:rsidR="00007A82" w:rsidRPr="00B37EBE">
        <w:rPr>
          <w:rFonts w:ascii="Times New Roman" w:eastAsiaTheme="minorEastAsia" w:hAnsi="Times New Roman"/>
          <w:sz w:val="28"/>
          <w:szCs w:val="28"/>
          <w:lang w:eastAsia="ru-RU"/>
        </w:rPr>
        <w:t>:</w:t>
      </w:r>
      <w:r w:rsidRPr="00B37EBE">
        <w:rPr>
          <w:rFonts w:ascii="Times New Roman" w:eastAsiaTheme="minorEastAsia" w:hAnsi="Times New Roman"/>
          <w:sz w:val="28"/>
          <w:szCs w:val="28"/>
          <w:lang w:eastAsia="ru-RU"/>
        </w:rPr>
        <w:t xml:space="preserve"> </w:t>
      </w:r>
      <w:r w:rsidR="00007A82" w:rsidRPr="00B37EBE">
        <w:rPr>
          <w:rFonts w:ascii="Times New Roman" w:eastAsiaTheme="minorEastAsia" w:hAnsi="Times New Roman"/>
          <w:sz w:val="28"/>
          <w:szCs w:val="28"/>
          <w:lang w:eastAsia="ru-RU"/>
        </w:rPr>
        <w:t>в зависимости от таких характеристик, как сектор экономики, в котором работают фирмы, уровень экспортной ориентации, степень зависимости от внешнего финансирования и т.д., участники опросов могут иметь разные взгляды на текущие и недавние события, а также на свои перспективы. То же самое относится и к потребителям, уровень дохода и образования которых, а также сектор занятости и т.д., вероятно, влияют на их поведение при ответе</w:t>
      </w:r>
      <w:r w:rsidRPr="00B37EBE">
        <w:rPr>
          <w:rFonts w:ascii="Times New Roman" w:eastAsiaTheme="minorEastAsia" w:hAnsi="Times New Roman"/>
          <w:sz w:val="28"/>
          <w:szCs w:val="28"/>
          <w:lang w:eastAsia="ru-RU"/>
        </w:rPr>
        <w:t xml:space="preserve">; </w:t>
      </w:r>
    </w:p>
    <w:p w14:paraId="7AE0AD21" w14:textId="77777777" w:rsidR="00B37EBE" w:rsidRDefault="00B37EBE" w:rsidP="002B4CFC">
      <w:pPr>
        <w:pStyle w:val="a3"/>
        <w:numPr>
          <w:ilvl w:val="0"/>
          <w:numId w:val="1"/>
        </w:numPr>
        <w:spacing w:after="0" w:line="240" w:lineRule="auto"/>
        <w:ind w:left="0" w:firstLine="720"/>
        <w:jc w:val="both"/>
        <w:rPr>
          <w:rFonts w:ascii="Times New Roman" w:eastAsiaTheme="minorEastAsia" w:hAnsi="Times New Roman"/>
          <w:sz w:val="28"/>
          <w:szCs w:val="28"/>
        </w:rPr>
      </w:pPr>
      <w:r w:rsidRPr="00B37EBE">
        <w:rPr>
          <w:rFonts w:ascii="Times New Roman" w:eastAsiaTheme="minorEastAsia" w:hAnsi="Times New Roman"/>
          <w:i/>
          <w:iCs/>
          <w:sz w:val="28"/>
          <w:szCs w:val="28"/>
        </w:rPr>
        <w:t>р</w:t>
      </w:r>
      <w:r w:rsidR="00007A82" w:rsidRPr="00B37EBE">
        <w:rPr>
          <w:rFonts w:ascii="Times New Roman" w:eastAsiaTheme="minorEastAsia" w:hAnsi="Times New Roman"/>
          <w:i/>
          <w:iCs/>
          <w:sz w:val="28"/>
          <w:szCs w:val="28"/>
        </w:rPr>
        <w:t>азногласия</w:t>
      </w:r>
      <w:r w:rsidR="00007A82" w:rsidRPr="00B37EBE">
        <w:rPr>
          <w:rFonts w:ascii="Times New Roman" w:eastAsiaTheme="minorEastAsia" w:hAnsi="Times New Roman"/>
          <w:sz w:val="28"/>
          <w:szCs w:val="28"/>
        </w:rPr>
        <w:t>:</w:t>
      </w:r>
      <w:r w:rsidRPr="00B37EBE">
        <w:rPr>
          <w:rFonts w:ascii="Times New Roman" w:eastAsiaTheme="minorEastAsia" w:hAnsi="Times New Roman"/>
          <w:sz w:val="28"/>
          <w:szCs w:val="28"/>
        </w:rPr>
        <w:t xml:space="preserve"> </w:t>
      </w:r>
      <w:r w:rsidR="00007A82" w:rsidRPr="00B37EBE">
        <w:rPr>
          <w:rFonts w:ascii="Times New Roman" w:eastAsiaTheme="minorEastAsia" w:hAnsi="Times New Roman"/>
          <w:sz w:val="28"/>
          <w:szCs w:val="28"/>
        </w:rPr>
        <w:t>предприятия, а также потребители могут дать разные ответы на вопросы, поскольку они могут использовать разные наборы информации. Таким образом, их оценки, могут значительно отличаться и приводить к высокому разбросу данных опроса, что необязательно указывает на то, что респонденты не уверены в своих оценках. Респонденты на самом деле не согласны, а не чувствуют повышенную неопределенность</w:t>
      </w:r>
      <w:r w:rsidRPr="00B37EBE">
        <w:rPr>
          <w:rFonts w:ascii="Times New Roman" w:eastAsiaTheme="minorEastAsia" w:hAnsi="Times New Roman"/>
          <w:sz w:val="28"/>
          <w:szCs w:val="28"/>
        </w:rPr>
        <w:t xml:space="preserve">4 </w:t>
      </w:r>
    </w:p>
    <w:p w14:paraId="17CA4198" w14:textId="40A451BE" w:rsidR="00007A82" w:rsidRPr="00B37EBE" w:rsidRDefault="00B37EBE" w:rsidP="002B4CFC">
      <w:pPr>
        <w:pStyle w:val="a3"/>
        <w:numPr>
          <w:ilvl w:val="0"/>
          <w:numId w:val="1"/>
        </w:numPr>
        <w:spacing w:after="0" w:line="240" w:lineRule="auto"/>
        <w:ind w:left="0" w:firstLine="720"/>
        <w:jc w:val="both"/>
        <w:rPr>
          <w:rFonts w:ascii="Times New Roman" w:eastAsiaTheme="minorEastAsia" w:hAnsi="Times New Roman"/>
          <w:sz w:val="28"/>
          <w:szCs w:val="28"/>
        </w:rPr>
      </w:pPr>
      <w:r w:rsidRPr="00B37EBE">
        <w:rPr>
          <w:rFonts w:ascii="Times New Roman" w:eastAsiaTheme="minorEastAsia" w:hAnsi="Times New Roman"/>
          <w:i/>
          <w:iCs/>
          <w:sz w:val="28"/>
          <w:szCs w:val="28"/>
        </w:rPr>
        <w:t>н</w:t>
      </w:r>
      <w:r w:rsidR="00007A82" w:rsidRPr="00B37EBE">
        <w:rPr>
          <w:rFonts w:ascii="Times New Roman" w:eastAsiaTheme="minorEastAsia" w:hAnsi="Times New Roman"/>
          <w:i/>
          <w:iCs/>
          <w:sz w:val="28"/>
          <w:szCs w:val="28"/>
        </w:rPr>
        <w:t>еопределенность</w:t>
      </w:r>
      <w:r w:rsidR="00007A82" w:rsidRPr="00B37EBE">
        <w:rPr>
          <w:rFonts w:ascii="Times New Roman" w:eastAsiaTheme="minorEastAsia" w:hAnsi="Times New Roman"/>
          <w:sz w:val="28"/>
          <w:szCs w:val="28"/>
        </w:rPr>
        <w:t>:</w:t>
      </w:r>
      <w:r w:rsidRPr="00B37EBE">
        <w:rPr>
          <w:rFonts w:ascii="Times New Roman" w:eastAsiaTheme="minorEastAsia" w:hAnsi="Times New Roman"/>
          <w:sz w:val="28"/>
          <w:szCs w:val="28"/>
        </w:rPr>
        <w:t xml:space="preserve"> </w:t>
      </w:r>
      <w:r w:rsidR="003F6B37" w:rsidRPr="00B37EBE">
        <w:rPr>
          <w:rFonts w:ascii="Times New Roman" w:eastAsiaTheme="minorEastAsia" w:hAnsi="Times New Roman"/>
          <w:sz w:val="28"/>
          <w:szCs w:val="28"/>
        </w:rPr>
        <w:t>п</w:t>
      </w:r>
      <w:r w:rsidR="00007A82" w:rsidRPr="00B37EBE">
        <w:rPr>
          <w:rFonts w:ascii="Times New Roman" w:eastAsiaTheme="minorEastAsia" w:hAnsi="Times New Roman"/>
          <w:sz w:val="28"/>
          <w:szCs w:val="28"/>
        </w:rPr>
        <w:t xml:space="preserve">усть </w:t>
      </w:r>
      <w:r w:rsidR="00486F8D" w:rsidRPr="00B37EBE">
        <w:rPr>
          <w:rFonts w:ascii="Times New Roman" w:eastAsiaTheme="minorEastAsia" w:hAnsi="Times New Roman"/>
          <w:sz w:val="28"/>
          <w:szCs w:val="28"/>
        </w:rPr>
        <w:t>участники опроса</w:t>
      </w:r>
      <w:r w:rsidR="00007A82" w:rsidRPr="00B37EBE">
        <w:rPr>
          <w:rFonts w:ascii="Times New Roman" w:eastAsiaTheme="minorEastAsia" w:hAnsi="Times New Roman"/>
          <w:sz w:val="28"/>
          <w:szCs w:val="28"/>
        </w:rPr>
        <w:t xml:space="preserve">, имеющие одинаковые исходные характеристики (т. е. неоднородность в значительной степени отсутствует) и использующие один и тот же набор информации для обоснования своих оценок (т. е. не проявляющие подлинного несогласия), на практике дают разные ответы на одни и те же вопросы. Если уровень дисперсии из оценок возрастает, то есть респонденты, использующие сопоставимые наборы </w:t>
      </w:r>
      <w:r w:rsidR="00007A82" w:rsidRPr="00B37EBE">
        <w:rPr>
          <w:rFonts w:ascii="Times New Roman" w:eastAsiaTheme="minorEastAsia" w:hAnsi="Times New Roman"/>
          <w:sz w:val="28"/>
          <w:szCs w:val="28"/>
        </w:rPr>
        <w:lastRenderedPageBreak/>
        <w:t>информации, дают необычно разные ответы, то соответствующее увеличение дисперсии данных опроса отражает подлинную неопределенность.</w:t>
      </w:r>
    </w:p>
    <w:p w14:paraId="45433105" w14:textId="2D93AAFC" w:rsidR="00007A82" w:rsidRDefault="00007A82" w:rsidP="00B37EBE">
      <w:pPr>
        <w:spacing w:after="0"/>
        <w:ind w:firstLine="720"/>
        <w:jc w:val="both"/>
        <w:rPr>
          <w:rFonts w:ascii="Times New Roman" w:hAnsi="Times New Roman"/>
          <w:sz w:val="28"/>
          <w:szCs w:val="28"/>
          <w:lang w:eastAsia="en-US"/>
        </w:rPr>
      </w:pPr>
      <w:r>
        <w:rPr>
          <w:rFonts w:ascii="Times New Roman" w:hAnsi="Times New Roman"/>
          <w:sz w:val="28"/>
          <w:szCs w:val="28"/>
          <w:lang w:eastAsia="en-US"/>
        </w:rPr>
        <w:t>В качестве примера расчета индикатора неопределенности рассмотрим индикатор</w:t>
      </w:r>
      <w:r w:rsidR="00047B4A">
        <w:rPr>
          <w:rFonts w:ascii="Times New Roman" w:hAnsi="Times New Roman"/>
          <w:sz w:val="28"/>
          <w:szCs w:val="28"/>
          <w:lang w:eastAsia="en-US"/>
        </w:rPr>
        <w:t xml:space="preserve"> </w:t>
      </w:r>
      <w:r w:rsidR="00047B4A" w:rsidRPr="00B37EBE">
        <w:rPr>
          <w:rFonts w:ascii="Times New Roman" w:hAnsi="Times New Roman"/>
          <w:sz w:val="28"/>
          <w:szCs w:val="28"/>
          <w:lang w:eastAsia="en-US"/>
        </w:rPr>
        <w:t>FW</w:t>
      </w:r>
      <w:r w:rsidR="00047B4A" w:rsidRPr="00A1337C">
        <w:rPr>
          <w:rFonts w:ascii="Times New Roman" w:hAnsi="Times New Roman"/>
          <w:sz w:val="28"/>
          <w:szCs w:val="28"/>
          <w:lang w:eastAsia="en-US"/>
        </w:rPr>
        <w:t>-</w:t>
      </w:r>
      <w:r w:rsidR="00047B4A" w:rsidRPr="00B37EBE">
        <w:rPr>
          <w:rFonts w:ascii="Times New Roman" w:hAnsi="Times New Roman"/>
          <w:sz w:val="28"/>
          <w:szCs w:val="28"/>
          <w:lang w:eastAsia="en-US"/>
        </w:rPr>
        <w:t>DISP</w:t>
      </w:r>
      <w:r w:rsidR="00047B4A">
        <w:rPr>
          <w:rFonts w:ascii="Times New Roman" w:hAnsi="Times New Roman"/>
          <w:sz w:val="28"/>
          <w:szCs w:val="28"/>
          <w:lang w:eastAsia="en-US"/>
        </w:rPr>
        <w:t xml:space="preserve"> предложенный</w:t>
      </w:r>
      <w:r>
        <w:rPr>
          <w:rFonts w:ascii="Times New Roman" w:hAnsi="Times New Roman"/>
          <w:sz w:val="28"/>
          <w:szCs w:val="28"/>
          <w:lang w:eastAsia="en-US"/>
        </w:rPr>
        <w:t xml:space="preserve"> </w:t>
      </w:r>
      <w:r w:rsidR="00047B4A">
        <w:rPr>
          <w:rFonts w:ascii="Times New Roman" w:hAnsi="Times New Roman"/>
          <w:sz w:val="28"/>
          <w:szCs w:val="28"/>
          <w:lang w:eastAsia="en-US"/>
        </w:rPr>
        <w:t xml:space="preserve">в </w:t>
      </w:r>
      <w:r>
        <w:rPr>
          <w:rFonts w:ascii="Times New Roman" w:hAnsi="Times New Roman"/>
          <w:sz w:val="28"/>
          <w:szCs w:val="28"/>
          <w:lang w:eastAsia="en-US"/>
        </w:rPr>
        <w:t xml:space="preserve">работе </w:t>
      </w:r>
      <w:r w:rsidRPr="005A04A5">
        <w:rPr>
          <w:rFonts w:ascii="Times New Roman" w:hAnsi="Times New Roman"/>
          <w:sz w:val="28"/>
          <w:szCs w:val="28"/>
          <w:lang w:eastAsia="en-US"/>
        </w:rPr>
        <w:t xml:space="preserve">Алессандро </w:t>
      </w:r>
      <w:proofErr w:type="spellStart"/>
      <w:r w:rsidRPr="005A04A5">
        <w:rPr>
          <w:rFonts w:ascii="Times New Roman" w:hAnsi="Times New Roman"/>
          <w:sz w:val="28"/>
          <w:szCs w:val="28"/>
          <w:lang w:eastAsia="en-US"/>
        </w:rPr>
        <w:t>Жирарди</w:t>
      </w:r>
      <w:proofErr w:type="spellEnd"/>
      <w:r w:rsidRPr="005A04A5">
        <w:rPr>
          <w:rFonts w:ascii="Times New Roman" w:hAnsi="Times New Roman"/>
          <w:sz w:val="28"/>
          <w:szCs w:val="28"/>
          <w:lang w:eastAsia="en-US"/>
        </w:rPr>
        <w:t xml:space="preserve"> и Андреас</w:t>
      </w:r>
      <w:r>
        <w:rPr>
          <w:rFonts w:ascii="Times New Roman" w:hAnsi="Times New Roman"/>
          <w:sz w:val="28"/>
          <w:szCs w:val="28"/>
          <w:lang w:eastAsia="en-US"/>
        </w:rPr>
        <w:t>а</w:t>
      </w:r>
      <w:r w:rsidRPr="005A04A5">
        <w:rPr>
          <w:rFonts w:ascii="Times New Roman" w:hAnsi="Times New Roman"/>
          <w:sz w:val="28"/>
          <w:szCs w:val="28"/>
          <w:lang w:eastAsia="en-US"/>
        </w:rPr>
        <w:t xml:space="preserve"> </w:t>
      </w:r>
      <w:r w:rsidR="003F6B37" w:rsidRPr="00B37EBE">
        <w:rPr>
          <w:rFonts w:ascii="Times New Roman" w:hAnsi="Times New Roman"/>
          <w:sz w:val="28"/>
          <w:szCs w:val="28"/>
          <w:lang w:eastAsia="en-US"/>
        </w:rPr>
        <w:t>Рейтера</w:t>
      </w:r>
      <w:r w:rsidR="00486F8D" w:rsidRPr="00B37EBE">
        <w:rPr>
          <w:rFonts w:ascii="Times New Roman" w:hAnsi="Times New Roman"/>
          <w:sz w:val="28"/>
          <w:szCs w:val="28"/>
          <w:lang w:eastAsia="en-US"/>
        </w:rPr>
        <w:t xml:space="preserve"> </w:t>
      </w:r>
      <w:r w:rsidR="00F779B1" w:rsidRPr="00F779B1">
        <w:rPr>
          <w:rFonts w:ascii="Times New Roman" w:hAnsi="Times New Roman"/>
          <w:sz w:val="28"/>
          <w:szCs w:val="28"/>
          <w:lang w:eastAsia="en-US"/>
        </w:rPr>
        <w:t>[</w:t>
      </w:r>
      <w:r w:rsidR="000D566E">
        <w:rPr>
          <w:rFonts w:ascii="Times New Roman" w:hAnsi="Times New Roman"/>
          <w:sz w:val="28"/>
          <w:szCs w:val="28"/>
          <w:lang w:eastAsia="en-US"/>
        </w:rPr>
        <w:t>3</w:t>
      </w:r>
      <w:r w:rsidR="00F779B1" w:rsidRPr="00F779B1">
        <w:rPr>
          <w:rFonts w:ascii="Times New Roman" w:hAnsi="Times New Roman"/>
          <w:sz w:val="28"/>
          <w:szCs w:val="28"/>
          <w:lang w:eastAsia="en-US"/>
        </w:rPr>
        <w:t>]</w:t>
      </w:r>
      <w:r>
        <w:rPr>
          <w:rFonts w:ascii="Times New Roman" w:hAnsi="Times New Roman"/>
          <w:sz w:val="28"/>
          <w:szCs w:val="28"/>
          <w:lang w:eastAsia="en-US"/>
        </w:rPr>
        <w:t>.</w:t>
      </w:r>
    </w:p>
    <w:p w14:paraId="00C660AE" w14:textId="5F36AE36" w:rsidR="00007A82" w:rsidRPr="00F316E8" w:rsidRDefault="00007A82" w:rsidP="00B37EBE">
      <w:pPr>
        <w:spacing w:after="0"/>
        <w:ind w:firstLine="720"/>
        <w:jc w:val="both"/>
        <w:rPr>
          <w:rFonts w:ascii="Times New Roman" w:hAnsi="Times New Roman"/>
          <w:sz w:val="28"/>
          <w:szCs w:val="28"/>
        </w:rPr>
      </w:pPr>
      <w:r w:rsidRPr="003F6B37">
        <w:rPr>
          <w:rFonts w:ascii="Times New Roman" w:hAnsi="Times New Roman"/>
          <w:b/>
          <w:bCs/>
          <w:sz w:val="28"/>
          <w:szCs w:val="28"/>
        </w:rPr>
        <w:t>Алгоритм расчета</w:t>
      </w:r>
      <w:r w:rsidR="003F6B37" w:rsidRPr="003F6B37">
        <w:rPr>
          <w:rFonts w:ascii="Times New Roman" w:hAnsi="Times New Roman"/>
          <w:b/>
          <w:bCs/>
          <w:sz w:val="28"/>
          <w:szCs w:val="28"/>
        </w:rPr>
        <w:t xml:space="preserve"> индикатора </w:t>
      </w:r>
      <w:r w:rsidR="003F6B37" w:rsidRPr="003F6B37">
        <w:rPr>
          <w:rFonts w:ascii="Times New Roman" w:hAnsi="Times New Roman"/>
          <w:b/>
          <w:bCs/>
          <w:sz w:val="28"/>
          <w:szCs w:val="28"/>
          <w:lang w:val="en-BZ"/>
        </w:rPr>
        <w:t>FW</w:t>
      </w:r>
      <w:r w:rsidR="003F6B37" w:rsidRPr="003F6B37">
        <w:rPr>
          <w:rFonts w:ascii="Times New Roman" w:hAnsi="Times New Roman"/>
          <w:b/>
          <w:bCs/>
          <w:sz w:val="28"/>
          <w:szCs w:val="28"/>
        </w:rPr>
        <w:t>-</w:t>
      </w:r>
      <w:r w:rsidR="003F6B37" w:rsidRPr="003F6B37">
        <w:rPr>
          <w:rFonts w:ascii="Times New Roman" w:hAnsi="Times New Roman"/>
          <w:b/>
          <w:bCs/>
          <w:sz w:val="28"/>
          <w:szCs w:val="28"/>
          <w:lang w:val="en-BZ"/>
        </w:rPr>
        <w:t>DISP</w:t>
      </w:r>
      <w:r w:rsidR="003F6B37" w:rsidRPr="003F6B37">
        <w:rPr>
          <w:rFonts w:ascii="Times New Roman" w:hAnsi="Times New Roman"/>
          <w:b/>
          <w:bCs/>
          <w:sz w:val="28"/>
          <w:szCs w:val="28"/>
        </w:rPr>
        <w:t>.</w:t>
      </w:r>
      <w:r w:rsidR="00B37EBE">
        <w:rPr>
          <w:rFonts w:ascii="Times New Roman" w:hAnsi="Times New Roman"/>
          <w:b/>
          <w:bCs/>
          <w:sz w:val="28"/>
          <w:szCs w:val="28"/>
        </w:rPr>
        <w:t xml:space="preserve"> </w:t>
      </w:r>
      <w:r w:rsidR="003F6B37">
        <w:rPr>
          <w:rFonts w:ascii="Times New Roman" w:hAnsi="Times New Roman"/>
          <w:sz w:val="28"/>
          <w:szCs w:val="28"/>
        </w:rPr>
        <w:t xml:space="preserve">Индикатор </w:t>
      </w:r>
      <w:r>
        <w:rPr>
          <w:rFonts w:ascii="Times New Roman" w:hAnsi="Times New Roman"/>
          <w:sz w:val="28"/>
          <w:szCs w:val="28"/>
          <w:lang w:val="en-BZ"/>
        </w:rPr>
        <w:t>FW</w:t>
      </w:r>
      <w:r w:rsidRPr="00A1337C">
        <w:rPr>
          <w:rFonts w:ascii="Times New Roman" w:hAnsi="Times New Roman"/>
          <w:sz w:val="28"/>
          <w:szCs w:val="28"/>
        </w:rPr>
        <w:t>-</w:t>
      </w:r>
      <w:r>
        <w:rPr>
          <w:rFonts w:ascii="Times New Roman" w:hAnsi="Times New Roman"/>
          <w:sz w:val="28"/>
          <w:szCs w:val="28"/>
          <w:lang w:val="en-BZ"/>
        </w:rPr>
        <w:t>DISP</w:t>
      </w:r>
      <w:r w:rsidRPr="00F316E8">
        <w:rPr>
          <w:rFonts w:ascii="Times New Roman" w:hAnsi="Times New Roman"/>
          <w:sz w:val="28"/>
          <w:szCs w:val="28"/>
        </w:rPr>
        <w:t xml:space="preserve"> является расширением показателя неопределенности, основанного на дисперсии Бахмана и др. (2013)</w:t>
      </w:r>
      <w:r w:rsidR="00F779B1" w:rsidRPr="0048158D">
        <w:rPr>
          <w:rFonts w:ascii="Times New Roman" w:hAnsi="Times New Roman"/>
          <w:sz w:val="28"/>
          <w:szCs w:val="28"/>
        </w:rPr>
        <w:t xml:space="preserve"> [</w:t>
      </w:r>
      <w:r w:rsidR="000D566E">
        <w:rPr>
          <w:rFonts w:ascii="Times New Roman" w:hAnsi="Times New Roman"/>
          <w:sz w:val="28"/>
          <w:szCs w:val="28"/>
        </w:rPr>
        <w:t>1</w:t>
      </w:r>
      <w:r w:rsidR="00F779B1" w:rsidRPr="0048158D">
        <w:rPr>
          <w:rFonts w:ascii="Times New Roman" w:hAnsi="Times New Roman"/>
          <w:sz w:val="28"/>
          <w:szCs w:val="28"/>
        </w:rPr>
        <w:t>]</w:t>
      </w:r>
      <w:r w:rsidRPr="00F316E8">
        <w:rPr>
          <w:rFonts w:ascii="Times New Roman" w:hAnsi="Times New Roman"/>
          <w:sz w:val="28"/>
          <w:szCs w:val="28"/>
        </w:rPr>
        <w:t>.</w:t>
      </w:r>
      <w:r>
        <w:rPr>
          <w:rFonts w:ascii="Times New Roman" w:hAnsi="Times New Roman"/>
          <w:sz w:val="28"/>
          <w:szCs w:val="28"/>
        </w:rPr>
        <w:t xml:space="preserve"> </w:t>
      </w:r>
      <w:r w:rsidRPr="00F316E8">
        <w:rPr>
          <w:rFonts w:ascii="Times New Roman" w:hAnsi="Times New Roman"/>
          <w:sz w:val="28"/>
          <w:szCs w:val="28"/>
        </w:rPr>
        <w:t xml:space="preserve">Однако, в отличие от первоначальной схемы, </w:t>
      </w:r>
      <w:r>
        <w:rPr>
          <w:rFonts w:ascii="Times New Roman" w:hAnsi="Times New Roman"/>
          <w:sz w:val="28"/>
          <w:szCs w:val="28"/>
        </w:rPr>
        <w:t>индикатор</w:t>
      </w:r>
      <w:r w:rsidRPr="00F316E8">
        <w:rPr>
          <w:rFonts w:ascii="Times New Roman" w:hAnsi="Times New Roman"/>
          <w:sz w:val="28"/>
          <w:szCs w:val="28"/>
        </w:rPr>
        <w:t xml:space="preserve"> строи</w:t>
      </w:r>
      <w:r>
        <w:rPr>
          <w:rFonts w:ascii="Times New Roman" w:hAnsi="Times New Roman"/>
          <w:sz w:val="28"/>
          <w:szCs w:val="28"/>
        </w:rPr>
        <w:t>тся</w:t>
      </w:r>
      <w:r w:rsidRPr="00F316E8">
        <w:rPr>
          <w:rFonts w:ascii="Times New Roman" w:hAnsi="Times New Roman"/>
          <w:sz w:val="28"/>
          <w:szCs w:val="28"/>
        </w:rPr>
        <w:t xml:space="preserve"> не на основе ответов на один прогнозный вопрос, а на все 22 (ежемесячных и ежеквартальных) прогнозных вопроса, содержащихся в программе BCS ЕС</w:t>
      </w:r>
      <w:r w:rsidR="00486F8D">
        <w:rPr>
          <w:rFonts w:ascii="Times New Roman" w:hAnsi="Times New Roman"/>
          <w:sz w:val="28"/>
          <w:szCs w:val="28"/>
        </w:rPr>
        <w:t xml:space="preserve"> (</w:t>
      </w:r>
      <w:proofErr w:type="spellStart"/>
      <w:r w:rsidR="002E4B18" w:rsidRPr="002E4B18">
        <w:rPr>
          <w:rFonts w:ascii="Times New Roman" w:hAnsi="Times New Roman"/>
          <w:sz w:val="28"/>
          <w:szCs w:val="28"/>
        </w:rPr>
        <w:t>Business</w:t>
      </w:r>
      <w:proofErr w:type="spellEnd"/>
      <w:r w:rsidR="002E4B18" w:rsidRPr="002E4B18">
        <w:rPr>
          <w:rFonts w:ascii="Times New Roman" w:hAnsi="Times New Roman"/>
          <w:sz w:val="28"/>
          <w:szCs w:val="28"/>
        </w:rPr>
        <w:t xml:space="preserve"> and </w:t>
      </w:r>
      <w:proofErr w:type="spellStart"/>
      <w:r w:rsidR="002E4B18" w:rsidRPr="002E4B18">
        <w:rPr>
          <w:rFonts w:ascii="Times New Roman" w:hAnsi="Times New Roman"/>
          <w:sz w:val="28"/>
          <w:szCs w:val="28"/>
        </w:rPr>
        <w:t>consumer</w:t>
      </w:r>
      <w:proofErr w:type="spellEnd"/>
      <w:r w:rsidR="002E4B18" w:rsidRPr="002E4B18">
        <w:rPr>
          <w:rFonts w:ascii="Times New Roman" w:hAnsi="Times New Roman"/>
          <w:sz w:val="28"/>
          <w:szCs w:val="28"/>
        </w:rPr>
        <w:t xml:space="preserve"> </w:t>
      </w:r>
      <w:proofErr w:type="spellStart"/>
      <w:r w:rsidR="002E4B18" w:rsidRPr="002E4B18">
        <w:rPr>
          <w:rFonts w:ascii="Times New Roman" w:hAnsi="Times New Roman"/>
          <w:sz w:val="28"/>
          <w:szCs w:val="28"/>
        </w:rPr>
        <w:t>surveys</w:t>
      </w:r>
      <w:proofErr w:type="spellEnd"/>
      <w:r w:rsidR="002E4B18" w:rsidRPr="002E4B18">
        <w:rPr>
          <w:rFonts w:ascii="Times New Roman" w:hAnsi="Times New Roman"/>
          <w:sz w:val="28"/>
          <w:szCs w:val="28"/>
        </w:rPr>
        <w:t xml:space="preserve"> </w:t>
      </w:r>
      <w:r w:rsidR="002E4B18" w:rsidRPr="002E4B18">
        <w:rPr>
          <w:rFonts w:ascii="Times New Roman" w:hAnsi="Times New Roman"/>
          <w:sz w:val="28"/>
          <w:szCs w:val="28"/>
          <w:lang w:val="en-BZ"/>
        </w:rPr>
        <w:t>of</w:t>
      </w:r>
      <w:r w:rsidR="002E4B18" w:rsidRPr="002E4B18">
        <w:rPr>
          <w:rFonts w:ascii="Times New Roman" w:hAnsi="Times New Roman"/>
          <w:sz w:val="28"/>
          <w:szCs w:val="28"/>
        </w:rPr>
        <w:t xml:space="preserve"> </w:t>
      </w:r>
      <w:r w:rsidR="002E4B18" w:rsidRPr="002E4B18">
        <w:rPr>
          <w:rFonts w:ascii="Times New Roman" w:hAnsi="Times New Roman"/>
          <w:color w:val="000000" w:themeColor="text1"/>
          <w:sz w:val="28"/>
          <w:szCs w:val="28"/>
          <w:shd w:val="clear" w:color="auto" w:fill="FFFFFF"/>
        </w:rPr>
        <w:t>European Union</w:t>
      </w:r>
      <w:r w:rsidR="00486F8D">
        <w:rPr>
          <w:rFonts w:ascii="Times New Roman" w:hAnsi="Times New Roman"/>
          <w:sz w:val="28"/>
          <w:szCs w:val="28"/>
        </w:rPr>
        <w:t>)</w:t>
      </w:r>
      <w:r w:rsidR="003F6B37">
        <w:rPr>
          <w:rFonts w:ascii="Times New Roman" w:hAnsi="Times New Roman"/>
          <w:sz w:val="28"/>
          <w:szCs w:val="28"/>
        </w:rPr>
        <w:t xml:space="preserve"> </w:t>
      </w:r>
      <w:r w:rsidR="003F6B37" w:rsidRPr="003F6B37">
        <w:rPr>
          <w:rFonts w:ascii="Times New Roman" w:hAnsi="Times New Roman"/>
          <w:sz w:val="28"/>
          <w:szCs w:val="28"/>
        </w:rPr>
        <w:t>[</w:t>
      </w:r>
      <w:r w:rsidR="000D566E" w:rsidRPr="0026748C">
        <w:rPr>
          <w:rFonts w:ascii="Times New Roman" w:hAnsi="Times New Roman"/>
          <w:color w:val="000000" w:themeColor="text1"/>
          <w:sz w:val="28"/>
          <w:szCs w:val="28"/>
        </w:rPr>
        <w:t>4</w:t>
      </w:r>
      <w:r w:rsidR="003F6B37" w:rsidRPr="003F6B37">
        <w:rPr>
          <w:rFonts w:ascii="Times New Roman" w:hAnsi="Times New Roman"/>
          <w:sz w:val="28"/>
          <w:szCs w:val="28"/>
        </w:rPr>
        <w:t>]</w:t>
      </w:r>
      <w:r w:rsidRPr="00F316E8">
        <w:rPr>
          <w:rFonts w:ascii="Times New Roman" w:hAnsi="Times New Roman"/>
          <w:sz w:val="28"/>
          <w:szCs w:val="28"/>
        </w:rPr>
        <w:t>.</w:t>
      </w:r>
    </w:p>
    <w:p w14:paraId="6A3F9FBD" w14:textId="71A3A7A4" w:rsidR="00007A82" w:rsidRPr="00DE0CE7" w:rsidRDefault="00007A82" w:rsidP="00DE0CE7">
      <w:pPr>
        <w:ind w:firstLine="720"/>
        <w:jc w:val="both"/>
        <w:rPr>
          <w:rFonts w:ascii="Times New Roman" w:hAnsi="Times New Roman"/>
          <w:sz w:val="28"/>
          <w:szCs w:val="28"/>
        </w:rPr>
      </w:pPr>
      <w:r>
        <w:rPr>
          <w:rFonts w:ascii="Times New Roman" w:hAnsi="Times New Roman"/>
          <w:sz w:val="28"/>
          <w:szCs w:val="28"/>
        </w:rPr>
        <w:t>П</w:t>
      </w:r>
      <w:r w:rsidRPr="00F316E8">
        <w:rPr>
          <w:rFonts w:ascii="Times New Roman" w:hAnsi="Times New Roman"/>
          <w:sz w:val="28"/>
          <w:szCs w:val="28"/>
        </w:rPr>
        <w:t xml:space="preserve">ервый шаг </w:t>
      </w:r>
      <w:r>
        <w:rPr>
          <w:rFonts w:ascii="Times New Roman" w:hAnsi="Times New Roman"/>
          <w:sz w:val="28"/>
          <w:szCs w:val="28"/>
        </w:rPr>
        <w:t xml:space="preserve">в построении индикатора </w:t>
      </w:r>
      <w:r w:rsidRPr="00F316E8">
        <w:rPr>
          <w:rFonts w:ascii="Times New Roman" w:hAnsi="Times New Roman"/>
          <w:sz w:val="28"/>
          <w:szCs w:val="28"/>
        </w:rPr>
        <w:t xml:space="preserve">состоит в расчете среднеквадратичного отклонения доли положительных и отрицательных ответов по каждому вопросу </w:t>
      </w:r>
      <w:r w:rsidRPr="00550EAE">
        <w:rPr>
          <w:rFonts w:ascii="Times New Roman" w:hAnsi="Times New Roman"/>
          <w:i/>
          <w:iCs/>
          <w:sz w:val="28"/>
          <w:szCs w:val="28"/>
        </w:rPr>
        <w:t>q</w:t>
      </w:r>
      <w:r w:rsidRPr="00F316E8">
        <w:rPr>
          <w:rFonts w:ascii="Times New Roman" w:hAnsi="Times New Roman"/>
          <w:sz w:val="28"/>
          <w:szCs w:val="28"/>
        </w:rPr>
        <w:t xml:space="preserve"> и месяцу</w:t>
      </w:r>
      <w:r w:rsidRPr="00550EAE">
        <w:rPr>
          <w:rFonts w:ascii="Times New Roman" w:hAnsi="Times New Roman"/>
          <w:i/>
          <w:iCs/>
          <w:sz w:val="28"/>
          <w:szCs w:val="28"/>
        </w:rPr>
        <w:t xml:space="preserve"> t</w:t>
      </w:r>
      <w:r w:rsidRPr="00F316E8">
        <w:rPr>
          <w:rFonts w:ascii="Times New Roman" w:hAnsi="Times New Roman"/>
          <w:sz w:val="28"/>
          <w:szCs w:val="28"/>
        </w:rPr>
        <w:t xml:space="preserve"> следующим образом:</w:t>
      </w:r>
    </w:p>
    <w:p w14:paraId="2F4A4641" w14:textId="79954193" w:rsidR="00D256A3" w:rsidRPr="00DE0CE7" w:rsidRDefault="00F8776E" w:rsidP="00D256A3">
      <w:pPr>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DISP</m:t>
            </m:r>
          </m:e>
          <m:sub>
            <m:r>
              <w:rPr>
                <w:rFonts w:ascii="Cambria Math" w:hAnsi="Cambria Math"/>
                <w:sz w:val="28"/>
                <w:szCs w:val="28"/>
              </w:rPr>
              <m:t>q,t</m:t>
            </m:r>
          </m:sub>
        </m:sSub>
        <m:r>
          <w:rPr>
            <w:rFonts w:ascii="Cambria Math" w:hAnsi="Cambria Math"/>
            <w:sz w:val="28"/>
            <w:szCs w:val="28"/>
          </w:rPr>
          <m:t xml:space="preserve"> =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fraction</m:t>
                </m:r>
              </m:e>
              <m:sub>
                <m:r>
                  <w:rPr>
                    <w:rFonts w:ascii="Cambria Math" w:hAnsi="Cambria Math"/>
                    <w:sz w:val="28"/>
                    <w:szCs w:val="28"/>
                  </w:rPr>
                  <m:t>q,t</m:t>
                </m:r>
              </m:sub>
              <m:sup>
                <m:r>
                  <w:rPr>
                    <w:rFonts w:ascii="Cambria Math" w:hAnsi="Cambria Math"/>
                    <w:sz w:val="28"/>
                    <w:szCs w:val="28"/>
                  </w:rPr>
                  <m:t>+</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fraction</m:t>
                </m:r>
              </m:e>
              <m:sub>
                <m:r>
                  <w:rPr>
                    <w:rFonts w:ascii="Cambria Math" w:hAnsi="Cambria Math"/>
                    <w:sz w:val="28"/>
                    <w:szCs w:val="28"/>
                  </w:rPr>
                  <m:t>q,t</m:t>
                </m:r>
              </m:sub>
              <m:sup>
                <m:r>
                  <w:rPr>
                    <w:rFonts w:ascii="Cambria Math" w:hAnsi="Cambria Math"/>
                    <w:sz w:val="28"/>
                    <w:szCs w:val="28"/>
                  </w:rPr>
                  <m:t>-</m:t>
                </m:r>
              </m:sup>
            </m:sSub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fraction</m:t>
                    </m:r>
                  </m:e>
                  <m:sub>
                    <m:r>
                      <w:rPr>
                        <w:rFonts w:ascii="Cambria Math" w:hAnsi="Cambria Math"/>
                        <w:sz w:val="28"/>
                        <w:szCs w:val="28"/>
                      </w:rPr>
                      <m:t>q,t</m:t>
                    </m:r>
                  </m:sub>
                  <m:sup>
                    <m:r>
                      <w:rPr>
                        <w:rFonts w:ascii="Cambria Math" w:hAnsi="Cambria Math"/>
                        <w:sz w:val="28"/>
                        <w:szCs w:val="28"/>
                      </w:rPr>
                      <m:t>+</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fraction</m:t>
                    </m:r>
                  </m:e>
                  <m:sub>
                    <m:r>
                      <w:rPr>
                        <w:rFonts w:ascii="Cambria Math" w:hAnsi="Cambria Math"/>
                        <w:sz w:val="28"/>
                        <w:szCs w:val="28"/>
                      </w:rPr>
                      <m:t>q,t</m:t>
                    </m:r>
                  </m:sub>
                  <m:sup>
                    <m:r>
                      <w:rPr>
                        <w:rFonts w:ascii="Cambria Math" w:hAnsi="Cambria Math"/>
                        <w:sz w:val="28"/>
                        <w:szCs w:val="28"/>
                      </w:rPr>
                      <m:t>-</m:t>
                    </m:r>
                  </m:sup>
                </m:sSubSup>
                <m:r>
                  <w:rPr>
                    <w:rFonts w:ascii="Cambria Math" w:hAnsi="Cambria Math"/>
                    <w:sz w:val="28"/>
                    <w:szCs w:val="28"/>
                  </w:rPr>
                  <m:t>)</m:t>
                </m:r>
              </m:e>
              <m:sup>
                <m:r>
                  <w:rPr>
                    <w:rFonts w:ascii="Cambria Math" w:hAnsi="Cambria Math"/>
                    <w:sz w:val="28"/>
                    <w:szCs w:val="28"/>
                  </w:rPr>
                  <m:t>2</m:t>
                </m:r>
              </m:sup>
            </m:sSup>
          </m:e>
        </m:rad>
        <m:r>
          <w:rPr>
            <w:rFonts w:ascii="Cambria Math" w:hAnsi="Cambria Math"/>
            <w:sz w:val="28"/>
            <w:szCs w:val="28"/>
          </w:rPr>
          <m:t xml:space="preserve">      (1.1)</m:t>
        </m:r>
      </m:oMath>
      <w:r w:rsidR="00DE0CE7" w:rsidRPr="00DE0CE7">
        <w:rPr>
          <w:rFonts w:ascii="Times New Roman" w:hAnsi="Times New Roman"/>
          <w:sz w:val="28"/>
          <w:szCs w:val="28"/>
        </w:rPr>
        <w:t>,</w:t>
      </w:r>
    </w:p>
    <w:p w14:paraId="4F75E7A1" w14:textId="0203BDBE" w:rsidR="00D256A3" w:rsidRDefault="00D256A3" w:rsidP="00DE0CE7">
      <w:pPr>
        <w:spacing w:after="0"/>
        <w:jc w:val="both"/>
        <w:rPr>
          <w:rFonts w:ascii="Times New Roman" w:hAnsi="Times New Roman"/>
          <w:sz w:val="28"/>
          <w:szCs w:val="28"/>
        </w:rPr>
      </w:pPr>
      <w:r w:rsidRPr="0072675C">
        <w:rPr>
          <w:rFonts w:ascii="Times New Roman" w:hAnsi="Times New Roman"/>
          <w:sz w:val="28"/>
          <w:szCs w:val="28"/>
        </w:rPr>
        <w:t xml:space="preserve">где </w:t>
      </w:r>
      <m:oMath>
        <m:sSubSup>
          <m:sSubSupPr>
            <m:ctrlPr>
              <w:rPr>
                <w:rFonts w:ascii="Cambria Math" w:hAnsi="Cambria Math"/>
                <w:i/>
                <w:sz w:val="28"/>
                <w:szCs w:val="28"/>
              </w:rPr>
            </m:ctrlPr>
          </m:sSubSupPr>
          <m:e>
            <m:r>
              <w:rPr>
                <w:rFonts w:ascii="Cambria Math" w:hAnsi="Cambria Math"/>
                <w:sz w:val="28"/>
                <w:szCs w:val="28"/>
              </w:rPr>
              <m:t>fraction</m:t>
            </m:r>
          </m:e>
          <m:sub>
            <m:r>
              <w:rPr>
                <w:rFonts w:ascii="Cambria Math" w:hAnsi="Cambria Math"/>
                <w:sz w:val="28"/>
                <w:szCs w:val="28"/>
              </w:rPr>
              <m:t>q,t</m:t>
            </m:r>
          </m:sub>
          <m:sup>
            <m:r>
              <w:rPr>
                <w:rFonts w:ascii="Cambria Math" w:hAnsi="Cambria Math"/>
                <w:sz w:val="28"/>
                <w:szCs w:val="28"/>
              </w:rPr>
              <m:t>+</m:t>
            </m:r>
          </m:sup>
        </m:sSubSup>
      </m:oMath>
      <w:r w:rsidRPr="0072675C">
        <w:rPr>
          <w:rFonts w:ascii="Times New Roman" w:hAnsi="Times New Roman"/>
          <w:sz w:val="28"/>
          <w:szCs w:val="28"/>
        </w:rPr>
        <w:t xml:space="preserve"> – процент положительных ответов на </w:t>
      </w:r>
      <w:r w:rsidR="00DE0CE7">
        <w:rPr>
          <w:rFonts w:ascii="Times New Roman" w:hAnsi="Times New Roman"/>
          <w:i/>
          <w:iCs/>
          <w:sz w:val="28"/>
          <w:szCs w:val="28"/>
          <w:lang w:val="en-BZ"/>
        </w:rPr>
        <w:t>q</w:t>
      </w:r>
      <w:r w:rsidRPr="0072675C">
        <w:rPr>
          <w:rFonts w:ascii="Times New Roman" w:hAnsi="Times New Roman"/>
          <w:sz w:val="28"/>
          <w:szCs w:val="28"/>
        </w:rPr>
        <w:t xml:space="preserve">-й вопрос в момент времени </w:t>
      </w:r>
      <w:r w:rsidRPr="002E4B18">
        <w:rPr>
          <w:rFonts w:ascii="Times New Roman" w:hAnsi="Times New Roman"/>
          <w:i/>
          <w:iCs/>
          <w:color w:val="000000" w:themeColor="text1"/>
          <w:sz w:val="28"/>
          <w:szCs w:val="28"/>
        </w:rPr>
        <w:t>t</w:t>
      </w:r>
      <w:r w:rsidR="002E4B18" w:rsidRPr="002E4B18">
        <w:rPr>
          <w:rFonts w:ascii="Times New Roman" w:hAnsi="Times New Roman"/>
          <w:color w:val="000000" w:themeColor="text1"/>
          <w:sz w:val="28"/>
          <w:szCs w:val="28"/>
        </w:rPr>
        <w:t>,</w:t>
      </w:r>
      <w:r w:rsidRPr="002E4B18">
        <w:rPr>
          <w:rFonts w:ascii="Times New Roman" w:hAnsi="Times New Roman"/>
          <w:color w:val="000000" w:themeColor="text1"/>
          <w:sz w:val="28"/>
          <w:szCs w:val="28"/>
        </w:rPr>
        <w:t xml:space="preserve"> </w:t>
      </w:r>
    </w:p>
    <w:p w14:paraId="5A3145A9" w14:textId="6D917E24" w:rsidR="00D256A3" w:rsidRDefault="00F8776E" w:rsidP="00DE0CE7">
      <w:pPr>
        <w:jc w:val="both"/>
        <w:rPr>
          <w:rFonts w:ascii="Times New Roman" w:hAnsi="Times New Roman"/>
          <w:sz w:val="28"/>
          <w:szCs w:val="28"/>
        </w:rPr>
      </w:pPr>
      <m:oMath>
        <m:sSubSup>
          <m:sSubSupPr>
            <m:ctrlPr>
              <w:rPr>
                <w:rFonts w:ascii="Cambria Math" w:hAnsi="Cambria Math"/>
                <w:i/>
                <w:sz w:val="28"/>
                <w:szCs w:val="28"/>
              </w:rPr>
            </m:ctrlPr>
          </m:sSubSupPr>
          <m:e>
            <m:r>
              <w:rPr>
                <w:rFonts w:ascii="Cambria Math" w:hAnsi="Cambria Math"/>
                <w:sz w:val="28"/>
                <w:szCs w:val="28"/>
              </w:rPr>
              <m:t>fraction</m:t>
            </m:r>
          </m:e>
          <m:sub>
            <m:r>
              <w:rPr>
                <w:rFonts w:ascii="Cambria Math" w:hAnsi="Cambria Math"/>
                <w:sz w:val="28"/>
                <w:szCs w:val="28"/>
              </w:rPr>
              <m:t>q,t</m:t>
            </m:r>
          </m:sub>
          <m:sup>
            <m:r>
              <w:rPr>
                <w:rFonts w:ascii="Cambria Math" w:hAnsi="Cambria Math"/>
                <w:sz w:val="28"/>
                <w:szCs w:val="28"/>
              </w:rPr>
              <m:t>-</m:t>
            </m:r>
          </m:sup>
        </m:sSubSup>
      </m:oMath>
      <w:r w:rsidR="00D256A3" w:rsidRPr="0072675C">
        <w:rPr>
          <w:rFonts w:ascii="Times New Roman" w:hAnsi="Times New Roman"/>
          <w:sz w:val="28"/>
          <w:szCs w:val="28"/>
        </w:rPr>
        <w:t xml:space="preserve"> – процент отрицательных ответов на </w:t>
      </w:r>
      <w:r w:rsidR="00D256A3" w:rsidRPr="0072675C">
        <w:rPr>
          <w:rFonts w:ascii="Times New Roman" w:hAnsi="Times New Roman"/>
          <w:i/>
          <w:iCs/>
          <w:sz w:val="28"/>
          <w:szCs w:val="28"/>
        </w:rPr>
        <w:t>i</w:t>
      </w:r>
      <w:r w:rsidR="00D256A3" w:rsidRPr="0072675C">
        <w:rPr>
          <w:rFonts w:ascii="Times New Roman" w:hAnsi="Times New Roman"/>
          <w:sz w:val="28"/>
          <w:szCs w:val="28"/>
        </w:rPr>
        <w:t xml:space="preserve">-й вопрос в момент времени </w:t>
      </w:r>
      <w:r w:rsidR="00D256A3" w:rsidRPr="0072675C">
        <w:rPr>
          <w:rFonts w:ascii="Times New Roman" w:hAnsi="Times New Roman"/>
          <w:i/>
          <w:iCs/>
          <w:sz w:val="28"/>
          <w:szCs w:val="28"/>
        </w:rPr>
        <w:t>t</w:t>
      </w:r>
      <w:r w:rsidR="00D256A3" w:rsidRPr="0072675C">
        <w:rPr>
          <w:rFonts w:ascii="Times New Roman" w:hAnsi="Times New Roman"/>
          <w:sz w:val="28"/>
          <w:szCs w:val="28"/>
        </w:rPr>
        <w:t>.</w:t>
      </w:r>
    </w:p>
    <w:p w14:paraId="25DFFEA3" w14:textId="11764579" w:rsidR="00007A82" w:rsidRDefault="00CE11F6" w:rsidP="00EC2406">
      <w:pPr>
        <w:ind w:firstLine="720"/>
        <w:jc w:val="both"/>
        <w:rPr>
          <w:rFonts w:ascii="Times New Roman" w:hAnsi="Times New Roman"/>
          <w:sz w:val="28"/>
          <w:szCs w:val="28"/>
        </w:rPr>
      </w:pPr>
      <w:r w:rsidRPr="00CE11F6">
        <w:rPr>
          <w:rFonts w:ascii="Times New Roman" w:hAnsi="Times New Roman"/>
          <w:color w:val="000000" w:themeColor="text1"/>
          <w:sz w:val="28"/>
          <w:szCs w:val="28"/>
        </w:rPr>
        <w:t>Далее</w:t>
      </w:r>
      <w:r w:rsidR="00007A82" w:rsidRPr="00B6439E">
        <w:rPr>
          <w:rFonts w:ascii="Times New Roman" w:hAnsi="Times New Roman"/>
          <w:color w:val="FF0000"/>
          <w:sz w:val="28"/>
          <w:szCs w:val="28"/>
        </w:rPr>
        <w:t xml:space="preserve"> </w:t>
      </w:r>
      <w:r w:rsidR="00007A82" w:rsidRPr="00277163">
        <w:rPr>
          <w:rFonts w:ascii="Times New Roman" w:hAnsi="Times New Roman"/>
          <w:sz w:val="28"/>
          <w:szCs w:val="28"/>
        </w:rPr>
        <w:t>показатели дисперсии по конкретным вопросам стандартизир</w:t>
      </w:r>
      <w:r w:rsidR="00007A82">
        <w:rPr>
          <w:rFonts w:ascii="Times New Roman" w:hAnsi="Times New Roman"/>
          <w:sz w:val="28"/>
          <w:szCs w:val="28"/>
        </w:rPr>
        <w:t>уются</w:t>
      </w:r>
      <w:r w:rsidR="00007A82" w:rsidRPr="00277163">
        <w:rPr>
          <w:rFonts w:ascii="Times New Roman" w:hAnsi="Times New Roman"/>
          <w:sz w:val="28"/>
          <w:szCs w:val="28"/>
        </w:rPr>
        <w:t xml:space="preserve"> таким образом, чтобы иметь нулевое среднее значение и едини</w:t>
      </w:r>
      <w:r w:rsidR="00007A82">
        <w:rPr>
          <w:rFonts w:ascii="Times New Roman" w:hAnsi="Times New Roman"/>
          <w:sz w:val="28"/>
          <w:szCs w:val="28"/>
        </w:rPr>
        <w:t>ч</w:t>
      </w:r>
      <w:r w:rsidR="00007A82" w:rsidRPr="00277163">
        <w:rPr>
          <w:rFonts w:ascii="Times New Roman" w:hAnsi="Times New Roman"/>
          <w:sz w:val="28"/>
          <w:szCs w:val="28"/>
        </w:rPr>
        <w:t>ное с</w:t>
      </w:r>
      <w:r w:rsidR="00007A82">
        <w:rPr>
          <w:rFonts w:ascii="Times New Roman" w:hAnsi="Times New Roman"/>
          <w:sz w:val="28"/>
          <w:szCs w:val="28"/>
        </w:rPr>
        <w:t>реднеквадратическое</w:t>
      </w:r>
      <w:r w:rsidR="00007A82" w:rsidRPr="00277163">
        <w:rPr>
          <w:rFonts w:ascii="Times New Roman" w:hAnsi="Times New Roman"/>
          <w:sz w:val="28"/>
          <w:szCs w:val="28"/>
        </w:rPr>
        <w:t xml:space="preserve"> отклонение.</w:t>
      </w:r>
      <w:r w:rsidR="00007A82" w:rsidRPr="00DF47E0">
        <w:rPr>
          <w:rFonts w:ascii="Times New Roman" w:hAnsi="Times New Roman"/>
          <w:sz w:val="28"/>
          <w:szCs w:val="28"/>
        </w:rPr>
        <w:t xml:space="preserve"> </w:t>
      </w:r>
      <w:r w:rsidR="00007A82" w:rsidRPr="00277163">
        <w:rPr>
          <w:rFonts w:ascii="Times New Roman" w:hAnsi="Times New Roman"/>
          <w:sz w:val="28"/>
          <w:szCs w:val="28"/>
        </w:rPr>
        <w:t>Чтобы упростить интерпретацию</w:t>
      </w:r>
      <w:r w:rsidR="00DE0CE7">
        <w:rPr>
          <w:rFonts w:ascii="Times New Roman" w:hAnsi="Times New Roman"/>
          <w:sz w:val="28"/>
          <w:szCs w:val="28"/>
        </w:rPr>
        <w:t xml:space="preserve">, </w:t>
      </w:r>
      <w:r w:rsidR="00007A82" w:rsidRPr="00277163">
        <w:rPr>
          <w:rFonts w:ascii="Times New Roman" w:hAnsi="Times New Roman"/>
          <w:sz w:val="28"/>
          <w:szCs w:val="28"/>
        </w:rPr>
        <w:t>индикатор масштабируется таким образом, чтобы его среднее значение составляло 100, а с</w:t>
      </w:r>
      <w:r w:rsidR="00007A82">
        <w:rPr>
          <w:rFonts w:ascii="Times New Roman" w:hAnsi="Times New Roman"/>
          <w:sz w:val="28"/>
          <w:szCs w:val="28"/>
        </w:rPr>
        <w:t>реднеквадратическое</w:t>
      </w:r>
      <w:r w:rsidR="00007A82" w:rsidRPr="00277163">
        <w:rPr>
          <w:rFonts w:ascii="Times New Roman" w:hAnsi="Times New Roman"/>
          <w:sz w:val="28"/>
          <w:szCs w:val="28"/>
        </w:rPr>
        <w:t xml:space="preserve"> отклонение </w:t>
      </w:r>
      <w:r w:rsidR="00007A82">
        <w:rPr>
          <w:rFonts w:ascii="Arial" w:hAnsi="Arial" w:cs="Arial"/>
          <w:color w:val="4D5156"/>
          <w:sz w:val="21"/>
          <w:szCs w:val="21"/>
          <w:shd w:val="clear" w:color="auto" w:fill="FFFFFF"/>
        </w:rPr>
        <w:t>—</w:t>
      </w:r>
      <w:r w:rsidR="00007A82" w:rsidRPr="00277163">
        <w:rPr>
          <w:rFonts w:ascii="Times New Roman" w:hAnsi="Times New Roman"/>
          <w:sz w:val="28"/>
          <w:szCs w:val="28"/>
        </w:rPr>
        <w:t xml:space="preserve"> 10. Значения выше 110 или ниже 90, таким образом, указывают на чрезвычайно </w:t>
      </w:r>
      <w:r w:rsidR="008E0F4A">
        <w:rPr>
          <w:rFonts w:ascii="Times New Roman" w:hAnsi="Times New Roman"/>
          <w:sz w:val="28"/>
          <w:szCs w:val="28"/>
        </w:rPr>
        <w:t>высокие</w:t>
      </w:r>
      <w:r w:rsidR="00007A82" w:rsidRPr="00277163">
        <w:rPr>
          <w:rFonts w:ascii="Times New Roman" w:hAnsi="Times New Roman"/>
          <w:sz w:val="28"/>
          <w:szCs w:val="28"/>
        </w:rPr>
        <w:t>/</w:t>
      </w:r>
      <w:r w:rsidR="008E0F4A">
        <w:rPr>
          <w:rFonts w:ascii="Times New Roman" w:hAnsi="Times New Roman"/>
          <w:sz w:val="28"/>
          <w:szCs w:val="28"/>
        </w:rPr>
        <w:t>низкие</w:t>
      </w:r>
      <w:r w:rsidR="00007A82" w:rsidRPr="00277163">
        <w:rPr>
          <w:rFonts w:ascii="Times New Roman" w:hAnsi="Times New Roman"/>
          <w:sz w:val="28"/>
          <w:szCs w:val="28"/>
        </w:rPr>
        <w:t xml:space="preserve"> значения по сравнению с обычными показаниями индикаторов. Полученная мера называться FW-DISP, намекая на ее построение на основе </w:t>
      </w:r>
      <w:r w:rsidR="00007A82">
        <w:rPr>
          <w:rFonts w:ascii="Times New Roman" w:hAnsi="Times New Roman"/>
          <w:sz w:val="28"/>
          <w:szCs w:val="28"/>
        </w:rPr>
        <w:t>дисперсии</w:t>
      </w:r>
      <w:r w:rsidR="00007A82" w:rsidRPr="00277163">
        <w:rPr>
          <w:rFonts w:ascii="Times New Roman" w:hAnsi="Times New Roman"/>
          <w:sz w:val="28"/>
          <w:szCs w:val="28"/>
        </w:rPr>
        <w:t xml:space="preserve"> (DISP) ответов на перспективные (F</w:t>
      </w:r>
      <w:r w:rsidR="008E0F4A">
        <w:rPr>
          <w:rFonts w:ascii="Times New Roman" w:hAnsi="Times New Roman"/>
          <w:sz w:val="28"/>
          <w:szCs w:val="28"/>
          <w:lang w:val="en-BZ"/>
        </w:rPr>
        <w:t>W</w:t>
      </w:r>
      <w:r w:rsidR="00007A82" w:rsidRPr="00277163">
        <w:rPr>
          <w:rFonts w:ascii="Times New Roman" w:hAnsi="Times New Roman"/>
          <w:sz w:val="28"/>
          <w:szCs w:val="28"/>
        </w:rPr>
        <w:t>) вопросы. Учитывая, что FW-DISP измеряет текущий уровень неопределенности, преобладающий на момент построения индикатора, он обеспечивает оценку неопределенности в экономике в режиме реального времени</w:t>
      </w:r>
      <w:r w:rsidR="00B6439E">
        <w:rPr>
          <w:rFonts w:ascii="Times New Roman" w:hAnsi="Times New Roman"/>
          <w:sz w:val="28"/>
          <w:szCs w:val="28"/>
        </w:rPr>
        <w:t xml:space="preserve">, </w:t>
      </w:r>
      <w:r w:rsidR="00B6439E" w:rsidRPr="00353A33">
        <w:rPr>
          <w:rFonts w:ascii="Times New Roman" w:hAnsi="Times New Roman"/>
          <w:sz w:val="28"/>
          <w:szCs w:val="28"/>
        </w:rPr>
        <w:t>как это иллюстрируется на рисунке 1.1.</w:t>
      </w:r>
      <w:r w:rsidR="00DA65DD" w:rsidRPr="00353A33">
        <w:rPr>
          <w:rFonts w:ascii="Times New Roman" w:hAnsi="Times New Roman"/>
          <w:sz w:val="28"/>
          <w:szCs w:val="28"/>
        </w:rPr>
        <w:t xml:space="preserve">  </w:t>
      </w:r>
      <w:r w:rsidR="004C4819" w:rsidRPr="00353A33">
        <w:rPr>
          <w:rFonts w:ascii="Times New Roman" w:hAnsi="Times New Roman"/>
          <w:color w:val="000000" w:themeColor="text1"/>
          <w:sz w:val="28"/>
          <w:szCs w:val="28"/>
        </w:rPr>
        <w:t>[</w:t>
      </w:r>
      <w:r w:rsidR="0026748C" w:rsidRPr="00353A33">
        <w:rPr>
          <w:rFonts w:ascii="Times New Roman" w:hAnsi="Times New Roman"/>
          <w:color w:val="000000" w:themeColor="text1"/>
          <w:sz w:val="28"/>
          <w:szCs w:val="28"/>
          <w:lang w:val="en-BZ"/>
        </w:rPr>
        <w:t>3</w:t>
      </w:r>
      <w:r w:rsidR="004C4819" w:rsidRPr="00353A33">
        <w:rPr>
          <w:rFonts w:ascii="Times New Roman" w:hAnsi="Times New Roman"/>
          <w:color w:val="000000" w:themeColor="text1"/>
          <w:sz w:val="28"/>
          <w:szCs w:val="28"/>
        </w:rPr>
        <w:t>].</w:t>
      </w:r>
    </w:p>
    <w:p w14:paraId="1D38790D" w14:textId="7211ABE2" w:rsidR="00007A82" w:rsidRDefault="00D94F83" w:rsidP="00B6439E">
      <w:pPr>
        <w:ind w:firstLine="720"/>
        <w:jc w:val="center"/>
        <w:rPr>
          <w:rFonts w:ascii="Times New Roman" w:hAnsi="Times New Roman"/>
          <w:sz w:val="28"/>
          <w:szCs w:val="28"/>
        </w:rPr>
      </w:pPr>
      <w:r w:rsidRPr="00007A82">
        <w:rPr>
          <w:rFonts w:ascii="Times New Roman" w:hAnsi="Times New Roman"/>
          <w:noProof/>
          <w:sz w:val="28"/>
          <w:szCs w:val="28"/>
        </w:rPr>
        <w:lastRenderedPageBreak/>
        <w:drawing>
          <wp:inline distT="0" distB="0" distL="0" distR="0" wp14:anchorId="22414359" wp14:editId="5D059AAF">
            <wp:extent cx="3571773" cy="2578321"/>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rotWithShape="1">
                    <a:blip r:embed="rId8">
                      <a:extLst>
                        <a:ext uri="{28A0092B-C50C-407E-A947-70E740481C1C}">
                          <a14:useLocalDpi xmlns:a14="http://schemas.microsoft.com/office/drawing/2010/main" val="0"/>
                        </a:ext>
                      </a:extLst>
                    </a:blip>
                    <a:srcRect t="2113"/>
                    <a:stretch/>
                  </pic:blipFill>
                  <pic:spPr bwMode="auto">
                    <a:xfrm>
                      <a:off x="0" y="0"/>
                      <a:ext cx="3582570" cy="2586115"/>
                    </a:xfrm>
                    <a:prstGeom prst="rect">
                      <a:avLst/>
                    </a:prstGeom>
                    <a:noFill/>
                    <a:ln>
                      <a:noFill/>
                    </a:ln>
                    <a:extLst>
                      <a:ext uri="{53640926-AAD7-44D8-BBD7-CCE9431645EC}">
                        <a14:shadowObscured xmlns:a14="http://schemas.microsoft.com/office/drawing/2010/main"/>
                      </a:ext>
                    </a:extLst>
                  </pic:spPr>
                </pic:pic>
              </a:graphicData>
            </a:graphic>
          </wp:inline>
        </w:drawing>
      </w:r>
    </w:p>
    <w:p w14:paraId="1A88A64A" w14:textId="35A9FD79" w:rsidR="00007A82" w:rsidRDefault="00007A82" w:rsidP="00B6439E">
      <w:pPr>
        <w:tabs>
          <w:tab w:val="left" w:pos="3944"/>
        </w:tabs>
        <w:ind w:left="720"/>
        <w:jc w:val="center"/>
        <w:rPr>
          <w:rFonts w:ascii="Times New Roman" w:hAnsi="Times New Roman"/>
          <w:sz w:val="28"/>
          <w:szCs w:val="28"/>
        </w:rPr>
      </w:pPr>
      <w:r w:rsidRPr="00D90EFE">
        <w:rPr>
          <w:rFonts w:ascii="Times New Roman" w:hAnsi="Times New Roman"/>
          <w:sz w:val="28"/>
          <w:szCs w:val="28"/>
        </w:rPr>
        <w:t>Рисунок 1</w:t>
      </w:r>
      <w:r w:rsidR="00047B4A" w:rsidRPr="00D90EFE">
        <w:rPr>
          <w:rFonts w:ascii="Times New Roman" w:hAnsi="Times New Roman"/>
          <w:sz w:val="28"/>
          <w:szCs w:val="28"/>
        </w:rPr>
        <w:t>.1</w:t>
      </w:r>
      <w:r>
        <w:rPr>
          <w:rFonts w:ascii="Times New Roman" w:hAnsi="Times New Roman"/>
          <w:sz w:val="28"/>
          <w:szCs w:val="28"/>
        </w:rPr>
        <w:t xml:space="preserve"> – </w:t>
      </w:r>
      <w:r w:rsidR="00B6439E">
        <w:rPr>
          <w:rFonts w:ascii="Times New Roman" w:hAnsi="Times New Roman"/>
          <w:sz w:val="28"/>
          <w:szCs w:val="28"/>
        </w:rPr>
        <w:t>Г</w:t>
      </w:r>
      <w:r>
        <w:rPr>
          <w:rFonts w:ascii="Times New Roman" w:hAnsi="Times New Roman"/>
          <w:sz w:val="28"/>
          <w:szCs w:val="28"/>
        </w:rPr>
        <w:t xml:space="preserve">рафик </w:t>
      </w:r>
      <w:r>
        <w:rPr>
          <w:rFonts w:ascii="Times New Roman" w:hAnsi="Times New Roman"/>
          <w:sz w:val="28"/>
          <w:szCs w:val="28"/>
          <w:lang w:val="en-BZ"/>
        </w:rPr>
        <w:t>FW</w:t>
      </w:r>
      <w:r w:rsidRPr="00C03929">
        <w:rPr>
          <w:rFonts w:ascii="Times New Roman" w:hAnsi="Times New Roman"/>
          <w:sz w:val="28"/>
          <w:szCs w:val="28"/>
        </w:rPr>
        <w:t>-</w:t>
      </w:r>
      <w:r>
        <w:rPr>
          <w:rFonts w:ascii="Times New Roman" w:hAnsi="Times New Roman"/>
          <w:sz w:val="28"/>
          <w:szCs w:val="28"/>
          <w:lang w:val="en-BZ"/>
        </w:rPr>
        <w:t>DISP</w:t>
      </w:r>
      <w:r w:rsidRPr="00C03929">
        <w:rPr>
          <w:rFonts w:ascii="Times New Roman" w:hAnsi="Times New Roman"/>
          <w:sz w:val="28"/>
          <w:szCs w:val="28"/>
        </w:rPr>
        <w:t xml:space="preserve"> </w:t>
      </w:r>
      <w:r>
        <w:rPr>
          <w:rFonts w:ascii="Times New Roman" w:hAnsi="Times New Roman"/>
          <w:sz w:val="28"/>
          <w:szCs w:val="28"/>
        </w:rPr>
        <w:t xml:space="preserve">на основе данных программы </w:t>
      </w:r>
      <w:r w:rsidRPr="00F316E8">
        <w:rPr>
          <w:rFonts w:ascii="Times New Roman" w:hAnsi="Times New Roman"/>
          <w:sz w:val="28"/>
          <w:szCs w:val="28"/>
        </w:rPr>
        <w:t>BCS ЕС</w:t>
      </w:r>
      <w:r>
        <w:rPr>
          <w:rFonts w:ascii="Times New Roman" w:hAnsi="Times New Roman"/>
          <w:sz w:val="28"/>
          <w:szCs w:val="28"/>
        </w:rPr>
        <w:t xml:space="preserve"> </w:t>
      </w:r>
      <w:r>
        <w:rPr>
          <w:rFonts w:ascii="Times New Roman" w:hAnsi="Times New Roman"/>
          <w:sz w:val="28"/>
          <w:szCs w:val="28"/>
          <w:lang w:val="en-BZ"/>
        </w:rPr>
        <w:t>c</w:t>
      </w:r>
      <w:r w:rsidRPr="00C03929">
        <w:rPr>
          <w:rFonts w:ascii="Times New Roman" w:hAnsi="Times New Roman"/>
          <w:sz w:val="28"/>
          <w:szCs w:val="28"/>
        </w:rPr>
        <w:t xml:space="preserve"> 1999</w:t>
      </w:r>
      <w:r>
        <w:rPr>
          <w:rFonts w:ascii="Times New Roman" w:hAnsi="Times New Roman"/>
          <w:sz w:val="28"/>
          <w:szCs w:val="28"/>
        </w:rPr>
        <w:t>г.</w:t>
      </w:r>
      <w:r w:rsidRPr="00C03929">
        <w:rPr>
          <w:rFonts w:ascii="Times New Roman" w:hAnsi="Times New Roman"/>
          <w:sz w:val="28"/>
          <w:szCs w:val="28"/>
        </w:rPr>
        <w:t xml:space="preserve"> </w:t>
      </w:r>
      <w:r>
        <w:rPr>
          <w:rFonts w:ascii="Times New Roman" w:hAnsi="Times New Roman"/>
          <w:sz w:val="28"/>
          <w:szCs w:val="28"/>
        </w:rPr>
        <w:t>по 2015</w:t>
      </w:r>
      <w:r w:rsidR="00B6439E">
        <w:rPr>
          <w:rFonts w:ascii="Times New Roman" w:hAnsi="Times New Roman"/>
          <w:sz w:val="28"/>
          <w:szCs w:val="28"/>
        </w:rPr>
        <w:t xml:space="preserve"> </w:t>
      </w:r>
      <w:r>
        <w:rPr>
          <w:rFonts w:ascii="Times New Roman" w:hAnsi="Times New Roman"/>
          <w:sz w:val="28"/>
          <w:szCs w:val="28"/>
        </w:rPr>
        <w:t>г.</w:t>
      </w:r>
    </w:p>
    <w:p w14:paraId="07603210" w14:textId="5C214CC5" w:rsidR="00007A82" w:rsidRPr="00B6439E" w:rsidRDefault="00007A82" w:rsidP="00B37EBE">
      <w:pPr>
        <w:pStyle w:val="2"/>
        <w:spacing w:after="120"/>
        <w:ind w:firstLine="720"/>
        <w:rPr>
          <w:rFonts w:ascii="Times New Roman" w:hAnsi="Times New Roman"/>
          <w:i w:val="0"/>
          <w:iCs w:val="0"/>
          <w:strike/>
          <w:color w:val="FF0000"/>
        </w:rPr>
      </w:pPr>
      <w:bookmarkStart w:id="8" w:name="_Toc90248867"/>
      <w:bookmarkStart w:id="9" w:name="_Toc134438482"/>
      <w:r w:rsidRPr="00DA65DD">
        <w:rPr>
          <w:rFonts w:ascii="Times New Roman" w:hAnsi="Times New Roman"/>
          <w:i w:val="0"/>
          <w:iCs w:val="0"/>
        </w:rPr>
        <w:t>1.</w:t>
      </w:r>
      <w:r w:rsidRPr="00DA65DD">
        <w:rPr>
          <w:rFonts w:ascii="Times New Roman" w:hAnsi="Times New Roman"/>
          <w:i w:val="0"/>
          <w:iCs w:val="0"/>
          <w:color w:val="000000" w:themeColor="text1"/>
        </w:rPr>
        <w:t xml:space="preserve">2 </w:t>
      </w:r>
      <w:r w:rsidR="00B37EBE">
        <w:rPr>
          <w:rFonts w:ascii="Times New Roman" w:hAnsi="Times New Roman"/>
          <w:i w:val="0"/>
          <w:iCs w:val="0"/>
        </w:rPr>
        <w:t>Индексы н</w:t>
      </w:r>
      <w:r w:rsidRPr="00DA65DD">
        <w:rPr>
          <w:rFonts w:ascii="Times New Roman" w:hAnsi="Times New Roman"/>
          <w:i w:val="0"/>
          <w:iCs w:val="0"/>
        </w:rPr>
        <w:t>еопределенност</w:t>
      </w:r>
      <w:r w:rsidR="00B37EBE">
        <w:rPr>
          <w:rFonts w:ascii="Times New Roman" w:hAnsi="Times New Roman"/>
          <w:i w:val="0"/>
          <w:iCs w:val="0"/>
          <w:color w:val="000000" w:themeColor="text1"/>
        </w:rPr>
        <w:t>и</w:t>
      </w:r>
      <w:r w:rsidR="00C2427C" w:rsidRPr="00DA65DD">
        <w:rPr>
          <w:rFonts w:ascii="Times New Roman" w:hAnsi="Times New Roman"/>
          <w:i w:val="0"/>
          <w:iCs w:val="0"/>
          <w:color w:val="000000" w:themeColor="text1"/>
        </w:rPr>
        <w:t>,</w:t>
      </w:r>
      <w:r w:rsidRPr="00DD0526">
        <w:rPr>
          <w:rFonts w:ascii="Times New Roman" w:hAnsi="Times New Roman"/>
          <w:i w:val="0"/>
          <w:iCs w:val="0"/>
        </w:rPr>
        <w:t xml:space="preserve"> основанн</w:t>
      </w:r>
      <w:r w:rsidR="00B37EBE">
        <w:rPr>
          <w:rFonts w:ascii="Times New Roman" w:hAnsi="Times New Roman"/>
          <w:i w:val="0"/>
          <w:iCs w:val="0"/>
        </w:rPr>
        <w:t>ые</w:t>
      </w:r>
      <w:r w:rsidRPr="00DD0526">
        <w:rPr>
          <w:rFonts w:ascii="Times New Roman" w:hAnsi="Times New Roman"/>
          <w:i w:val="0"/>
          <w:iCs w:val="0"/>
        </w:rPr>
        <w:t xml:space="preserve"> на новостях</w:t>
      </w:r>
      <w:bookmarkEnd w:id="8"/>
      <w:bookmarkEnd w:id="9"/>
    </w:p>
    <w:p w14:paraId="106D46BD" w14:textId="421541B3" w:rsidR="00007A82" w:rsidRDefault="00007A82" w:rsidP="00B37EBE">
      <w:pPr>
        <w:spacing w:after="0"/>
        <w:ind w:firstLine="720"/>
        <w:jc w:val="both"/>
        <w:rPr>
          <w:rFonts w:ascii="Times New Roman" w:hAnsi="Times New Roman"/>
          <w:sz w:val="28"/>
          <w:szCs w:val="28"/>
        </w:rPr>
      </w:pPr>
      <w:r>
        <w:rPr>
          <w:rFonts w:ascii="Times New Roman" w:hAnsi="Times New Roman"/>
          <w:sz w:val="28"/>
          <w:szCs w:val="28"/>
        </w:rPr>
        <w:t>В ситуациях, когда интерес сосредоточен вокруг неопределенности, связанной с достаточно широкими понятиями, а не четко определенными переменными, наиболее привлекательной мерой неопределенности является неопределенность, основанная на новостях</w:t>
      </w:r>
      <w:r w:rsidR="00B6439E">
        <w:rPr>
          <w:rFonts w:ascii="Times New Roman" w:hAnsi="Times New Roman"/>
          <w:sz w:val="28"/>
          <w:szCs w:val="28"/>
        </w:rPr>
        <w:t xml:space="preserve"> </w:t>
      </w:r>
      <w:r w:rsidR="00B6439E" w:rsidRPr="00B6439E">
        <w:rPr>
          <w:rFonts w:ascii="Times New Roman" w:hAnsi="Times New Roman"/>
          <w:sz w:val="28"/>
          <w:szCs w:val="28"/>
        </w:rPr>
        <w:t>(</w:t>
      </w:r>
      <w:proofErr w:type="spellStart"/>
      <w:r w:rsidR="00B6439E" w:rsidRPr="008F1309">
        <w:rPr>
          <w:rFonts w:ascii="Times New Roman" w:hAnsi="Times New Roman"/>
          <w:i/>
          <w:iCs/>
          <w:sz w:val="28"/>
          <w:szCs w:val="28"/>
        </w:rPr>
        <w:t>News-based</w:t>
      </w:r>
      <w:proofErr w:type="spellEnd"/>
      <w:r w:rsidR="008F1309" w:rsidRPr="008F1309">
        <w:rPr>
          <w:rFonts w:ascii="Times New Roman" w:hAnsi="Times New Roman"/>
          <w:i/>
          <w:iCs/>
          <w:sz w:val="28"/>
          <w:szCs w:val="28"/>
        </w:rPr>
        <w:t xml:space="preserve"> </w:t>
      </w:r>
      <w:proofErr w:type="spellStart"/>
      <w:r w:rsidR="008F1309" w:rsidRPr="00170D33">
        <w:rPr>
          <w:rFonts w:ascii="Times New Roman" w:hAnsi="Times New Roman"/>
          <w:i/>
          <w:iCs/>
          <w:sz w:val="28"/>
          <w:szCs w:val="28"/>
        </w:rPr>
        <w:t>uncertainty</w:t>
      </w:r>
      <w:proofErr w:type="spellEnd"/>
      <w:r w:rsidR="008F1309" w:rsidRPr="00170D33">
        <w:rPr>
          <w:rFonts w:ascii="Times New Roman" w:hAnsi="Times New Roman"/>
          <w:i/>
          <w:iCs/>
          <w:sz w:val="28"/>
          <w:szCs w:val="28"/>
        </w:rPr>
        <w:t xml:space="preserve"> indicators</w:t>
      </w:r>
      <w:r w:rsidR="00B6439E" w:rsidRPr="00DD0526">
        <w:rPr>
          <w:rFonts w:ascii="Times New Roman" w:hAnsi="Times New Roman"/>
        </w:rPr>
        <w:t>)</w:t>
      </w:r>
      <w:r>
        <w:rPr>
          <w:rFonts w:ascii="Times New Roman" w:hAnsi="Times New Roman"/>
          <w:sz w:val="28"/>
          <w:szCs w:val="28"/>
        </w:rPr>
        <w:t>,</w:t>
      </w:r>
      <w:r w:rsidRPr="003675B0">
        <w:rPr>
          <w:rFonts w:ascii="Times New Roman" w:hAnsi="Times New Roman"/>
          <w:sz w:val="28"/>
          <w:szCs w:val="28"/>
        </w:rPr>
        <w:t xml:space="preserve"> </w:t>
      </w:r>
      <w:r>
        <w:rPr>
          <w:rFonts w:ascii="Times New Roman" w:hAnsi="Times New Roman"/>
          <w:sz w:val="28"/>
          <w:szCs w:val="28"/>
        </w:rPr>
        <w:t>поскольку широкие и абстрактные объекты намного лучше отслеживаются с помощью индексов, основанных на новостных источниках</w:t>
      </w:r>
      <w:r w:rsidR="00F779B1" w:rsidRPr="00F779B1">
        <w:rPr>
          <w:rFonts w:ascii="Times New Roman" w:hAnsi="Times New Roman"/>
          <w:sz w:val="28"/>
          <w:szCs w:val="28"/>
        </w:rPr>
        <w:t xml:space="preserve"> [5,</w:t>
      </w:r>
      <w:r w:rsidR="008F1309" w:rsidRPr="008F1309">
        <w:rPr>
          <w:rFonts w:ascii="Times New Roman" w:hAnsi="Times New Roman"/>
          <w:sz w:val="28"/>
          <w:szCs w:val="28"/>
        </w:rPr>
        <w:t xml:space="preserve"> </w:t>
      </w:r>
      <w:r w:rsidR="00F779B1" w:rsidRPr="00F779B1">
        <w:rPr>
          <w:rFonts w:ascii="Times New Roman" w:hAnsi="Times New Roman"/>
          <w:sz w:val="28"/>
          <w:szCs w:val="28"/>
        </w:rPr>
        <w:t>6]</w:t>
      </w:r>
      <w:r>
        <w:rPr>
          <w:rFonts w:ascii="Times New Roman" w:hAnsi="Times New Roman"/>
          <w:sz w:val="28"/>
          <w:szCs w:val="28"/>
        </w:rPr>
        <w:t>. Главным недостатком данного подхода измерения неопределенности является немаловажная степень субъективности измерения, связанная с его выполнением</w:t>
      </w:r>
      <w:r w:rsidR="008F1309">
        <w:rPr>
          <w:rFonts w:ascii="Times New Roman" w:hAnsi="Times New Roman"/>
          <w:sz w:val="28"/>
          <w:szCs w:val="28"/>
        </w:rPr>
        <w:t>,</w:t>
      </w:r>
      <w:r>
        <w:rPr>
          <w:rFonts w:ascii="Times New Roman" w:hAnsi="Times New Roman"/>
          <w:sz w:val="28"/>
          <w:szCs w:val="28"/>
        </w:rPr>
        <w:t xml:space="preserve"> </w:t>
      </w:r>
      <w:r w:rsidRPr="00187D58">
        <w:rPr>
          <w:rFonts w:ascii="Times New Roman" w:hAnsi="Times New Roman"/>
          <w:color w:val="000000" w:themeColor="text1"/>
          <w:sz w:val="28"/>
          <w:szCs w:val="28"/>
        </w:rPr>
        <w:t>например</w:t>
      </w:r>
      <w:r w:rsidR="00187D58" w:rsidRPr="00187D58">
        <w:rPr>
          <w:rFonts w:ascii="Times New Roman" w:hAnsi="Times New Roman"/>
          <w:color w:val="000000" w:themeColor="text1"/>
          <w:sz w:val="28"/>
          <w:szCs w:val="28"/>
        </w:rPr>
        <w:t>:</w:t>
      </w:r>
      <w:r w:rsidRPr="00187D58">
        <w:rPr>
          <w:rFonts w:ascii="Times New Roman" w:hAnsi="Times New Roman"/>
          <w:color w:val="000000" w:themeColor="text1"/>
          <w:sz w:val="28"/>
          <w:szCs w:val="28"/>
        </w:rPr>
        <w:t xml:space="preserve"> выбор новостных источников, поисковые запросы. </w:t>
      </w:r>
      <w:r>
        <w:rPr>
          <w:rFonts w:ascii="Times New Roman" w:hAnsi="Times New Roman"/>
          <w:sz w:val="28"/>
          <w:szCs w:val="28"/>
        </w:rPr>
        <w:t xml:space="preserve">Также серьезным недостатком данного метода является </w:t>
      </w:r>
      <w:r w:rsidR="00353A33">
        <w:rPr>
          <w:rFonts w:ascii="Times New Roman" w:hAnsi="Times New Roman"/>
          <w:color w:val="000000" w:themeColor="text1"/>
          <w:sz w:val="28"/>
          <w:szCs w:val="28"/>
        </w:rPr>
        <w:t>зашумленность</w:t>
      </w:r>
      <w:r w:rsidRPr="008F1309">
        <w:rPr>
          <w:rFonts w:ascii="Times New Roman" w:hAnsi="Times New Roman"/>
          <w:color w:val="FF0000"/>
          <w:sz w:val="28"/>
          <w:szCs w:val="28"/>
        </w:rPr>
        <w:t xml:space="preserve"> </w:t>
      </w:r>
      <w:r>
        <w:rPr>
          <w:rFonts w:ascii="Times New Roman" w:hAnsi="Times New Roman"/>
          <w:sz w:val="28"/>
          <w:szCs w:val="28"/>
        </w:rPr>
        <w:t>результатов. Из положительных сторон данного метода стоит отметить</w:t>
      </w:r>
      <w:r w:rsidRPr="008C06CF">
        <w:rPr>
          <w:rFonts w:ascii="Times New Roman" w:hAnsi="Times New Roman"/>
          <w:sz w:val="28"/>
          <w:szCs w:val="28"/>
        </w:rPr>
        <w:t>, что индексы, основанные на новостях, по своей природе могут быть построены с ежедневной частотой, в отличие от других индексов</w:t>
      </w:r>
      <w:r w:rsidR="00345255" w:rsidRPr="00345255">
        <w:rPr>
          <w:rFonts w:ascii="Times New Roman" w:hAnsi="Times New Roman"/>
          <w:sz w:val="28"/>
          <w:szCs w:val="28"/>
        </w:rPr>
        <w:t xml:space="preserve"> [</w:t>
      </w:r>
      <w:r w:rsidR="00353A33">
        <w:rPr>
          <w:rFonts w:ascii="Times New Roman" w:hAnsi="Times New Roman"/>
          <w:sz w:val="28"/>
          <w:szCs w:val="28"/>
        </w:rPr>
        <w:t>2</w:t>
      </w:r>
      <w:r w:rsidR="00345255" w:rsidRPr="00345255">
        <w:rPr>
          <w:rFonts w:ascii="Times New Roman" w:hAnsi="Times New Roman"/>
          <w:sz w:val="28"/>
          <w:szCs w:val="28"/>
        </w:rPr>
        <w:t>]</w:t>
      </w:r>
      <w:r w:rsidRPr="008C06CF">
        <w:rPr>
          <w:rFonts w:ascii="Times New Roman" w:hAnsi="Times New Roman"/>
          <w:sz w:val="28"/>
          <w:szCs w:val="28"/>
        </w:rPr>
        <w:t>.</w:t>
      </w:r>
      <w:r>
        <w:rPr>
          <w:rFonts w:ascii="Times New Roman" w:hAnsi="Times New Roman"/>
          <w:sz w:val="28"/>
          <w:szCs w:val="28"/>
        </w:rPr>
        <w:t xml:space="preserve"> Однако г</w:t>
      </w:r>
      <w:r w:rsidRPr="008C06CF">
        <w:rPr>
          <w:rFonts w:ascii="Times New Roman" w:hAnsi="Times New Roman"/>
          <w:sz w:val="28"/>
          <w:szCs w:val="28"/>
        </w:rPr>
        <w:t xml:space="preserve">лавное препятствие в достижении значимой ежедневной серии </w:t>
      </w:r>
      <w:r>
        <w:rPr>
          <w:rFonts w:ascii="Times New Roman" w:hAnsi="Times New Roman"/>
          <w:sz w:val="28"/>
          <w:szCs w:val="28"/>
        </w:rPr>
        <w:t>заключается в</w:t>
      </w:r>
      <w:r w:rsidRPr="008C06CF">
        <w:rPr>
          <w:rFonts w:ascii="Times New Roman" w:hAnsi="Times New Roman"/>
          <w:sz w:val="28"/>
          <w:szCs w:val="28"/>
        </w:rPr>
        <w:t xml:space="preserve"> доступ</w:t>
      </w:r>
      <w:r>
        <w:rPr>
          <w:rFonts w:ascii="Times New Roman" w:hAnsi="Times New Roman"/>
          <w:sz w:val="28"/>
          <w:szCs w:val="28"/>
        </w:rPr>
        <w:t>е</w:t>
      </w:r>
      <w:r w:rsidRPr="008C06CF">
        <w:rPr>
          <w:rFonts w:ascii="Times New Roman" w:hAnsi="Times New Roman"/>
          <w:sz w:val="28"/>
          <w:szCs w:val="28"/>
        </w:rPr>
        <w:t xml:space="preserve"> к достаточно большому набору новостных статей</w:t>
      </w:r>
      <w:r>
        <w:rPr>
          <w:rFonts w:ascii="Times New Roman" w:hAnsi="Times New Roman"/>
          <w:sz w:val="28"/>
          <w:szCs w:val="28"/>
        </w:rPr>
        <w:t>.</w:t>
      </w:r>
    </w:p>
    <w:p w14:paraId="5D290AF2" w14:textId="524DAFF8" w:rsidR="00007A82" w:rsidRDefault="008F1309" w:rsidP="00B37EBE">
      <w:pPr>
        <w:spacing w:after="0"/>
        <w:ind w:firstLine="709"/>
        <w:jc w:val="both"/>
        <w:rPr>
          <w:rFonts w:ascii="Times New Roman" w:hAnsi="Times New Roman"/>
          <w:sz w:val="28"/>
          <w:szCs w:val="28"/>
        </w:rPr>
      </w:pPr>
      <w:r w:rsidRPr="008F1309">
        <w:rPr>
          <w:rFonts w:ascii="Times New Roman" w:hAnsi="Times New Roman"/>
          <w:b/>
          <w:bCs/>
          <w:sz w:val="28"/>
          <w:szCs w:val="28"/>
        </w:rPr>
        <w:t>Алгоритм построения индикатора неопределенности на основе новостей.</w:t>
      </w:r>
      <w:r w:rsidR="00B37EBE">
        <w:rPr>
          <w:rFonts w:ascii="Times New Roman" w:hAnsi="Times New Roman"/>
          <w:b/>
          <w:bCs/>
          <w:sz w:val="28"/>
          <w:szCs w:val="28"/>
        </w:rPr>
        <w:t xml:space="preserve"> </w:t>
      </w:r>
      <w:r w:rsidR="008E0F4A">
        <w:rPr>
          <w:rFonts w:ascii="Times New Roman" w:hAnsi="Times New Roman"/>
          <w:sz w:val="28"/>
          <w:szCs w:val="28"/>
        </w:rPr>
        <w:t xml:space="preserve">Рассмотрим основные этапы </w:t>
      </w:r>
      <w:r w:rsidR="00007A82">
        <w:rPr>
          <w:rFonts w:ascii="Times New Roman" w:hAnsi="Times New Roman"/>
          <w:sz w:val="28"/>
          <w:szCs w:val="28"/>
        </w:rPr>
        <w:t>алгоритм</w:t>
      </w:r>
      <w:r w:rsidR="008E0F4A">
        <w:rPr>
          <w:rFonts w:ascii="Times New Roman" w:hAnsi="Times New Roman"/>
          <w:sz w:val="28"/>
          <w:szCs w:val="28"/>
        </w:rPr>
        <w:t>а</w:t>
      </w:r>
      <w:r w:rsidR="00007A82">
        <w:rPr>
          <w:rFonts w:ascii="Times New Roman" w:hAnsi="Times New Roman"/>
          <w:sz w:val="28"/>
          <w:szCs w:val="28"/>
        </w:rPr>
        <w:t xml:space="preserve"> построения индикатора</w:t>
      </w:r>
      <w:r w:rsidR="00345255" w:rsidRPr="00345255">
        <w:rPr>
          <w:rFonts w:ascii="Times New Roman" w:hAnsi="Times New Roman"/>
          <w:sz w:val="28"/>
          <w:szCs w:val="28"/>
        </w:rPr>
        <w:t xml:space="preserve"> </w:t>
      </w:r>
      <w:r w:rsidR="00007A82">
        <w:rPr>
          <w:rFonts w:ascii="Times New Roman" w:hAnsi="Times New Roman"/>
          <w:sz w:val="28"/>
          <w:szCs w:val="28"/>
        </w:rPr>
        <w:t>неопределенности</w:t>
      </w:r>
      <w:r w:rsidR="008E0F4A">
        <w:rPr>
          <w:rFonts w:ascii="Times New Roman" w:hAnsi="Times New Roman"/>
          <w:sz w:val="28"/>
          <w:szCs w:val="28"/>
        </w:rPr>
        <w:t xml:space="preserve"> </w:t>
      </w:r>
      <w:r w:rsidR="00345255">
        <w:rPr>
          <w:rFonts w:ascii="Times New Roman" w:hAnsi="Times New Roman"/>
          <w:sz w:val="28"/>
          <w:szCs w:val="28"/>
        </w:rPr>
        <w:t>на основе новостных источников</w:t>
      </w:r>
      <w:r w:rsidR="00007A82" w:rsidRPr="003C2872">
        <w:rPr>
          <w:rFonts w:ascii="Times New Roman" w:hAnsi="Times New Roman"/>
          <w:sz w:val="28"/>
          <w:szCs w:val="28"/>
        </w:rPr>
        <w:t>:</w:t>
      </w:r>
    </w:p>
    <w:p w14:paraId="09649583" w14:textId="72C882F3" w:rsidR="00B37EBE" w:rsidRDefault="00B37EBE" w:rsidP="00B37EBE">
      <w:pPr>
        <w:spacing w:after="0"/>
        <w:ind w:firstLine="709"/>
        <w:jc w:val="both"/>
        <w:rPr>
          <w:rFonts w:ascii="Times New Roman" w:hAnsi="Times New Roman"/>
          <w:sz w:val="28"/>
          <w:szCs w:val="28"/>
        </w:rPr>
      </w:pPr>
    </w:p>
    <w:p w14:paraId="1154A59B" w14:textId="7761F290" w:rsidR="00B37EBE" w:rsidRDefault="00B37EBE" w:rsidP="00B37EBE">
      <w:pPr>
        <w:spacing w:after="0"/>
        <w:ind w:firstLine="709"/>
        <w:jc w:val="both"/>
        <w:rPr>
          <w:rFonts w:ascii="Times New Roman" w:hAnsi="Times New Roman"/>
          <w:sz w:val="28"/>
          <w:szCs w:val="28"/>
        </w:rPr>
      </w:pPr>
    </w:p>
    <w:p w14:paraId="03A3748E" w14:textId="30BB10FA" w:rsidR="00B37EBE" w:rsidRDefault="00B37EBE" w:rsidP="00B37EBE">
      <w:pPr>
        <w:spacing w:after="0"/>
        <w:ind w:firstLine="709"/>
        <w:jc w:val="both"/>
        <w:rPr>
          <w:rFonts w:ascii="Times New Roman" w:hAnsi="Times New Roman"/>
          <w:sz w:val="28"/>
          <w:szCs w:val="28"/>
        </w:rPr>
      </w:pPr>
    </w:p>
    <w:p w14:paraId="138712CD" w14:textId="77777777" w:rsidR="00B37EBE" w:rsidRDefault="00B37EBE" w:rsidP="00B37EBE">
      <w:pPr>
        <w:spacing w:after="0"/>
        <w:ind w:firstLine="709"/>
        <w:jc w:val="both"/>
        <w:rPr>
          <w:rFonts w:ascii="Times New Roman" w:hAnsi="Times New Roman"/>
          <w:sz w:val="28"/>
          <w:szCs w:val="28"/>
        </w:rPr>
      </w:pPr>
    </w:p>
    <w:p w14:paraId="0A95C560" w14:textId="65A5D920" w:rsidR="00007A82" w:rsidRPr="00187D58" w:rsidRDefault="00007A82" w:rsidP="00187D58">
      <w:pPr>
        <w:pStyle w:val="a3"/>
        <w:numPr>
          <w:ilvl w:val="0"/>
          <w:numId w:val="2"/>
        </w:numPr>
        <w:jc w:val="both"/>
        <w:rPr>
          <w:rFonts w:ascii="Times New Roman" w:hAnsi="Times New Roman"/>
          <w:sz w:val="28"/>
          <w:szCs w:val="28"/>
        </w:rPr>
      </w:pPr>
      <w:r w:rsidRPr="00623371">
        <w:rPr>
          <w:rFonts w:ascii="Times New Roman" w:hAnsi="Times New Roman"/>
          <w:i/>
          <w:iCs/>
          <w:sz w:val="28"/>
          <w:szCs w:val="28"/>
        </w:rPr>
        <w:lastRenderedPageBreak/>
        <w:t>Выбор новостных источников</w:t>
      </w:r>
      <w:r w:rsidR="00187D58">
        <w:rPr>
          <w:rFonts w:ascii="Times New Roman" w:hAnsi="Times New Roman"/>
          <w:sz w:val="28"/>
          <w:szCs w:val="28"/>
        </w:rPr>
        <w:t>:</w:t>
      </w:r>
    </w:p>
    <w:p w14:paraId="2EC1B716" w14:textId="3046F717" w:rsidR="00007A82" w:rsidRPr="00187D58" w:rsidRDefault="00007A82" w:rsidP="00187D58">
      <w:pPr>
        <w:ind w:firstLine="720"/>
        <w:jc w:val="both"/>
        <w:rPr>
          <w:rFonts w:ascii="Times New Roman" w:hAnsi="Times New Roman"/>
          <w:sz w:val="28"/>
          <w:szCs w:val="28"/>
        </w:rPr>
      </w:pPr>
      <w:r w:rsidRPr="00187D58">
        <w:rPr>
          <w:rFonts w:ascii="Times New Roman" w:hAnsi="Times New Roman"/>
          <w:sz w:val="28"/>
          <w:szCs w:val="28"/>
        </w:rPr>
        <w:t>Как правило, для построения индикаторов используются данные из новостных источников, являющихся передовыми СМИ, пишущими про экономику и политику.</w:t>
      </w:r>
    </w:p>
    <w:p w14:paraId="58999E35" w14:textId="12AA57A7" w:rsidR="00007A82" w:rsidRPr="00187D58" w:rsidRDefault="00007A82" w:rsidP="00187D58">
      <w:pPr>
        <w:pStyle w:val="a3"/>
        <w:numPr>
          <w:ilvl w:val="0"/>
          <w:numId w:val="2"/>
        </w:numPr>
        <w:jc w:val="both"/>
        <w:rPr>
          <w:rFonts w:ascii="Times New Roman" w:hAnsi="Times New Roman"/>
          <w:sz w:val="28"/>
          <w:szCs w:val="28"/>
          <w:lang w:val="en-BZ"/>
        </w:rPr>
      </w:pPr>
      <w:r w:rsidRPr="00623371">
        <w:rPr>
          <w:rFonts w:ascii="Times New Roman" w:hAnsi="Times New Roman"/>
          <w:i/>
          <w:iCs/>
          <w:sz w:val="28"/>
          <w:szCs w:val="28"/>
        </w:rPr>
        <w:t>Составление запросов</w:t>
      </w:r>
      <w:r w:rsidR="00187D58">
        <w:rPr>
          <w:rFonts w:ascii="Times New Roman" w:hAnsi="Times New Roman"/>
          <w:sz w:val="28"/>
          <w:szCs w:val="28"/>
        </w:rPr>
        <w:t>:</w:t>
      </w:r>
    </w:p>
    <w:p w14:paraId="18574194" w14:textId="77777777" w:rsidR="00007A82" w:rsidRPr="00187D58" w:rsidRDefault="00007A82" w:rsidP="00B37EBE">
      <w:pPr>
        <w:ind w:firstLine="709"/>
        <w:jc w:val="both"/>
        <w:rPr>
          <w:rFonts w:ascii="Times New Roman" w:hAnsi="Times New Roman"/>
          <w:sz w:val="28"/>
          <w:szCs w:val="28"/>
        </w:rPr>
      </w:pPr>
      <w:r w:rsidRPr="00187D58">
        <w:rPr>
          <w:rFonts w:ascii="Times New Roman" w:hAnsi="Times New Roman"/>
          <w:sz w:val="28"/>
          <w:szCs w:val="28"/>
        </w:rPr>
        <w:t xml:space="preserve">В качестве запросов в поиске по статьям применяются ключевые слова, словосочетания и темы заголовков. Запросы формируются на основе их популярности и непосредственного отношения к исследуемой теме. Данные по источникам могут быть распределены неравномерно, что следует учитывать при построении индикаторов неопределенности. </w:t>
      </w:r>
    </w:p>
    <w:p w14:paraId="667B9AF0" w14:textId="0310BF34" w:rsidR="00007A82" w:rsidRPr="00187D58" w:rsidRDefault="00007A82" w:rsidP="00187D58">
      <w:pPr>
        <w:pStyle w:val="a3"/>
        <w:numPr>
          <w:ilvl w:val="0"/>
          <w:numId w:val="2"/>
        </w:numPr>
        <w:jc w:val="both"/>
        <w:rPr>
          <w:rFonts w:ascii="Times New Roman" w:hAnsi="Times New Roman"/>
          <w:sz w:val="28"/>
          <w:szCs w:val="28"/>
          <w:lang w:val="en-BZ"/>
        </w:rPr>
      </w:pPr>
      <w:r w:rsidRPr="00623371">
        <w:rPr>
          <w:rFonts w:ascii="Times New Roman" w:hAnsi="Times New Roman"/>
          <w:i/>
          <w:iCs/>
          <w:sz w:val="28"/>
          <w:szCs w:val="28"/>
        </w:rPr>
        <w:t>Обработка данных</w:t>
      </w:r>
      <w:r w:rsidR="00187D58">
        <w:rPr>
          <w:rFonts w:ascii="Times New Roman" w:hAnsi="Times New Roman"/>
          <w:sz w:val="28"/>
          <w:szCs w:val="28"/>
        </w:rPr>
        <w:t>:</w:t>
      </w:r>
    </w:p>
    <w:p w14:paraId="5A98DDAD" w14:textId="6E77F08F" w:rsidR="00007A82" w:rsidRPr="00865673" w:rsidRDefault="00007A82" w:rsidP="00B37EBE">
      <w:pPr>
        <w:ind w:firstLine="709"/>
        <w:jc w:val="both"/>
        <w:rPr>
          <w:rFonts w:ascii="Times New Roman" w:hAnsi="Times New Roman"/>
          <w:sz w:val="28"/>
          <w:szCs w:val="28"/>
        </w:rPr>
      </w:pPr>
      <w:r w:rsidRPr="00187D58">
        <w:rPr>
          <w:rFonts w:ascii="Times New Roman" w:hAnsi="Times New Roman"/>
          <w:sz w:val="28"/>
          <w:szCs w:val="28"/>
        </w:rPr>
        <w:t>Для построения индикатора неопределенности необходимо знать, какие тематики содержатся в собранном массиве текстов, чтобы среди них выделить те,</w:t>
      </w:r>
      <w:r w:rsidRPr="009F56AE">
        <w:rPr>
          <w:rFonts w:ascii="Times New Roman" w:hAnsi="Times New Roman"/>
          <w:sz w:val="28"/>
          <w:szCs w:val="28"/>
        </w:rPr>
        <w:t xml:space="preserve"> котор</w:t>
      </w:r>
      <w:r>
        <w:rPr>
          <w:rFonts w:ascii="Times New Roman" w:hAnsi="Times New Roman"/>
          <w:sz w:val="28"/>
          <w:szCs w:val="28"/>
        </w:rPr>
        <w:t>ые</w:t>
      </w:r>
      <w:r w:rsidRPr="009F56AE">
        <w:rPr>
          <w:rFonts w:ascii="Times New Roman" w:hAnsi="Times New Roman"/>
          <w:sz w:val="28"/>
          <w:szCs w:val="28"/>
        </w:rPr>
        <w:t xml:space="preserve"> непосредственно относится к исследуемой теме. Перед этим данные нуждаются в предварительной обработке. Для начала каждый текст разбивается на список слов и символов (</w:t>
      </w:r>
      <w:proofErr w:type="spellStart"/>
      <w:r w:rsidRPr="008F1309">
        <w:rPr>
          <w:rFonts w:ascii="Times New Roman" w:hAnsi="Times New Roman"/>
          <w:i/>
          <w:iCs/>
          <w:sz w:val="28"/>
          <w:szCs w:val="28"/>
        </w:rPr>
        <w:t>токенизация</w:t>
      </w:r>
      <w:proofErr w:type="spellEnd"/>
      <w:r w:rsidRPr="009F56AE">
        <w:rPr>
          <w:rFonts w:ascii="Times New Roman" w:hAnsi="Times New Roman"/>
          <w:sz w:val="28"/>
          <w:szCs w:val="28"/>
        </w:rPr>
        <w:t>). Затем, во избежание путаницы, все слова приводятся к нижнему регистру, чтобы</w:t>
      </w:r>
      <w:r>
        <w:rPr>
          <w:rFonts w:ascii="Times New Roman" w:hAnsi="Times New Roman"/>
          <w:sz w:val="28"/>
          <w:szCs w:val="28"/>
        </w:rPr>
        <w:t>,</w:t>
      </w:r>
      <w:r w:rsidRPr="009F56AE">
        <w:rPr>
          <w:rFonts w:ascii="Times New Roman" w:hAnsi="Times New Roman"/>
          <w:sz w:val="28"/>
          <w:szCs w:val="28"/>
        </w:rPr>
        <w:t xml:space="preserve"> к примеру</w:t>
      </w:r>
      <w:r>
        <w:rPr>
          <w:rFonts w:ascii="Times New Roman" w:hAnsi="Times New Roman"/>
          <w:sz w:val="28"/>
          <w:szCs w:val="28"/>
        </w:rPr>
        <w:t>,</w:t>
      </w:r>
      <w:r w:rsidRPr="009F56AE">
        <w:rPr>
          <w:rFonts w:ascii="Times New Roman" w:hAnsi="Times New Roman"/>
          <w:sz w:val="28"/>
          <w:szCs w:val="28"/>
        </w:rPr>
        <w:t xml:space="preserve"> «ЭКОНОМИКА» и «экономика» не считались разными словами. Также для понижения разнообразия слов проводится </w:t>
      </w:r>
      <w:proofErr w:type="spellStart"/>
      <w:r w:rsidRPr="008F1309">
        <w:rPr>
          <w:rFonts w:ascii="Times New Roman" w:hAnsi="Times New Roman"/>
          <w:i/>
          <w:iCs/>
          <w:sz w:val="28"/>
          <w:szCs w:val="28"/>
        </w:rPr>
        <w:t>лемматизацию</w:t>
      </w:r>
      <w:proofErr w:type="spellEnd"/>
      <w:r w:rsidRPr="009F56AE">
        <w:rPr>
          <w:rFonts w:ascii="Times New Roman" w:hAnsi="Times New Roman"/>
          <w:sz w:val="28"/>
          <w:szCs w:val="28"/>
        </w:rPr>
        <w:t>: все слова приводятся к первоначальной форме. Знаки пунктуации и цифры удаляются из общего массива, так как без контекста они не дают возможности извлечь какую-либо информацию о тексте. Также из списка слов исключаются слова, которые довольно часто встречаются в тексте,</w:t>
      </w:r>
      <w:r w:rsidRPr="00F84956">
        <w:rPr>
          <w:rFonts w:ascii="Times New Roman" w:hAnsi="Times New Roman"/>
          <w:sz w:val="28"/>
          <w:szCs w:val="28"/>
        </w:rPr>
        <w:t xml:space="preserve"> </w:t>
      </w:r>
      <w:r w:rsidRPr="009F56AE">
        <w:rPr>
          <w:rFonts w:ascii="Times New Roman" w:hAnsi="Times New Roman"/>
          <w:sz w:val="28"/>
          <w:szCs w:val="28"/>
        </w:rPr>
        <w:t xml:space="preserve">но не несут в себе никакой информации (например союзы). При такой обработке текстов предполагается, что порядок слов в тексте не меняет его окраски. Теперь каждый текст </w:t>
      </w:r>
      <w:r>
        <w:rPr>
          <w:rFonts w:ascii="Times New Roman" w:hAnsi="Times New Roman"/>
          <w:sz w:val="28"/>
          <w:szCs w:val="28"/>
        </w:rPr>
        <w:t>представляет собой</w:t>
      </w:r>
      <w:r w:rsidRPr="009F56AE">
        <w:rPr>
          <w:rFonts w:ascii="Times New Roman" w:hAnsi="Times New Roman"/>
          <w:sz w:val="28"/>
          <w:szCs w:val="28"/>
        </w:rPr>
        <w:t xml:space="preserve"> вектор</w:t>
      </w:r>
      <w:r>
        <w:rPr>
          <w:rFonts w:ascii="Times New Roman" w:hAnsi="Times New Roman"/>
          <w:sz w:val="28"/>
          <w:szCs w:val="28"/>
        </w:rPr>
        <w:t xml:space="preserve"> слов</w:t>
      </w:r>
      <w:r w:rsidRPr="009F56AE">
        <w:rPr>
          <w:rFonts w:ascii="Times New Roman" w:hAnsi="Times New Roman"/>
          <w:sz w:val="28"/>
          <w:szCs w:val="28"/>
        </w:rPr>
        <w:t xml:space="preserve">, показывающий, сколько раз каждое слово из словаря в нем встречается. Однако в этом списке будут находиться слова, которые встречаются в тексте всего один раз, или, наоборот, слишком часто. Поэтому </w:t>
      </w:r>
      <w:r>
        <w:rPr>
          <w:rFonts w:ascii="Times New Roman" w:hAnsi="Times New Roman"/>
          <w:sz w:val="28"/>
          <w:szCs w:val="28"/>
        </w:rPr>
        <w:t xml:space="preserve">следует </w:t>
      </w:r>
      <w:r w:rsidRPr="009F56AE">
        <w:rPr>
          <w:rFonts w:ascii="Times New Roman" w:hAnsi="Times New Roman"/>
          <w:sz w:val="28"/>
          <w:szCs w:val="28"/>
        </w:rPr>
        <w:t>произв</w:t>
      </w:r>
      <w:r>
        <w:rPr>
          <w:rFonts w:ascii="Times New Roman" w:hAnsi="Times New Roman"/>
          <w:sz w:val="28"/>
          <w:szCs w:val="28"/>
        </w:rPr>
        <w:t>одить дополнительную</w:t>
      </w:r>
      <w:r w:rsidRPr="009F56AE">
        <w:rPr>
          <w:rFonts w:ascii="Times New Roman" w:hAnsi="Times New Roman"/>
          <w:sz w:val="28"/>
          <w:szCs w:val="28"/>
        </w:rPr>
        <w:t xml:space="preserve"> фильтраци</w:t>
      </w:r>
      <w:r>
        <w:rPr>
          <w:rFonts w:ascii="Times New Roman" w:hAnsi="Times New Roman"/>
          <w:sz w:val="28"/>
          <w:szCs w:val="28"/>
        </w:rPr>
        <w:t>ю</w:t>
      </w:r>
      <w:r w:rsidRPr="009F56AE">
        <w:rPr>
          <w:rFonts w:ascii="Times New Roman" w:hAnsi="Times New Roman"/>
          <w:sz w:val="28"/>
          <w:szCs w:val="28"/>
        </w:rPr>
        <w:t xml:space="preserve"> редких и часто встречающихся слов, с предположением, что слов</w:t>
      </w:r>
      <w:r>
        <w:rPr>
          <w:rFonts w:ascii="Times New Roman" w:hAnsi="Times New Roman"/>
          <w:sz w:val="28"/>
          <w:szCs w:val="28"/>
        </w:rPr>
        <w:t>о</w:t>
      </w:r>
      <w:r w:rsidRPr="009F56AE">
        <w:rPr>
          <w:rFonts w:ascii="Times New Roman" w:hAnsi="Times New Roman"/>
          <w:sz w:val="28"/>
          <w:szCs w:val="28"/>
        </w:rPr>
        <w:t xml:space="preserve"> должно встречаться в каждом из текстов более </w:t>
      </w:r>
      <w:r>
        <w:rPr>
          <w:rFonts w:ascii="Times New Roman" w:hAnsi="Times New Roman"/>
          <w:sz w:val="28"/>
          <w:szCs w:val="28"/>
          <w:lang w:val="en-BZ"/>
        </w:rPr>
        <w:t>n</w:t>
      </w:r>
      <w:r w:rsidRPr="009F56AE">
        <w:rPr>
          <w:rFonts w:ascii="Times New Roman" w:hAnsi="Times New Roman"/>
          <w:sz w:val="28"/>
          <w:szCs w:val="28"/>
        </w:rPr>
        <w:t xml:space="preserve"> раз, но не чаще, чем в </w:t>
      </w:r>
      <w:r>
        <w:rPr>
          <w:rFonts w:ascii="Times New Roman" w:hAnsi="Times New Roman"/>
          <w:sz w:val="28"/>
          <w:szCs w:val="28"/>
          <w:lang w:val="en-BZ"/>
        </w:rPr>
        <w:t>p</w:t>
      </w:r>
      <w:r w:rsidRPr="009F56AE">
        <w:rPr>
          <w:rFonts w:ascii="Times New Roman" w:hAnsi="Times New Roman"/>
          <w:sz w:val="28"/>
          <w:szCs w:val="28"/>
        </w:rPr>
        <w:t>% текстов</w:t>
      </w:r>
      <w:r w:rsidRPr="0097555F">
        <w:rPr>
          <w:rFonts w:ascii="Times New Roman" w:hAnsi="Times New Roman"/>
          <w:sz w:val="28"/>
          <w:szCs w:val="28"/>
        </w:rPr>
        <w:t xml:space="preserve"> (</w:t>
      </w:r>
      <w:r>
        <w:rPr>
          <w:rFonts w:ascii="Times New Roman" w:hAnsi="Times New Roman"/>
          <w:sz w:val="28"/>
          <w:szCs w:val="28"/>
          <w:lang w:val="en-BZ"/>
        </w:rPr>
        <w:t>n</w:t>
      </w:r>
      <w:r w:rsidRPr="0097555F">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BZ"/>
        </w:rPr>
        <w:t>p</w:t>
      </w:r>
      <w:r w:rsidRPr="0097555F">
        <w:rPr>
          <w:rFonts w:ascii="Times New Roman" w:hAnsi="Times New Roman"/>
          <w:sz w:val="28"/>
          <w:szCs w:val="28"/>
        </w:rPr>
        <w:t xml:space="preserve"> </w:t>
      </w:r>
      <w:r>
        <w:rPr>
          <w:rFonts w:ascii="Times New Roman" w:hAnsi="Times New Roman"/>
          <w:sz w:val="28"/>
          <w:szCs w:val="28"/>
        </w:rPr>
        <w:t>задает исследователь</w:t>
      </w:r>
      <w:r w:rsidRPr="0097555F">
        <w:rPr>
          <w:rFonts w:ascii="Times New Roman" w:hAnsi="Times New Roman"/>
          <w:sz w:val="28"/>
          <w:szCs w:val="28"/>
        </w:rPr>
        <w:t>)</w:t>
      </w:r>
      <w:r w:rsidRPr="009F56AE">
        <w:rPr>
          <w:rFonts w:ascii="Times New Roman" w:hAnsi="Times New Roman"/>
          <w:sz w:val="28"/>
          <w:szCs w:val="28"/>
        </w:rPr>
        <w:t>.</w:t>
      </w:r>
    </w:p>
    <w:p w14:paraId="357D2079" w14:textId="41A34DBF" w:rsidR="00007A82" w:rsidRPr="00187D58" w:rsidRDefault="00007A82" w:rsidP="00187D58">
      <w:pPr>
        <w:pStyle w:val="a3"/>
        <w:numPr>
          <w:ilvl w:val="0"/>
          <w:numId w:val="2"/>
        </w:numPr>
        <w:jc w:val="both"/>
        <w:rPr>
          <w:rFonts w:ascii="Times New Roman" w:hAnsi="Times New Roman"/>
          <w:sz w:val="28"/>
          <w:szCs w:val="28"/>
          <w:lang w:val="en-US"/>
        </w:rPr>
      </w:pPr>
      <w:r w:rsidRPr="00623371">
        <w:rPr>
          <w:rFonts w:ascii="Times New Roman" w:hAnsi="Times New Roman"/>
          <w:i/>
          <w:iCs/>
          <w:sz w:val="28"/>
          <w:szCs w:val="28"/>
        </w:rPr>
        <w:t>Составление тематических списков</w:t>
      </w:r>
      <w:r w:rsidR="00187D58">
        <w:rPr>
          <w:rFonts w:ascii="Times New Roman" w:hAnsi="Times New Roman"/>
          <w:sz w:val="28"/>
          <w:szCs w:val="28"/>
        </w:rPr>
        <w:t>:</w:t>
      </w:r>
    </w:p>
    <w:p w14:paraId="1C5387A5" w14:textId="77777777" w:rsidR="00007A82" w:rsidRPr="00187D58" w:rsidRDefault="00007A82" w:rsidP="00B37EBE">
      <w:pPr>
        <w:ind w:firstLine="709"/>
        <w:jc w:val="both"/>
        <w:rPr>
          <w:rFonts w:ascii="Times New Roman" w:hAnsi="Times New Roman"/>
          <w:sz w:val="28"/>
          <w:szCs w:val="28"/>
        </w:rPr>
      </w:pPr>
      <w:r w:rsidRPr="00187D58">
        <w:rPr>
          <w:rFonts w:ascii="Times New Roman" w:hAnsi="Times New Roman"/>
          <w:sz w:val="28"/>
          <w:szCs w:val="28"/>
        </w:rPr>
        <w:t xml:space="preserve">Полученный список слов разбивается на тематические списки, чтобы впоследствии по облакам слов определить, какие вопросы рассматриваются в статьях по выбранным запросам. Стоит отметить, что у каждого текста из общего </w:t>
      </w:r>
      <w:r w:rsidRPr="00187D58">
        <w:rPr>
          <w:rFonts w:ascii="Times New Roman" w:hAnsi="Times New Roman"/>
          <w:sz w:val="28"/>
          <w:szCs w:val="28"/>
        </w:rPr>
        <w:lastRenderedPageBreak/>
        <w:t>корпуса может быть несколько тем, несмотря на то что они были скачаны по запросам из одних и тех же ключевых слов. Таким образом, будет некорректно относить каждый текст к одной конкретной теме, нужно провести дополнительный анализ данных для выявления тем.</w:t>
      </w:r>
    </w:p>
    <w:p w14:paraId="4B877592" w14:textId="2D2CECBE" w:rsidR="00007A82" w:rsidRPr="00623371" w:rsidRDefault="00007A82" w:rsidP="00187D58">
      <w:pPr>
        <w:pStyle w:val="a3"/>
        <w:numPr>
          <w:ilvl w:val="0"/>
          <w:numId w:val="2"/>
        </w:numPr>
        <w:jc w:val="both"/>
        <w:rPr>
          <w:rFonts w:ascii="Times New Roman" w:hAnsi="Times New Roman"/>
          <w:i/>
          <w:iCs/>
          <w:sz w:val="28"/>
          <w:szCs w:val="28"/>
          <w:lang w:val="en-BZ"/>
        </w:rPr>
      </w:pPr>
      <w:r w:rsidRPr="00623371">
        <w:rPr>
          <w:rFonts w:ascii="Times New Roman" w:hAnsi="Times New Roman"/>
          <w:i/>
          <w:iCs/>
          <w:sz w:val="28"/>
          <w:szCs w:val="28"/>
        </w:rPr>
        <w:t>Нормировка</w:t>
      </w:r>
      <w:r w:rsidR="00187D58" w:rsidRPr="00623371">
        <w:rPr>
          <w:rFonts w:ascii="Times New Roman" w:hAnsi="Times New Roman"/>
          <w:i/>
          <w:iCs/>
          <w:sz w:val="28"/>
          <w:szCs w:val="28"/>
        </w:rPr>
        <w:t>:</w:t>
      </w:r>
    </w:p>
    <w:p w14:paraId="26B63776" w14:textId="6CF53087" w:rsidR="00007A82" w:rsidRPr="00441777" w:rsidRDefault="00007A82" w:rsidP="00B37EBE">
      <w:pPr>
        <w:spacing w:after="0"/>
        <w:ind w:firstLine="709"/>
        <w:jc w:val="both"/>
        <w:rPr>
          <w:rFonts w:ascii="Times New Roman" w:hAnsi="Times New Roman"/>
          <w:sz w:val="28"/>
          <w:szCs w:val="28"/>
        </w:rPr>
      </w:pPr>
      <w:r>
        <w:rPr>
          <w:rFonts w:ascii="Times New Roman" w:hAnsi="Times New Roman"/>
          <w:sz w:val="28"/>
          <w:szCs w:val="28"/>
        </w:rPr>
        <w:t>Каждый новостной источник выпускает новости с разной частотой, что следует учитывать при построении индикатора. Например</w:t>
      </w:r>
      <w:r w:rsidR="00377DE3">
        <w:rPr>
          <w:rFonts w:ascii="Times New Roman" w:hAnsi="Times New Roman"/>
          <w:sz w:val="28"/>
          <w:szCs w:val="28"/>
        </w:rPr>
        <w:t>,</w:t>
      </w:r>
      <w:r>
        <w:rPr>
          <w:rFonts w:ascii="Times New Roman" w:hAnsi="Times New Roman"/>
          <w:sz w:val="28"/>
          <w:szCs w:val="28"/>
        </w:rPr>
        <w:t xml:space="preserve"> в</w:t>
      </w:r>
      <w:r w:rsidRPr="00441777">
        <w:rPr>
          <w:rFonts w:ascii="Times New Roman" w:hAnsi="Times New Roman"/>
          <w:sz w:val="28"/>
          <w:szCs w:val="28"/>
        </w:rPr>
        <w:t xml:space="preserve"> работе Бейкера, Блума и Дэвиса производится некоторая нормировка, контролирующая количество статей в каждом источнике</w:t>
      </w:r>
      <w:r w:rsidR="00345255" w:rsidRPr="00345255">
        <w:rPr>
          <w:rFonts w:ascii="Times New Roman" w:hAnsi="Times New Roman"/>
          <w:sz w:val="28"/>
          <w:szCs w:val="28"/>
        </w:rPr>
        <w:t xml:space="preserve"> [</w:t>
      </w:r>
      <w:r w:rsidR="00353A33">
        <w:rPr>
          <w:rFonts w:ascii="Times New Roman" w:hAnsi="Times New Roman"/>
          <w:sz w:val="28"/>
          <w:szCs w:val="28"/>
        </w:rPr>
        <w:t>2</w:t>
      </w:r>
      <w:r w:rsidR="00345255" w:rsidRPr="00345255">
        <w:rPr>
          <w:rFonts w:ascii="Times New Roman" w:hAnsi="Times New Roman"/>
          <w:sz w:val="28"/>
          <w:szCs w:val="28"/>
        </w:rPr>
        <w:t>]</w:t>
      </w:r>
      <w:r w:rsidRPr="00441777">
        <w:rPr>
          <w:rFonts w:ascii="Times New Roman" w:hAnsi="Times New Roman"/>
          <w:sz w:val="28"/>
          <w:szCs w:val="28"/>
        </w:rPr>
        <w:t>. Авторы делят число статей с ключевыми словами на все статьи за период для каждого источника. Затем внутри каждого источника про</w:t>
      </w:r>
      <w:r>
        <w:rPr>
          <w:rFonts w:ascii="Times New Roman" w:hAnsi="Times New Roman"/>
          <w:sz w:val="28"/>
          <w:szCs w:val="28"/>
        </w:rPr>
        <w:t>водят</w:t>
      </w:r>
      <w:r w:rsidRPr="00441777">
        <w:rPr>
          <w:rFonts w:ascii="Times New Roman" w:hAnsi="Times New Roman"/>
          <w:sz w:val="28"/>
          <w:szCs w:val="28"/>
        </w:rPr>
        <w:t xml:space="preserve"> стандартизаци</w:t>
      </w:r>
      <w:r w:rsidR="00865673">
        <w:rPr>
          <w:rFonts w:ascii="Times New Roman" w:hAnsi="Times New Roman"/>
          <w:sz w:val="28"/>
          <w:szCs w:val="28"/>
        </w:rPr>
        <w:t>ю</w:t>
      </w:r>
      <w:r w:rsidRPr="00441777">
        <w:rPr>
          <w:rFonts w:ascii="Times New Roman" w:hAnsi="Times New Roman"/>
          <w:sz w:val="28"/>
          <w:szCs w:val="28"/>
        </w:rPr>
        <w:t>. После этого данные масштабируются таким образом, чтобы минимальное значение было равно нулю.</w:t>
      </w:r>
    </w:p>
    <w:p w14:paraId="377A600B" w14:textId="3431C66B" w:rsidR="00007A82" w:rsidRDefault="00007A82" w:rsidP="00B37EBE">
      <w:pPr>
        <w:spacing w:after="0"/>
        <w:ind w:firstLine="720"/>
        <w:jc w:val="both"/>
        <w:rPr>
          <w:rFonts w:ascii="Times New Roman" w:hAnsi="Times New Roman"/>
          <w:sz w:val="28"/>
          <w:szCs w:val="28"/>
        </w:rPr>
      </w:pPr>
      <w:r w:rsidRPr="009F56AE">
        <w:rPr>
          <w:rFonts w:ascii="Times New Roman" w:hAnsi="Times New Roman"/>
          <w:sz w:val="28"/>
          <w:szCs w:val="28"/>
        </w:rPr>
        <w:t>Индикатор</w:t>
      </w:r>
      <w:r>
        <w:rPr>
          <w:rFonts w:ascii="Times New Roman" w:hAnsi="Times New Roman"/>
          <w:sz w:val="28"/>
          <w:szCs w:val="28"/>
        </w:rPr>
        <w:t xml:space="preserve"> неопределенности, основанный на новостных источниках,</w:t>
      </w:r>
      <w:r w:rsidRPr="009F56AE">
        <w:rPr>
          <w:rFonts w:ascii="Times New Roman" w:hAnsi="Times New Roman"/>
          <w:sz w:val="28"/>
          <w:szCs w:val="28"/>
        </w:rPr>
        <w:t xml:space="preserve"> не отражает отношение к </w:t>
      </w:r>
      <w:r>
        <w:rPr>
          <w:rFonts w:ascii="Times New Roman" w:hAnsi="Times New Roman"/>
          <w:sz w:val="28"/>
          <w:szCs w:val="28"/>
        </w:rPr>
        <w:t>исследуемой теме</w:t>
      </w:r>
      <w:r w:rsidRPr="009F56AE">
        <w:rPr>
          <w:rFonts w:ascii="Times New Roman" w:hAnsi="Times New Roman"/>
          <w:sz w:val="28"/>
          <w:szCs w:val="28"/>
        </w:rPr>
        <w:t xml:space="preserve"> в терминах «хорошо» и</w:t>
      </w:r>
      <w:r>
        <w:rPr>
          <w:rFonts w:ascii="Times New Roman" w:hAnsi="Times New Roman"/>
          <w:sz w:val="28"/>
          <w:szCs w:val="28"/>
        </w:rPr>
        <w:t>ли</w:t>
      </w:r>
      <w:r w:rsidRPr="009F56AE">
        <w:rPr>
          <w:rFonts w:ascii="Times New Roman" w:hAnsi="Times New Roman"/>
          <w:sz w:val="28"/>
          <w:szCs w:val="28"/>
        </w:rPr>
        <w:t xml:space="preserve"> «плохо», а </w:t>
      </w:r>
      <w:r>
        <w:rPr>
          <w:rFonts w:ascii="Times New Roman" w:hAnsi="Times New Roman"/>
          <w:sz w:val="28"/>
          <w:szCs w:val="28"/>
        </w:rPr>
        <w:t xml:space="preserve">лишь </w:t>
      </w:r>
      <w:r w:rsidRPr="009F56AE">
        <w:rPr>
          <w:rFonts w:ascii="Times New Roman" w:hAnsi="Times New Roman"/>
          <w:sz w:val="28"/>
          <w:szCs w:val="28"/>
        </w:rPr>
        <w:t xml:space="preserve">показывает рост </w:t>
      </w:r>
      <w:r>
        <w:rPr>
          <w:rFonts w:ascii="Times New Roman" w:hAnsi="Times New Roman"/>
          <w:sz w:val="28"/>
          <w:szCs w:val="28"/>
        </w:rPr>
        <w:t>обсуждаемости</w:t>
      </w:r>
      <w:r w:rsidRPr="009F56AE">
        <w:rPr>
          <w:rFonts w:ascii="Times New Roman" w:hAnsi="Times New Roman"/>
          <w:sz w:val="28"/>
          <w:szCs w:val="28"/>
        </w:rPr>
        <w:t>, связанн</w:t>
      </w:r>
      <w:r w:rsidR="00377DE3">
        <w:rPr>
          <w:rFonts w:ascii="Times New Roman" w:hAnsi="Times New Roman"/>
          <w:sz w:val="28"/>
          <w:szCs w:val="28"/>
        </w:rPr>
        <w:t>ой</w:t>
      </w:r>
      <w:r w:rsidRPr="009F56AE">
        <w:rPr>
          <w:rFonts w:ascii="Times New Roman" w:hAnsi="Times New Roman"/>
          <w:sz w:val="28"/>
          <w:szCs w:val="28"/>
        </w:rPr>
        <w:t xml:space="preserve"> с неопределенностью, отражая тем самым повышение и понижение интереса к теме</w:t>
      </w:r>
      <w:r w:rsidR="00345255" w:rsidRPr="00345255">
        <w:rPr>
          <w:rFonts w:ascii="Times New Roman" w:hAnsi="Times New Roman"/>
          <w:sz w:val="28"/>
          <w:szCs w:val="28"/>
        </w:rPr>
        <w:t xml:space="preserve"> [</w:t>
      </w:r>
      <w:r w:rsidR="00353A33">
        <w:rPr>
          <w:rFonts w:ascii="Times New Roman" w:hAnsi="Times New Roman"/>
          <w:sz w:val="28"/>
          <w:szCs w:val="28"/>
        </w:rPr>
        <w:t>5</w:t>
      </w:r>
      <w:r w:rsidR="00345255" w:rsidRPr="00345255">
        <w:rPr>
          <w:rFonts w:ascii="Times New Roman" w:hAnsi="Times New Roman"/>
          <w:sz w:val="28"/>
          <w:szCs w:val="28"/>
        </w:rPr>
        <w:t>]</w:t>
      </w:r>
      <w:r w:rsidRPr="009F56AE">
        <w:rPr>
          <w:rFonts w:ascii="Times New Roman" w:hAnsi="Times New Roman"/>
          <w:sz w:val="28"/>
          <w:szCs w:val="28"/>
        </w:rPr>
        <w:t>. Таким образом, построенный индикатор отражает восприятие неопределенности экспертным сообществом.</w:t>
      </w:r>
    </w:p>
    <w:p w14:paraId="6CC345FC" w14:textId="42C5397B" w:rsidR="00007A82" w:rsidRPr="00604B79" w:rsidRDefault="00604B79" w:rsidP="00A1678B">
      <w:pPr>
        <w:pStyle w:val="2"/>
        <w:ind w:firstLine="720"/>
        <w:rPr>
          <w:rFonts w:ascii="Times New Roman" w:hAnsi="Times New Roman"/>
          <w:i w:val="0"/>
          <w:iCs w:val="0"/>
        </w:rPr>
      </w:pPr>
      <w:bookmarkStart w:id="10" w:name="_Toc90248868"/>
      <w:bookmarkStart w:id="11" w:name="_Toc134438483"/>
      <w:r>
        <w:rPr>
          <w:rFonts w:ascii="Times New Roman" w:hAnsi="Times New Roman"/>
          <w:i w:val="0"/>
          <w:iCs w:val="0"/>
        </w:rPr>
        <w:t>1.3</w:t>
      </w:r>
      <w:r w:rsidRPr="00604B79">
        <w:rPr>
          <w:rFonts w:ascii="Times New Roman" w:hAnsi="Times New Roman"/>
          <w:i w:val="0"/>
          <w:iCs w:val="0"/>
        </w:rPr>
        <w:t xml:space="preserve"> </w:t>
      </w:r>
      <w:r w:rsidR="00007A82" w:rsidRPr="00604B79">
        <w:rPr>
          <w:rFonts w:ascii="Times New Roman" w:hAnsi="Times New Roman"/>
          <w:i w:val="0"/>
          <w:iCs w:val="0"/>
        </w:rPr>
        <w:t xml:space="preserve">Измерение неопределенности на практике: </w:t>
      </w:r>
      <w:bookmarkStart w:id="12" w:name="_Hlk104121338"/>
      <w:r w:rsidR="00007A82" w:rsidRPr="00604B79">
        <w:rPr>
          <w:rFonts w:ascii="Times New Roman" w:hAnsi="Times New Roman"/>
          <w:i w:val="0"/>
          <w:iCs w:val="0"/>
          <w:lang w:val="en-BZ"/>
        </w:rPr>
        <w:t>EPU</w:t>
      </w:r>
      <w:bookmarkEnd w:id="12"/>
      <w:r w:rsidR="00007A82" w:rsidRPr="00604B79">
        <w:rPr>
          <w:rFonts w:ascii="Times New Roman" w:hAnsi="Times New Roman"/>
          <w:i w:val="0"/>
          <w:iCs w:val="0"/>
        </w:rPr>
        <w:t xml:space="preserve"> индекс</w:t>
      </w:r>
      <w:bookmarkEnd w:id="10"/>
      <w:bookmarkEnd w:id="11"/>
    </w:p>
    <w:p w14:paraId="1A60B309" w14:textId="5060E4ED" w:rsidR="00007A82" w:rsidRDefault="00007A82" w:rsidP="00D33854">
      <w:pPr>
        <w:spacing w:after="0"/>
        <w:ind w:firstLine="720"/>
        <w:jc w:val="both"/>
        <w:rPr>
          <w:rFonts w:ascii="Times New Roman" w:hAnsi="Times New Roman"/>
          <w:sz w:val="28"/>
          <w:szCs w:val="28"/>
        </w:rPr>
      </w:pPr>
      <w:r>
        <w:rPr>
          <w:rFonts w:ascii="Times New Roman" w:hAnsi="Times New Roman"/>
          <w:sz w:val="28"/>
          <w:szCs w:val="28"/>
        </w:rPr>
        <w:t>Н</w:t>
      </w:r>
      <w:r w:rsidRPr="00E3335B">
        <w:rPr>
          <w:rFonts w:ascii="Times New Roman" w:hAnsi="Times New Roman"/>
          <w:sz w:val="28"/>
          <w:szCs w:val="28"/>
        </w:rPr>
        <w:t>аиболее успешным индексом, основанным на новост</w:t>
      </w:r>
      <w:r>
        <w:rPr>
          <w:rFonts w:ascii="Times New Roman" w:hAnsi="Times New Roman"/>
          <w:sz w:val="28"/>
          <w:szCs w:val="28"/>
        </w:rPr>
        <w:t>ных источниках</w:t>
      </w:r>
      <w:r w:rsidRPr="00E3335B">
        <w:rPr>
          <w:rFonts w:ascii="Times New Roman" w:hAnsi="Times New Roman"/>
          <w:sz w:val="28"/>
          <w:szCs w:val="28"/>
        </w:rPr>
        <w:t xml:space="preserve">, на сегодняшний день является индекс </w:t>
      </w:r>
      <w:r w:rsidR="005F0B06" w:rsidRPr="005F0B06">
        <w:rPr>
          <w:rFonts w:ascii="Times New Roman" w:hAnsi="Times New Roman"/>
          <w:sz w:val="28"/>
          <w:szCs w:val="28"/>
          <w:lang w:val="en-BZ"/>
        </w:rPr>
        <w:t>EPU</w:t>
      </w:r>
      <w:r w:rsidR="005F0B06" w:rsidRPr="005F0B06">
        <w:rPr>
          <w:rFonts w:ascii="Times New Roman" w:hAnsi="Times New Roman"/>
          <w:sz w:val="28"/>
          <w:szCs w:val="28"/>
        </w:rPr>
        <w:t xml:space="preserve"> </w:t>
      </w:r>
      <w:r w:rsidR="005F0B06">
        <w:rPr>
          <w:rFonts w:ascii="Times New Roman" w:hAnsi="Times New Roman"/>
          <w:sz w:val="28"/>
          <w:szCs w:val="28"/>
        </w:rPr>
        <w:t>(</w:t>
      </w:r>
      <w:proofErr w:type="spellStart"/>
      <w:r w:rsidR="00A85907" w:rsidRPr="00A85907">
        <w:rPr>
          <w:rFonts w:ascii="Times New Roman" w:hAnsi="Times New Roman"/>
          <w:color w:val="000000" w:themeColor="text1"/>
          <w:sz w:val="28"/>
          <w:szCs w:val="28"/>
        </w:rPr>
        <w:t>Economic</w:t>
      </w:r>
      <w:proofErr w:type="spellEnd"/>
      <w:r w:rsidR="00A85907" w:rsidRPr="00A85907">
        <w:rPr>
          <w:rFonts w:ascii="Times New Roman" w:hAnsi="Times New Roman"/>
          <w:color w:val="000000" w:themeColor="text1"/>
          <w:sz w:val="28"/>
          <w:szCs w:val="28"/>
        </w:rPr>
        <w:t xml:space="preserve"> </w:t>
      </w:r>
      <w:proofErr w:type="spellStart"/>
      <w:r w:rsidR="00A85907" w:rsidRPr="00A85907">
        <w:rPr>
          <w:rFonts w:ascii="Times New Roman" w:hAnsi="Times New Roman"/>
          <w:color w:val="000000" w:themeColor="text1"/>
          <w:sz w:val="28"/>
          <w:szCs w:val="28"/>
        </w:rPr>
        <w:t>Policy</w:t>
      </w:r>
      <w:proofErr w:type="spellEnd"/>
      <w:r w:rsidR="00A85907" w:rsidRPr="00A85907">
        <w:rPr>
          <w:rFonts w:ascii="Times New Roman" w:hAnsi="Times New Roman"/>
          <w:color w:val="000000" w:themeColor="text1"/>
          <w:sz w:val="28"/>
          <w:szCs w:val="28"/>
        </w:rPr>
        <w:t xml:space="preserve"> </w:t>
      </w:r>
      <w:proofErr w:type="spellStart"/>
      <w:r w:rsidR="00A85907" w:rsidRPr="00A85907">
        <w:rPr>
          <w:rFonts w:ascii="Times New Roman" w:hAnsi="Times New Roman"/>
          <w:color w:val="000000" w:themeColor="text1"/>
          <w:sz w:val="28"/>
          <w:szCs w:val="28"/>
        </w:rPr>
        <w:t>Uncertainty</w:t>
      </w:r>
      <w:proofErr w:type="spellEnd"/>
      <w:r w:rsidR="005F0B06">
        <w:rPr>
          <w:rFonts w:ascii="Times New Roman" w:hAnsi="Times New Roman"/>
          <w:sz w:val="28"/>
          <w:szCs w:val="28"/>
        </w:rPr>
        <w:t xml:space="preserve">), известный как индекс </w:t>
      </w:r>
      <w:r w:rsidRPr="00E3335B">
        <w:rPr>
          <w:rFonts w:ascii="Times New Roman" w:hAnsi="Times New Roman"/>
          <w:sz w:val="28"/>
          <w:szCs w:val="28"/>
        </w:rPr>
        <w:t>Бейкера</w:t>
      </w:r>
      <w:r w:rsidR="005F0B06">
        <w:rPr>
          <w:rFonts w:ascii="Times New Roman" w:hAnsi="Times New Roman"/>
          <w:sz w:val="28"/>
          <w:szCs w:val="28"/>
        </w:rPr>
        <w:t xml:space="preserve"> </w:t>
      </w:r>
      <w:r w:rsidRPr="00E3335B">
        <w:rPr>
          <w:rFonts w:ascii="Times New Roman" w:hAnsi="Times New Roman"/>
          <w:sz w:val="28"/>
          <w:szCs w:val="28"/>
        </w:rPr>
        <w:t>(2016), который отслеживает неопределенность экономической политики</w:t>
      </w:r>
      <w:r w:rsidR="00345255" w:rsidRPr="0048158D">
        <w:rPr>
          <w:rFonts w:ascii="Times New Roman" w:hAnsi="Times New Roman"/>
          <w:sz w:val="28"/>
          <w:szCs w:val="28"/>
        </w:rPr>
        <w:t xml:space="preserve"> [</w:t>
      </w:r>
      <w:r w:rsidR="00353A33">
        <w:rPr>
          <w:rFonts w:ascii="Times New Roman" w:hAnsi="Times New Roman"/>
          <w:sz w:val="28"/>
          <w:szCs w:val="28"/>
        </w:rPr>
        <w:t>2</w:t>
      </w:r>
      <w:r w:rsidR="00345255" w:rsidRPr="0048158D">
        <w:rPr>
          <w:rFonts w:ascii="Times New Roman" w:hAnsi="Times New Roman"/>
          <w:sz w:val="28"/>
          <w:szCs w:val="28"/>
        </w:rPr>
        <w:t>]</w:t>
      </w:r>
      <w:r w:rsidRPr="00E3335B">
        <w:rPr>
          <w:rFonts w:ascii="Times New Roman" w:hAnsi="Times New Roman"/>
          <w:sz w:val="28"/>
          <w:szCs w:val="28"/>
        </w:rPr>
        <w:t xml:space="preserve">. </w:t>
      </w:r>
      <w:r>
        <w:rPr>
          <w:rFonts w:ascii="Times New Roman" w:hAnsi="Times New Roman"/>
          <w:sz w:val="28"/>
          <w:szCs w:val="28"/>
        </w:rPr>
        <w:t xml:space="preserve">В 2011 </w:t>
      </w:r>
      <w:r w:rsidRPr="00A85907">
        <w:rPr>
          <w:rFonts w:ascii="Times New Roman" w:hAnsi="Times New Roman"/>
          <w:sz w:val="28"/>
          <w:szCs w:val="28"/>
        </w:rPr>
        <w:t xml:space="preserve">году, когда </w:t>
      </w:r>
      <w:r w:rsidR="005F0B06" w:rsidRPr="00A85907">
        <w:rPr>
          <w:rFonts w:ascii="Times New Roman" w:hAnsi="Times New Roman"/>
          <w:sz w:val="28"/>
          <w:szCs w:val="28"/>
        </w:rPr>
        <w:t>индекс</w:t>
      </w:r>
      <w:r w:rsidRPr="00A85907">
        <w:rPr>
          <w:rFonts w:ascii="Times New Roman" w:hAnsi="Times New Roman"/>
          <w:sz w:val="28"/>
          <w:szCs w:val="28"/>
        </w:rPr>
        <w:t xml:space="preserve"> </w:t>
      </w:r>
      <w:r w:rsidR="00A85907" w:rsidRPr="00A85907">
        <w:rPr>
          <w:rFonts w:ascii="Times New Roman" w:hAnsi="Times New Roman"/>
          <w:sz w:val="28"/>
          <w:szCs w:val="28"/>
          <w:lang w:val="en-BZ"/>
        </w:rPr>
        <w:t>EPU</w:t>
      </w:r>
      <w:r w:rsidRPr="00A85907">
        <w:rPr>
          <w:rFonts w:ascii="Times New Roman" w:hAnsi="Times New Roman"/>
          <w:sz w:val="28"/>
          <w:szCs w:val="28"/>
        </w:rPr>
        <w:t xml:space="preserve"> был</w:t>
      </w:r>
      <w:r w:rsidRPr="00E3335B">
        <w:rPr>
          <w:rFonts w:ascii="Times New Roman" w:hAnsi="Times New Roman"/>
          <w:sz w:val="28"/>
          <w:szCs w:val="28"/>
        </w:rPr>
        <w:t xml:space="preserve"> впервые </w:t>
      </w:r>
      <w:r>
        <w:rPr>
          <w:rFonts w:ascii="Times New Roman" w:hAnsi="Times New Roman"/>
          <w:sz w:val="28"/>
          <w:szCs w:val="28"/>
        </w:rPr>
        <w:t>представлен</w:t>
      </w:r>
      <w:r w:rsidRPr="00E3335B">
        <w:rPr>
          <w:rFonts w:ascii="Times New Roman" w:hAnsi="Times New Roman"/>
          <w:sz w:val="28"/>
          <w:szCs w:val="28"/>
        </w:rPr>
        <w:t>, он сразу же привлек большое внимание</w:t>
      </w:r>
      <w:r w:rsidR="00345255" w:rsidRPr="0048158D">
        <w:rPr>
          <w:rFonts w:ascii="Times New Roman" w:hAnsi="Times New Roman"/>
          <w:sz w:val="28"/>
          <w:szCs w:val="28"/>
        </w:rPr>
        <w:t xml:space="preserve"> [</w:t>
      </w:r>
      <w:r w:rsidR="00353A33">
        <w:rPr>
          <w:rFonts w:ascii="Times New Roman" w:hAnsi="Times New Roman"/>
          <w:sz w:val="28"/>
          <w:szCs w:val="28"/>
        </w:rPr>
        <w:t>2</w:t>
      </w:r>
      <w:r w:rsidR="00345255" w:rsidRPr="0048158D">
        <w:rPr>
          <w:rFonts w:ascii="Times New Roman" w:hAnsi="Times New Roman"/>
          <w:sz w:val="28"/>
          <w:szCs w:val="28"/>
        </w:rPr>
        <w:t>]</w:t>
      </w:r>
      <w:r w:rsidRPr="00E3335B">
        <w:rPr>
          <w:rFonts w:ascii="Times New Roman" w:hAnsi="Times New Roman"/>
          <w:sz w:val="28"/>
          <w:szCs w:val="28"/>
        </w:rPr>
        <w:t>. Индекс EPU сегодня используется как учеными, так и политиками, хотя с самых первых дней его публикации он подвергался резкой, а порой и жест</w:t>
      </w:r>
      <w:r>
        <w:rPr>
          <w:rFonts w:ascii="Times New Roman" w:hAnsi="Times New Roman"/>
          <w:sz w:val="28"/>
          <w:szCs w:val="28"/>
        </w:rPr>
        <w:t xml:space="preserve">кой </w:t>
      </w:r>
      <w:r w:rsidRPr="00E3335B">
        <w:rPr>
          <w:rFonts w:ascii="Times New Roman" w:hAnsi="Times New Roman"/>
          <w:sz w:val="28"/>
          <w:szCs w:val="28"/>
        </w:rPr>
        <w:t>критике. Бейкер и др. (2016) предоставляют так называемые Категориальные индексы по более узким понятиям Неопределенности экономической политики, а именно Денежно-кредитной политики, Налогов, Фискальной политики и Государственных расходов, Здравоохранения, Национальной безопасности, Социальных программ, Регулирования, Финансового регулирования, Торговой политики, Суверенного долга и Неопределенности валютных кризисов</w:t>
      </w:r>
      <w:r w:rsidR="00345255" w:rsidRPr="00345255">
        <w:rPr>
          <w:rFonts w:ascii="Times New Roman" w:hAnsi="Times New Roman"/>
          <w:sz w:val="28"/>
          <w:szCs w:val="28"/>
        </w:rPr>
        <w:t xml:space="preserve"> [</w:t>
      </w:r>
      <w:r w:rsidR="00353A33">
        <w:rPr>
          <w:rFonts w:ascii="Times New Roman" w:hAnsi="Times New Roman"/>
          <w:sz w:val="28"/>
          <w:szCs w:val="28"/>
        </w:rPr>
        <w:t>2</w:t>
      </w:r>
      <w:r w:rsidR="00345255" w:rsidRPr="00345255">
        <w:rPr>
          <w:rFonts w:ascii="Times New Roman" w:hAnsi="Times New Roman"/>
          <w:sz w:val="28"/>
          <w:szCs w:val="28"/>
        </w:rPr>
        <w:t>,</w:t>
      </w:r>
      <w:r w:rsidR="00353A33">
        <w:rPr>
          <w:rFonts w:ascii="Times New Roman" w:hAnsi="Times New Roman"/>
          <w:sz w:val="28"/>
          <w:szCs w:val="28"/>
        </w:rPr>
        <w:t>5</w:t>
      </w:r>
      <w:r w:rsidR="00345255" w:rsidRPr="00345255">
        <w:rPr>
          <w:rFonts w:ascii="Times New Roman" w:hAnsi="Times New Roman"/>
          <w:sz w:val="28"/>
          <w:szCs w:val="28"/>
        </w:rPr>
        <w:t>]</w:t>
      </w:r>
      <w:r w:rsidRPr="00E3335B">
        <w:rPr>
          <w:rFonts w:ascii="Times New Roman" w:hAnsi="Times New Roman"/>
          <w:sz w:val="28"/>
          <w:szCs w:val="28"/>
        </w:rPr>
        <w:t>.</w:t>
      </w:r>
    </w:p>
    <w:p w14:paraId="0AC115B2" w14:textId="737536DF" w:rsidR="00007A82" w:rsidRDefault="00D33854" w:rsidP="00D33854">
      <w:pPr>
        <w:spacing w:after="0"/>
        <w:ind w:firstLine="720"/>
        <w:jc w:val="both"/>
        <w:rPr>
          <w:rFonts w:ascii="Times New Roman" w:hAnsi="Times New Roman"/>
          <w:sz w:val="28"/>
          <w:szCs w:val="28"/>
        </w:rPr>
      </w:pPr>
      <w:r>
        <w:rPr>
          <w:rFonts w:ascii="Times New Roman" w:hAnsi="Times New Roman"/>
          <w:sz w:val="28"/>
          <w:szCs w:val="28"/>
        </w:rPr>
        <w:t>Индекс</w:t>
      </w:r>
      <w:r w:rsidRPr="00347ED9">
        <w:rPr>
          <w:rFonts w:ascii="Times New Roman" w:hAnsi="Times New Roman"/>
          <w:sz w:val="28"/>
          <w:szCs w:val="28"/>
        </w:rPr>
        <w:t xml:space="preserve"> </w:t>
      </w:r>
      <w:r w:rsidR="00007A82">
        <w:rPr>
          <w:rFonts w:ascii="Times New Roman" w:hAnsi="Times New Roman"/>
          <w:sz w:val="28"/>
          <w:szCs w:val="28"/>
          <w:lang w:val="en-BZ"/>
        </w:rPr>
        <w:t>EPU</w:t>
      </w:r>
      <w:r>
        <w:rPr>
          <w:rFonts w:ascii="Times New Roman" w:hAnsi="Times New Roman"/>
          <w:sz w:val="28"/>
          <w:szCs w:val="28"/>
        </w:rPr>
        <w:t xml:space="preserve"> </w:t>
      </w:r>
      <w:r w:rsidR="00007A82">
        <w:rPr>
          <w:rFonts w:ascii="Times New Roman" w:hAnsi="Times New Roman"/>
          <w:sz w:val="28"/>
          <w:szCs w:val="28"/>
        </w:rPr>
        <w:t xml:space="preserve">– </w:t>
      </w:r>
      <w:r>
        <w:rPr>
          <w:rFonts w:ascii="Times New Roman" w:hAnsi="Times New Roman"/>
          <w:sz w:val="28"/>
          <w:szCs w:val="28"/>
        </w:rPr>
        <w:t xml:space="preserve">это </w:t>
      </w:r>
      <w:r w:rsidR="00007A82">
        <w:rPr>
          <w:rFonts w:ascii="Times New Roman" w:hAnsi="Times New Roman"/>
          <w:sz w:val="28"/>
          <w:szCs w:val="28"/>
        </w:rPr>
        <w:t xml:space="preserve">индекс </w:t>
      </w:r>
      <w:r w:rsidR="00007A82" w:rsidRPr="00023858">
        <w:rPr>
          <w:rFonts w:ascii="Times New Roman" w:hAnsi="Times New Roman"/>
          <w:sz w:val="28"/>
          <w:szCs w:val="28"/>
        </w:rPr>
        <w:t>экономической</w:t>
      </w:r>
      <w:r w:rsidR="00007A82">
        <w:rPr>
          <w:rFonts w:ascii="Times New Roman" w:hAnsi="Times New Roman"/>
          <w:sz w:val="28"/>
          <w:szCs w:val="28"/>
        </w:rPr>
        <w:t xml:space="preserve"> и политической</w:t>
      </w:r>
      <w:r w:rsidR="00007A82" w:rsidRPr="00023858">
        <w:rPr>
          <w:rFonts w:ascii="Times New Roman" w:hAnsi="Times New Roman"/>
          <w:sz w:val="28"/>
          <w:szCs w:val="28"/>
        </w:rPr>
        <w:t xml:space="preserve"> неопределенности, основ</w:t>
      </w:r>
      <w:r w:rsidR="00007A82">
        <w:rPr>
          <w:rFonts w:ascii="Times New Roman" w:hAnsi="Times New Roman"/>
          <w:sz w:val="28"/>
          <w:szCs w:val="28"/>
        </w:rPr>
        <w:t>анный на</w:t>
      </w:r>
      <w:r w:rsidR="00007A82" w:rsidRPr="00023858">
        <w:rPr>
          <w:rFonts w:ascii="Times New Roman" w:hAnsi="Times New Roman"/>
          <w:sz w:val="28"/>
          <w:szCs w:val="28"/>
        </w:rPr>
        <w:t xml:space="preserve"> частот</w:t>
      </w:r>
      <w:r w:rsidR="00007A82">
        <w:rPr>
          <w:rFonts w:ascii="Times New Roman" w:hAnsi="Times New Roman"/>
          <w:sz w:val="28"/>
          <w:szCs w:val="28"/>
        </w:rPr>
        <w:t>ах</w:t>
      </w:r>
      <w:r w:rsidR="00007A82" w:rsidRPr="00023858">
        <w:rPr>
          <w:rFonts w:ascii="Times New Roman" w:hAnsi="Times New Roman"/>
          <w:sz w:val="28"/>
          <w:szCs w:val="28"/>
        </w:rPr>
        <w:t xml:space="preserve"> освещения в газетах. </w:t>
      </w:r>
      <w:r w:rsidR="00007A82">
        <w:rPr>
          <w:rFonts w:ascii="Times New Roman" w:hAnsi="Times New Roman"/>
          <w:sz w:val="28"/>
          <w:szCs w:val="28"/>
        </w:rPr>
        <w:t>Далее будет</w:t>
      </w:r>
      <w:r w:rsidR="00007A82" w:rsidRPr="00023858">
        <w:rPr>
          <w:rFonts w:ascii="Times New Roman" w:hAnsi="Times New Roman"/>
          <w:sz w:val="28"/>
          <w:szCs w:val="28"/>
        </w:rPr>
        <w:t xml:space="preserve"> опи</w:t>
      </w:r>
      <w:r w:rsidR="00007A82">
        <w:rPr>
          <w:rFonts w:ascii="Times New Roman" w:hAnsi="Times New Roman"/>
          <w:sz w:val="28"/>
          <w:szCs w:val="28"/>
        </w:rPr>
        <w:t>сан метод</w:t>
      </w:r>
      <w:r w:rsidR="00BA358E">
        <w:rPr>
          <w:rFonts w:ascii="Times New Roman" w:hAnsi="Times New Roman"/>
          <w:sz w:val="28"/>
          <w:szCs w:val="28"/>
        </w:rPr>
        <w:t>ы</w:t>
      </w:r>
      <w:r w:rsidR="00007A82" w:rsidRPr="00023858">
        <w:rPr>
          <w:rFonts w:ascii="Times New Roman" w:hAnsi="Times New Roman"/>
          <w:sz w:val="28"/>
          <w:szCs w:val="28"/>
        </w:rPr>
        <w:t xml:space="preserve"> построени</w:t>
      </w:r>
      <w:r w:rsidR="00007A82">
        <w:rPr>
          <w:rFonts w:ascii="Times New Roman" w:hAnsi="Times New Roman"/>
          <w:sz w:val="28"/>
          <w:szCs w:val="28"/>
        </w:rPr>
        <w:t>я</w:t>
      </w:r>
      <w:r w:rsidR="00007A82" w:rsidRPr="00023858">
        <w:rPr>
          <w:rFonts w:ascii="Times New Roman" w:hAnsi="Times New Roman"/>
          <w:sz w:val="28"/>
          <w:szCs w:val="28"/>
        </w:rPr>
        <w:t xml:space="preserve"> ежемесячных и ежедневных индексов EPU для США с 1985 года</w:t>
      </w:r>
      <w:r w:rsidR="00BA358E">
        <w:rPr>
          <w:rFonts w:ascii="Times New Roman" w:hAnsi="Times New Roman"/>
          <w:sz w:val="28"/>
          <w:szCs w:val="28"/>
        </w:rPr>
        <w:t xml:space="preserve">, а также </w:t>
      </w:r>
      <w:r w:rsidR="00007A82" w:rsidRPr="00023858">
        <w:rPr>
          <w:rFonts w:ascii="Times New Roman" w:hAnsi="Times New Roman"/>
          <w:sz w:val="28"/>
          <w:szCs w:val="28"/>
        </w:rPr>
        <w:t>индекс</w:t>
      </w:r>
      <w:r w:rsidR="00BA358E">
        <w:rPr>
          <w:rFonts w:ascii="Times New Roman" w:hAnsi="Times New Roman"/>
          <w:sz w:val="28"/>
          <w:szCs w:val="28"/>
        </w:rPr>
        <w:t>ов</w:t>
      </w:r>
      <w:r w:rsidR="00007A82" w:rsidRPr="00023858">
        <w:rPr>
          <w:rFonts w:ascii="Times New Roman" w:hAnsi="Times New Roman"/>
          <w:sz w:val="28"/>
          <w:szCs w:val="28"/>
        </w:rPr>
        <w:t xml:space="preserve"> для стран</w:t>
      </w:r>
      <w:r w:rsidR="00BA358E">
        <w:rPr>
          <w:rFonts w:ascii="Times New Roman" w:hAnsi="Times New Roman"/>
          <w:sz w:val="28"/>
          <w:szCs w:val="28"/>
        </w:rPr>
        <w:t xml:space="preserve"> ЕС</w:t>
      </w:r>
      <w:r w:rsidR="00007A82" w:rsidRPr="00023858">
        <w:rPr>
          <w:rFonts w:ascii="Times New Roman" w:hAnsi="Times New Roman"/>
          <w:sz w:val="28"/>
          <w:szCs w:val="28"/>
        </w:rPr>
        <w:t>.</w:t>
      </w:r>
    </w:p>
    <w:p w14:paraId="2C6A14B3" w14:textId="4DC4F5BB" w:rsidR="00007A82" w:rsidRPr="004C4819" w:rsidRDefault="00604B79" w:rsidP="00A1678B">
      <w:pPr>
        <w:spacing w:before="240"/>
        <w:ind w:firstLine="720"/>
        <w:jc w:val="both"/>
        <w:rPr>
          <w:rFonts w:ascii="Times New Roman" w:hAnsi="Times New Roman"/>
          <w:color w:val="FF0000"/>
          <w:sz w:val="28"/>
          <w:szCs w:val="28"/>
        </w:rPr>
      </w:pPr>
      <w:r>
        <w:rPr>
          <w:rFonts w:ascii="Times New Roman" w:hAnsi="Times New Roman"/>
          <w:b/>
          <w:bCs/>
          <w:sz w:val="28"/>
          <w:szCs w:val="28"/>
        </w:rPr>
        <w:lastRenderedPageBreak/>
        <w:t>1</w:t>
      </w:r>
      <w:r w:rsidR="00007A82">
        <w:rPr>
          <w:rFonts w:ascii="Times New Roman" w:hAnsi="Times New Roman"/>
          <w:b/>
          <w:bCs/>
          <w:sz w:val="28"/>
          <w:szCs w:val="28"/>
        </w:rPr>
        <w:t>.</w:t>
      </w:r>
      <w:r>
        <w:rPr>
          <w:rFonts w:ascii="Times New Roman" w:hAnsi="Times New Roman"/>
          <w:b/>
          <w:bCs/>
          <w:sz w:val="28"/>
          <w:szCs w:val="28"/>
        </w:rPr>
        <w:t>4</w:t>
      </w:r>
      <w:r w:rsidR="00007A82">
        <w:rPr>
          <w:rFonts w:ascii="Times New Roman" w:hAnsi="Times New Roman"/>
          <w:b/>
          <w:bCs/>
          <w:sz w:val="28"/>
          <w:szCs w:val="28"/>
        </w:rPr>
        <w:t xml:space="preserve"> </w:t>
      </w:r>
      <w:r w:rsidR="00007A82">
        <w:rPr>
          <w:rFonts w:ascii="Times New Roman" w:hAnsi="Times New Roman"/>
          <w:b/>
          <w:bCs/>
          <w:sz w:val="28"/>
          <w:szCs w:val="28"/>
          <w:lang w:val="en-US"/>
        </w:rPr>
        <w:t>EPU</w:t>
      </w:r>
      <w:r w:rsidR="004C4819">
        <w:rPr>
          <w:rFonts w:ascii="Times New Roman" w:hAnsi="Times New Roman"/>
          <w:b/>
          <w:bCs/>
          <w:sz w:val="28"/>
          <w:szCs w:val="28"/>
        </w:rPr>
        <w:t>-</w:t>
      </w:r>
      <w:r w:rsidR="00007A82">
        <w:rPr>
          <w:rFonts w:ascii="Times New Roman" w:hAnsi="Times New Roman"/>
          <w:b/>
          <w:bCs/>
          <w:sz w:val="28"/>
          <w:szCs w:val="28"/>
        </w:rPr>
        <w:t>индексы США начиная</w:t>
      </w:r>
      <w:r w:rsidR="00865673">
        <w:rPr>
          <w:rFonts w:ascii="Times New Roman" w:hAnsi="Times New Roman"/>
          <w:b/>
          <w:bCs/>
          <w:sz w:val="28"/>
          <w:szCs w:val="28"/>
        </w:rPr>
        <w:t xml:space="preserve"> с</w:t>
      </w:r>
      <w:r w:rsidR="00007A82">
        <w:rPr>
          <w:rFonts w:ascii="Times New Roman" w:hAnsi="Times New Roman"/>
          <w:b/>
          <w:bCs/>
          <w:sz w:val="28"/>
          <w:szCs w:val="28"/>
        </w:rPr>
        <w:t xml:space="preserve"> 1985 года</w:t>
      </w:r>
    </w:p>
    <w:p w14:paraId="7CA8D1FE" w14:textId="77777777" w:rsidR="00007A82" w:rsidRDefault="00007A82" w:rsidP="00C97B2E">
      <w:pPr>
        <w:spacing w:after="0"/>
        <w:ind w:firstLine="720"/>
        <w:jc w:val="both"/>
        <w:rPr>
          <w:rFonts w:ascii="Times New Roman" w:hAnsi="Times New Roman"/>
          <w:sz w:val="28"/>
          <w:szCs w:val="28"/>
        </w:rPr>
      </w:pPr>
      <w:r>
        <w:rPr>
          <w:rFonts w:ascii="Times New Roman" w:hAnsi="Times New Roman"/>
          <w:sz w:val="28"/>
          <w:szCs w:val="28"/>
        </w:rPr>
        <w:t>С</w:t>
      </w:r>
      <w:r w:rsidRPr="001105E1">
        <w:rPr>
          <w:rFonts w:ascii="Times New Roman" w:hAnsi="Times New Roman"/>
          <w:sz w:val="28"/>
          <w:szCs w:val="28"/>
        </w:rPr>
        <w:t>овременный</w:t>
      </w:r>
      <w:r w:rsidRPr="00A85907">
        <w:rPr>
          <w:rFonts w:ascii="Times New Roman" w:hAnsi="Times New Roman"/>
          <w:sz w:val="28"/>
          <w:szCs w:val="28"/>
          <w:lang w:val="en-US"/>
        </w:rPr>
        <w:t xml:space="preserve"> </w:t>
      </w:r>
      <w:r w:rsidRPr="001105E1">
        <w:rPr>
          <w:rFonts w:ascii="Times New Roman" w:hAnsi="Times New Roman"/>
          <w:sz w:val="28"/>
          <w:szCs w:val="28"/>
        </w:rPr>
        <w:t>ежемесячный</w:t>
      </w:r>
      <w:r w:rsidRPr="00A85907">
        <w:rPr>
          <w:rFonts w:ascii="Times New Roman" w:hAnsi="Times New Roman"/>
          <w:sz w:val="28"/>
          <w:szCs w:val="28"/>
          <w:lang w:val="en-US"/>
        </w:rPr>
        <w:t xml:space="preserve"> </w:t>
      </w:r>
      <w:r w:rsidRPr="001105E1">
        <w:rPr>
          <w:rFonts w:ascii="Times New Roman" w:hAnsi="Times New Roman"/>
          <w:sz w:val="28"/>
          <w:szCs w:val="28"/>
        </w:rPr>
        <w:t>индекс</w:t>
      </w:r>
      <w:r w:rsidRPr="00A85907">
        <w:rPr>
          <w:rFonts w:ascii="Times New Roman" w:hAnsi="Times New Roman"/>
          <w:sz w:val="28"/>
          <w:szCs w:val="28"/>
          <w:lang w:val="en-US"/>
        </w:rPr>
        <w:t xml:space="preserve"> </w:t>
      </w:r>
      <w:r w:rsidRPr="000D2173">
        <w:rPr>
          <w:rFonts w:ascii="Times New Roman" w:hAnsi="Times New Roman"/>
          <w:sz w:val="28"/>
          <w:szCs w:val="28"/>
          <w:lang w:val="en-US"/>
        </w:rPr>
        <w:t>EPU</w:t>
      </w:r>
      <w:r w:rsidRPr="00A85907">
        <w:rPr>
          <w:rFonts w:ascii="Times New Roman" w:hAnsi="Times New Roman"/>
          <w:sz w:val="28"/>
          <w:szCs w:val="28"/>
          <w:lang w:val="en-US"/>
        </w:rPr>
        <w:t xml:space="preserve"> </w:t>
      </w:r>
      <w:r w:rsidRPr="001105E1">
        <w:rPr>
          <w:rFonts w:ascii="Times New Roman" w:hAnsi="Times New Roman"/>
          <w:sz w:val="28"/>
          <w:szCs w:val="28"/>
        </w:rPr>
        <w:t>для</w:t>
      </w:r>
      <w:r w:rsidRPr="00A85907">
        <w:rPr>
          <w:rFonts w:ascii="Times New Roman" w:hAnsi="Times New Roman"/>
          <w:sz w:val="28"/>
          <w:szCs w:val="28"/>
          <w:lang w:val="en-US"/>
        </w:rPr>
        <w:t xml:space="preserve"> </w:t>
      </w:r>
      <w:r w:rsidRPr="001105E1">
        <w:rPr>
          <w:rFonts w:ascii="Times New Roman" w:hAnsi="Times New Roman"/>
          <w:sz w:val="28"/>
          <w:szCs w:val="28"/>
        </w:rPr>
        <w:t>США</w:t>
      </w:r>
      <w:r w:rsidRPr="00A85907">
        <w:rPr>
          <w:rFonts w:ascii="Times New Roman" w:hAnsi="Times New Roman"/>
          <w:sz w:val="28"/>
          <w:szCs w:val="28"/>
          <w:lang w:val="en-US"/>
        </w:rPr>
        <w:t xml:space="preserve"> </w:t>
      </w:r>
      <w:r w:rsidRPr="001105E1">
        <w:rPr>
          <w:rFonts w:ascii="Times New Roman" w:hAnsi="Times New Roman"/>
          <w:sz w:val="28"/>
          <w:szCs w:val="28"/>
        </w:rPr>
        <w:t>основывается</w:t>
      </w:r>
      <w:r w:rsidRPr="00A85907">
        <w:rPr>
          <w:rFonts w:ascii="Times New Roman" w:hAnsi="Times New Roman"/>
          <w:sz w:val="28"/>
          <w:szCs w:val="28"/>
          <w:lang w:val="en-US"/>
        </w:rPr>
        <w:t xml:space="preserve"> </w:t>
      </w:r>
      <w:r w:rsidRPr="001105E1">
        <w:rPr>
          <w:rFonts w:ascii="Times New Roman" w:hAnsi="Times New Roman"/>
          <w:sz w:val="28"/>
          <w:szCs w:val="28"/>
        </w:rPr>
        <w:t>на</w:t>
      </w:r>
      <w:r w:rsidRPr="00A85907">
        <w:rPr>
          <w:rFonts w:ascii="Times New Roman" w:hAnsi="Times New Roman"/>
          <w:sz w:val="28"/>
          <w:szCs w:val="28"/>
          <w:lang w:val="en-US"/>
        </w:rPr>
        <w:t xml:space="preserve"> 10 </w:t>
      </w:r>
      <w:r w:rsidRPr="001105E1">
        <w:rPr>
          <w:rFonts w:ascii="Times New Roman" w:hAnsi="Times New Roman"/>
          <w:sz w:val="28"/>
          <w:szCs w:val="28"/>
        </w:rPr>
        <w:t>ведущих</w:t>
      </w:r>
      <w:r w:rsidRPr="00A85907">
        <w:rPr>
          <w:rFonts w:ascii="Times New Roman" w:hAnsi="Times New Roman"/>
          <w:sz w:val="28"/>
          <w:szCs w:val="28"/>
          <w:lang w:val="en-US"/>
        </w:rPr>
        <w:t xml:space="preserve"> </w:t>
      </w:r>
      <w:r w:rsidRPr="001105E1">
        <w:rPr>
          <w:rFonts w:ascii="Times New Roman" w:hAnsi="Times New Roman"/>
          <w:sz w:val="28"/>
          <w:szCs w:val="28"/>
        </w:rPr>
        <w:t>газетах</w:t>
      </w:r>
      <w:r w:rsidRPr="00A85907">
        <w:rPr>
          <w:rFonts w:ascii="Times New Roman" w:hAnsi="Times New Roman"/>
          <w:sz w:val="28"/>
          <w:szCs w:val="28"/>
          <w:lang w:val="en-US"/>
        </w:rPr>
        <w:t xml:space="preserve">: </w:t>
      </w:r>
      <w:r w:rsidRPr="000D2173">
        <w:rPr>
          <w:rFonts w:ascii="Times New Roman" w:hAnsi="Times New Roman"/>
          <w:sz w:val="28"/>
          <w:szCs w:val="28"/>
          <w:lang w:val="en-US"/>
        </w:rPr>
        <w:t>USA</w:t>
      </w:r>
      <w:r w:rsidRPr="00A85907">
        <w:rPr>
          <w:rFonts w:ascii="Times New Roman" w:hAnsi="Times New Roman"/>
          <w:sz w:val="28"/>
          <w:szCs w:val="28"/>
          <w:lang w:val="en-US"/>
        </w:rPr>
        <w:t xml:space="preserve"> </w:t>
      </w:r>
      <w:r w:rsidRPr="000D2173">
        <w:rPr>
          <w:rFonts w:ascii="Times New Roman" w:hAnsi="Times New Roman"/>
          <w:sz w:val="28"/>
          <w:szCs w:val="28"/>
          <w:lang w:val="en-US"/>
        </w:rPr>
        <w:t>Today</w:t>
      </w:r>
      <w:r w:rsidRPr="00A85907">
        <w:rPr>
          <w:rFonts w:ascii="Times New Roman" w:hAnsi="Times New Roman"/>
          <w:sz w:val="28"/>
          <w:szCs w:val="28"/>
          <w:lang w:val="en-US"/>
        </w:rPr>
        <w:t xml:space="preserve">, </w:t>
      </w:r>
      <w:r w:rsidRPr="000D2173">
        <w:rPr>
          <w:rFonts w:ascii="Times New Roman" w:hAnsi="Times New Roman"/>
          <w:sz w:val="28"/>
          <w:szCs w:val="28"/>
          <w:lang w:val="en-US"/>
        </w:rPr>
        <w:t>Miami</w:t>
      </w:r>
      <w:r w:rsidRPr="00A85907">
        <w:rPr>
          <w:rFonts w:ascii="Times New Roman" w:hAnsi="Times New Roman"/>
          <w:sz w:val="28"/>
          <w:szCs w:val="28"/>
          <w:lang w:val="en-US"/>
        </w:rPr>
        <w:t xml:space="preserve"> </w:t>
      </w:r>
      <w:r w:rsidRPr="000D2173">
        <w:rPr>
          <w:rFonts w:ascii="Times New Roman" w:hAnsi="Times New Roman"/>
          <w:sz w:val="28"/>
          <w:szCs w:val="28"/>
          <w:lang w:val="en-US"/>
        </w:rPr>
        <w:t>Herald</w:t>
      </w:r>
      <w:r w:rsidRPr="00A85907">
        <w:rPr>
          <w:rFonts w:ascii="Times New Roman" w:hAnsi="Times New Roman"/>
          <w:sz w:val="28"/>
          <w:szCs w:val="28"/>
          <w:lang w:val="en-US"/>
        </w:rPr>
        <w:t xml:space="preserve">, </w:t>
      </w:r>
      <w:r w:rsidRPr="000D2173">
        <w:rPr>
          <w:rFonts w:ascii="Times New Roman" w:hAnsi="Times New Roman"/>
          <w:sz w:val="28"/>
          <w:szCs w:val="28"/>
          <w:lang w:val="en-US"/>
        </w:rPr>
        <w:t>Chicago</w:t>
      </w:r>
      <w:r w:rsidRPr="00A85907">
        <w:rPr>
          <w:rFonts w:ascii="Times New Roman" w:hAnsi="Times New Roman"/>
          <w:sz w:val="28"/>
          <w:szCs w:val="28"/>
          <w:lang w:val="en-US"/>
        </w:rPr>
        <w:t xml:space="preserve"> </w:t>
      </w:r>
      <w:r w:rsidRPr="000D2173">
        <w:rPr>
          <w:rFonts w:ascii="Times New Roman" w:hAnsi="Times New Roman"/>
          <w:sz w:val="28"/>
          <w:szCs w:val="28"/>
          <w:lang w:val="en-US"/>
        </w:rPr>
        <w:t>Tribune</w:t>
      </w:r>
      <w:r w:rsidRPr="00A85907">
        <w:rPr>
          <w:rFonts w:ascii="Times New Roman" w:hAnsi="Times New Roman"/>
          <w:sz w:val="28"/>
          <w:szCs w:val="28"/>
          <w:lang w:val="en-US"/>
        </w:rPr>
        <w:t xml:space="preserve">, </w:t>
      </w:r>
      <w:r w:rsidRPr="000D2173">
        <w:rPr>
          <w:rFonts w:ascii="Times New Roman" w:hAnsi="Times New Roman"/>
          <w:sz w:val="28"/>
          <w:szCs w:val="28"/>
          <w:lang w:val="en-US"/>
        </w:rPr>
        <w:t>Washington</w:t>
      </w:r>
      <w:r w:rsidRPr="00A85907">
        <w:rPr>
          <w:rFonts w:ascii="Times New Roman" w:hAnsi="Times New Roman"/>
          <w:sz w:val="28"/>
          <w:szCs w:val="28"/>
          <w:lang w:val="en-US"/>
        </w:rPr>
        <w:t xml:space="preserve"> </w:t>
      </w:r>
      <w:r w:rsidRPr="000D2173">
        <w:rPr>
          <w:rFonts w:ascii="Times New Roman" w:hAnsi="Times New Roman"/>
          <w:sz w:val="28"/>
          <w:szCs w:val="28"/>
          <w:lang w:val="en-US"/>
        </w:rPr>
        <w:t>Post</w:t>
      </w:r>
      <w:r w:rsidRPr="00A85907">
        <w:rPr>
          <w:rFonts w:ascii="Times New Roman" w:hAnsi="Times New Roman"/>
          <w:sz w:val="28"/>
          <w:szCs w:val="28"/>
          <w:lang w:val="en-US"/>
        </w:rPr>
        <w:t xml:space="preserve">, </w:t>
      </w:r>
      <w:r w:rsidRPr="000D2173">
        <w:rPr>
          <w:rFonts w:ascii="Times New Roman" w:hAnsi="Times New Roman"/>
          <w:sz w:val="28"/>
          <w:szCs w:val="28"/>
          <w:lang w:val="en-US"/>
        </w:rPr>
        <w:t>Los</w:t>
      </w:r>
      <w:r w:rsidRPr="00A85907">
        <w:rPr>
          <w:rFonts w:ascii="Times New Roman" w:hAnsi="Times New Roman"/>
          <w:sz w:val="28"/>
          <w:szCs w:val="28"/>
          <w:lang w:val="en-US"/>
        </w:rPr>
        <w:t xml:space="preserve"> </w:t>
      </w:r>
      <w:r w:rsidRPr="000D2173">
        <w:rPr>
          <w:rFonts w:ascii="Times New Roman" w:hAnsi="Times New Roman"/>
          <w:sz w:val="28"/>
          <w:szCs w:val="28"/>
          <w:lang w:val="en-US"/>
        </w:rPr>
        <w:t>Angeles</w:t>
      </w:r>
      <w:r w:rsidRPr="00A85907">
        <w:rPr>
          <w:rFonts w:ascii="Times New Roman" w:hAnsi="Times New Roman"/>
          <w:sz w:val="28"/>
          <w:szCs w:val="28"/>
          <w:lang w:val="en-US"/>
        </w:rPr>
        <w:t xml:space="preserve"> </w:t>
      </w:r>
      <w:r w:rsidRPr="000D2173">
        <w:rPr>
          <w:rFonts w:ascii="Times New Roman" w:hAnsi="Times New Roman"/>
          <w:sz w:val="28"/>
          <w:szCs w:val="28"/>
          <w:lang w:val="en-US"/>
        </w:rPr>
        <w:t>Times</w:t>
      </w:r>
      <w:r w:rsidRPr="00A85907">
        <w:rPr>
          <w:rFonts w:ascii="Times New Roman" w:hAnsi="Times New Roman"/>
          <w:sz w:val="28"/>
          <w:szCs w:val="28"/>
          <w:lang w:val="en-US"/>
        </w:rPr>
        <w:t xml:space="preserve">, </w:t>
      </w:r>
      <w:r w:rsidRPr="000D2173">
        <w:rPr>
          <w:rFonts w:ascii="Times New Roman" w:hAnsi="Times New Roman"/>
          <w:sz w:val="28"/>
          <w:szCs w:val="28"/>
          <w:lang w:val="en-US"/>
        </w:rPr>
        <w:t>Boston</w:t>
      </w:r>
      <w:r w:rsidRPr="00A85907">
        <w:rPr>
          <w:rFonts w:ascii="Times New Roman" w:hAnsi="Times New Roman"/>
          <w:sz w:val="28"/>
          <w:szCs w:val="28"/>
          <w:lang w:val="en-US"/>
        </w:rPr>
        <w:t xml:space="preserve"> </w:t>
      </w:r>
      <w:r w:rsidRPr="000D2173">
        <w:rPr>
          <w:rFonts w:ascii="Times New Roman" w:hAnsi="Times New Roman"/>
          <w:sz w:val="28"/>
          <w:szCs w:val="28"/>
          <w:lang w:val="en-US"/>
        </w:rPr>
        <w:t>Globe</w:t>
      </w:r>
      <w:r w:rsidRPr="00A85907">
        <w:rPr>
          <w:rFonts w:ascii="Times New Roman" w:hAnsi="Times New Roman"/>
          <w:sz w:val="28"/>
          <w:szCs w:val="28"/>
          <w:lang w:val="en-US"/>
        </w:rPr>
        <w:t xml:space="preserve">, </w:t>
      </w:r>
      <w:r w:rsidRPr="000D2173">
        <w:rPr>
          <w:rFonts w:ascii="Times New Roman" w:hAnsi="Times New Roman"/>
          <w:sz w:val="28"/>
          <w:szCs w:val="28"/>
          <w:lang w:val="en-US"/>
        </w:rPr>
        <w:t>San</w:t>
      </w:r>
      <w:r w:rsidRPr="00A85907">
        <w:rPr>
          <w:rFonts w:ascii="Times New Roman" w:hAnsi="Times New Roman"/>
          <w:sz w:val="28"/>
          <w:szCs w:val="28"/>
          <w:lang w:val="en-US"/>
        </w:rPr>
        <w:t xml:space="preserve"> </w:t>
      </w:r>
      <w:r w:rsidRPr="000D2173">
        <w:rPr>
          <w:rFonts w:ascii="Times New Roman" w:hAnsi="Times New Roman"/>
          <w:sz w:val="28"/>
          <w:szCs w:val="28"/>
          <w:lang w:val="en-US"/>
        </w:rPr>
        <w:t>Francisco</w:t>
      </w:r>
      <w:r w:rsidRPr="00A85907">
        <w:rPr>
          <w:rFonts w:ascii="Times New Roman" w:hAnsi="Times New Roman"/>
          <w:sz w:val="28"/>
          <w:szCs w:val="28"/>
          <w:lang w:val="en-US"/>
        </w:rPr>
        <w:t xml:space="preserve"> </w:t>
      </w:r>
      <w:r w:rsidRPr="000D2173">
        <w:rPr>
          <w:rFonts w:ascii="Times New Roman" w:hAnsi="Times New Roman"/>
          <w:sz w:val="28"/>
          <w:szCs w:val="28"/>
          <w:lang w:val="en-US"/>
        </w:rPr>
        <w:t>Chronicle</w:t>
      </w:r>
      <w:r w:rsidRPr="00A85907">
        <w:rPr>
          <w:rFonts w:ascii="Times New Roman" w:hAnsi="Times New Roman"/>
          <w:sz w:val="28"/>
          <w:szCs w:val="28"/>
          <w:lang w:val="en-US"/>
        </w:rPr>
        <w:t xml:space="preserve">, </w:t>
      </w:r>
      <w:r w:rsidRPr="000D2173">
        <w:rPr>
          <w:rFonts w:ascii="Times New Roman" w:hAnsi="Times New Roman"/>
          <w:sz w:val="28"/>
          <w:szCs w:val="28"/>
          <w:lang w:val="en-US"/>
        </w:rPr>
        <w:t>Dallas</w:t>
      </w:r>
      <w:r w:rsidRPr="00A85907">
        <w:rPr>
          <w:rFonts w:ascii="Times New Roman" w:hAnsi="Times New Roman"/>
          <w:sz w:val="28"/>
          <w:szCs w:val="28"/>
          <w:lang w:val="en-US"/>
        </w:rPr>
        <w:t xml:space="preserve"> </w:t>
      </w:r>
      <w:r w:rsidRPr="000D2173">
        <w:rPr>
          <w:rFonts w:ascii="Times New Roman" w:hAnsi="Times New Roman"/>
          <w:sz w:val="28"/>
          <w:szCs w:val="28"/>
          <w:lang w:val="en-US"/>
        </w:rPr>
        <w:t>Morning</w:t>
      </w:r>
      <w:r w:rsidRPr="00A85907">
        <w:rPr>
          <w:rFonts w:ascii="Times New Roman" w:hAnsi="Times New Roman"/>
          <w:sz w:val="28"/>
          <w:szCs w:val="28"/>
          <w:lang w:val="en-US"/>
        </w:rPr>
        <w:t xml:space="preserve"> </w:t>
      </w:r>
      <w:r w:rsidRPr="000D2173">
        <w:rPr>
          <w:rFonts w:ascii="Times New Roman" w:hAnsi="Times New Roman"/>
          <w:sz w:val="28"/>
          <w:szCs w:val="28"/>
          <w:lang w:val="en-US"/>
        </w:rPr>
        <w:t>News</w:t>
      </w:r>
      <w:r w:rsidRPr="00A85907">
        <w:rPr>
          <w:rFonts w:ascii="Times New Roman" w:hAnsi="Times New Roman"/>
          <w:sz w:val="28"/>
          <w:szCs w:val="28"/>
          <w:lang w:val="en-US"/>
        </w:rPr>
        <w:t xml:space="preserve">, </w:t>
      </w:r>
      <w:r w:rsidRPr="000D2173">
        <w:rPr>
          <w:rFonts w:ascii="Times New Roman" w:hAnsi="Times New Roman"/>
          <w:sz w:val="28"/>
          <w:szCs w:val="28"/>
          <w:lang w:val="en-US"/>
        </w:rPr>
        <w:t>New</w:t>
      </w:r>
      <w:r w:rsidRPr="00A85907">
        <w:rPr>
          <w:rFonts w:ascii="Times New Roman" w:hAnsi="Times New Roman"/>
          <w:sz w:val="28"/>
          <w:szCs w:val="28"/>
          <w:lang w:val="en-US"/>
        </w:rPr>
        <w:t xml:space="preserve"> </w:t>
      </w:r>
      <w:r w:rsidRPr="000D2173">
        <w:rPr>
          <w:rFonts w:ascii="Times New Roman" w:hAnsi="Times New Roman"/>
          <w:sz w:val="28"/>
          <w:szCs w:val="28"/>
          <w:lang w:val="en-US"/>
        </w:rPr>
        <w:t>York</w:t>
      </w:r>
      <w:r w:rsidRPr="00A85907">
        <w:rPr>
          <w:rFonts w:ascii="Times New Roman" w:hAnsi="Times New Roman"/>
          <w:sz w:val="28"/>
          <w:szCs w:val="28"/>
          <w:lang w:val="en-US"/>
        </w:rPr>
        <w:t xml:space="preserve"> </w:t>
      </w:r>
      <w:r w:rsidRPr="000D2173">
        <w:rPr>
          <w:rFonts w:ascii="Times New Roman" w:hAnsi="Times New Roman"/>
          <w:sz w:val="28"/>
          <w:szCs w:val="28"/>
          <w:lang w:val="en-US"/>
        </w:rPr>
        <w:t>Times</w:t>
      </w:r>
      <w:r w:rsidRPr="00A85907">
        <w:rPr>
          <w:rFonts w:ascii="Times New Roman" w:hAnsi="Times New Roman"/>
          <w:sz w:val="28"/>
          <w:szCs w:val="28"/>
          <w:lang w:val="en-US"/>
        </w:rPr>
        <w:t xml:space="preserve"> </w:t>
      </w:r>
      <w:r w:rsidRPr="001105E1">
        <w:rPr>
          <w:rFonts w:ascii="Times New Roman" w:hAnsi="Times New Roman"/>
          <w:sz w:val="28"/>
          <w:szCs w:val="28"/>
        </w:rPr>
        <w:t>и</w:t>
      </w:r>
      <w:r w:rsidRPr="00A85907">
        <w:rPr>
          <w:rFonts w:ascii="Times New Roman" w:hAnsi="Times New Roman"/>
          <w:sz w:val="28"/>
          <w:szCs w:val="28"/>
          <w:lang w:val="en-US"/>
        </w:rPr>
        <w:t xml:space="preserve"> </w:t>
      </w:r>
      <w:r w:rsidRPr="000D2173">
        <w:rPr>
          <w:rFonts w:ascii="Times New Roman" w:hAnsi="Times New Roman"/>
          <w:sz w:val="28"/>
          <w:szCs w:val="28"/>
          <w:lang w:val="en-US"/>
        </w:rPr>
        <w:t>Wall</w:t>
      </w:r>
      <w:r w:rsidRPr="00A85907">
        <w:rPr>
          <w:rFonts w:ascii="Times New Roman" w:hAnsi="Times New Roman"/>
          <w:sz w:val="28"/>
          <w:szCs w:val="28"/>
          <w:lang w:val="en-US"/>
        </w:rPr>
        <w:t xml:space="preserve"> </w:t>
      </w:r>
      <w:r w:rsidRPr="000D2173">
        <w:rPr>
          <w:rFonts w:ascii="Times New Roman" w:hAnsi="Times New Roman"/>
          <w:sz w:val="28"/>
          <w:szCs w:val="28"/>
          <w:lang w:val="en-US"/>
        </w:rPr>
        <w:t>Street</w:t>
      </w:r>
      <w:r w:rsidRPr="00A85907">
        <w:rPr>
          <w:rFonts w:ascii="Times New Roman" w:hAnsi="Times New Roman"/>
          <w:sz w:val="28"/>
          <w:szCs w:val="28"/>
          <w:lang w:val="en-US"/>
        </w:rPr>
        <w:t xml:space="preserve"> </w:t>
      </w:r>
      <w:r w:rsidRPr="000D2173">
        <w:rPr>
          <w:rFonts w:ascii="Times New Roman" w:hAnsi="Times New Roman"/>
          <w:sz w:val="28"/>
          <w:szCs w:val="28"/>
          <w:lang w:val="en-US"/>
        </w:rPr>
        <w:t>Journal</w:t>
      </w:r>
      <w:r w:rsidRPr="00A85907">
        <w:rPr>
          <w:rFonts w:ascii="Times New Roman" w:hAnsi="Times New Roman"/>
          <w:sz w:val="28"/>
          <w:szCs w:val="28"/>
          <w:lang w:val="en-US"/>
        </w:rPr>
        <w:t xml:space="preserve">. </w:t>
      </w:r>
      <w:r>
        <w:rPr>
          <w:rFonts w:ascii="Times New Roman" w:hAnsi="Times New Roman"/>
          <w:sz w:val="28"/>
          <w:szCs w:val="28"/>
        </w:rPr>
        <w:t>Для</w:t>
      </w:r>
      <w:r w:rsidRPr="00B9108B">
        <w:rPr>
          <w:rFonts w:ascii="Times New Roman" w:hAnsi="Times New Roman"/>
          <w:sz w:val="28"/>
          <w:szCs w:val="28"/>
          <w:lang w:val="en-US"/>
        </w:rPr>
        <w:t xml:space="preserve"> </w:t>
      </w:r>
      <w:r>
        <w:rPr>
          <w:rFonts w:ascii="Times New Roman" w:hAnsi="Times New Roman"/>
          <w:sz w:val="28"/>
          <w:szCs w:val="28"/>
        </w:rPr>
        <w:t>построения</w:t>
      </w:r>
      <w:r w:rsidRPr="00B9108B">
        <w:rPr>
          <w:rFonts w:ascii="Times New Roman" w:hAnsi="Times New Roman"/>
          <w:sz w:val="28"/>
          <w:szCs w:val="28"/>
          <w:lang w:val="en-US"/>
        </w:rPr>
        <w:t xml:space="preserve"> </w:t>
      </w:r>
      <w:r>
        <w:rPr>
          <w:rFonts w:ascii="Times New Roman" w:hAnsi="Times New Roman"/>
          <w:sz w:val="28"/>
          <w:szCs w:val="28"/>
        </w:rPr>
        <w:t>индексов</w:t>
      </w:r>
      <w:r w:rsidRPr="00B9108B">
        <w:rPr>
          <w:rFonts w:ascii="Times New Roman" w:hAnsi="Times New Roman"/>
          <w:sz w:val="28"/>
          <w:szCs w:val="28"/>
          <w:lang w:val="en-US"/>
        </w:rPr>
        <w:t xml:space="preserve"> </w:t>
      </w:r>
      <w:r w:rsidRPr="000D2173">
        <w:rPr>
          <w:rFonts w:ascii="Times New Roman" w:hAnsi="Times New Roman"/>
          <w:sz w:val="28"/>
          <w:szCs w:val="28"/>
        </w:rPr>
        <w:t>просматрива</w:t>
      </w:r>
      <w:r>
        <w:rPr>
          <w:rFonts w:ascii="Times New Roman" w:hAnsi="Times New Roman"/>
          <w:sz w:val="28"/>
          <w:szCs w:val="28"/>
        </w:rPr>
        <w:t>ются</w:t>
      </w:r>
      <w:r w:rsidRPr="00B9108B">
        <w:rPr>
          <w:rFonts w:ascii="Times New Roman" w:hAnsi="Times New Roman"/>
          <w:sz w:val="28"/>
          <w:szCs w:val="28"/>
          <w:lang w:val="en-US"/>
        </w:rPr>
        <w:t xml:space="preserve"> </w:t>
      </w:r>
      <w:r w:rsidRPr="000D2173">
        <w:rPr>
          <w:rFonts w:ascii="Times New Roman" w:hAnsi="Times New Roman"/>
          <w:sz w:val="28"/>
          <w:szCs w:val="28"/>
        </w:rPr>
        <w:t>цифровые</w:t>
      </w:r>
      <w:r w:rsidRPr="00B9108B">
        <w:rPr>
          <w:rFonts w:ascii="Times New Roman" w:hAnsi="Times New Roman"/>
          <w:sz w:val="28"/>
          <w:szCs w:val="28"/>
          <w:lang w:val="en-US"/>
        </w:rPr>
        <w:t xml:space="preserve"> </w:t>
      </w:r>
      <w:r w:rsidRPr="000D2173">
        <w:rPr>
          <w:rFonts w:ascii="Times New Roman" w:hAnsi="Times New Roman"/>
          <w:sz w:val="28"/>
          <w:szCs w:val="28"/>
        </w:rPr>
        <w:t>архивы</w:t>
      </w:r>
      <w:r w:rsidRPr="00B9108B">
        <w:rPr>
          <w:rFonts w:ascii="Times New Roman" w:hAnsi="Times New Roman"/>
          <w:sz w:val="28"/>
          <w:szCs w:val="28"/>
          <w:lang w:val="en-US"/>
        </w:rPr>
        <w:t xml:space="preserve"> </w:t>
      </w:r>
      <w:r w:rsidRPr="000D2173">
        <w:rPr>
          <w:rFonts w:ascii="Times New Roman" w:hAnsi="Times New Roman"/>
          <w:sz w:val="28"/>
          <w:szCs w:val="28"/>
        </w:rPr>
        <w:t>каждой</w:t>
      </w:r>
      <w:r w:rsidRPr="00B9108B">
        <w:rPr>
          <w:rFonts w:ascii="Times New Roman" w:hAnsi="Times New Roman"/>
          <w:sz w:val="28"/>
          <w:szCs w:val="28"/>
          <w:lang w:val="en-US"/>
        </w:rPr>
        <w:t xml:space="preserve"> </w:t>
      </w:r>
      <w:r w:rsidRPr="000D2173">
        <w:rPr>
          <w:rFonts w:ascii="Times New Roman" w:hAnsi="Times New Roman"/>
          <w:sz w:val="28"/>
          <w:szCs w:val="28"/>
        </w:rPr>
        <w:t>статьи</w:t>
      </w:r>
      <w:r w:rsidRPr="00B9108B">
        <w:rPr>
          <w:rFonts w:ascii="Times New Roman" w:hAnsi="Times New Roman"/>
          <w:sz w:val="28"/>
          <w:szCs w:val="28"/>
          <w:lang w:val="en-US"/>
        </w:rPr>
        <w:t xml:space="preserve"> </w:t>
      </w:r>
      <w:r w:rsidRPr="000D2173">
        <w:rPr>
          <w:rFonts w:ascii="Times New Roman" w:hAnsi="Times New Roman"/>
          <w:sz w:val="28"/>
          <w:szCs w:val="28"/>
        </w:rPr>
        <w:t>с</w:t>
      </w:r>
      <w:r w:rsidRPr="00B9108B">
        <w:rPr>
          <w:rFonts w:ascii="Times New Roman" w:hAnsi="Times New Roman"/>
          <w:sz w:val="28"/>
          <w:szCs w:val="28"/>
          <w:lang w:val="en-US"/>
        </w:rPr>
        <w:t xml:space="preserve"> </w:t>
      </w:r>
      <w:r w:rsidRPr="000D2173">
        <w:rPr>
          <w:rFonts w:ascii="Times New Roman" w:hAnsi="Times New Roman"/>
          <w:sz w:val="28"/>
          <w:szCs w:val="28"/>
        </w:rPr>
        <w:t>января</w:t>
      </w:r>
      <w:r w:rsidRPr="00B9108B">
        <w:rPr>
          <w:rFonts w:ascii="Times New Roman" w:hAnsi="Times New Roman"/>
          <w:sz w:val="28"/>
          <w:szCs w:val="28"/>
          <w:lang w:val="en-US"/>
        </w:rPr>
        <w:t xml:space="preserve"> 1985 </w:t>
      </w:r>
      <w:r w:rsidRPr="000D2173">
        <w:rPr>
          <w:rFonts w:ascii="Times New Roman" w:hAnsi="Times New Roman"/>
          <w:sz w:val="28"/>
          <w:szCs w:val="28"/>
        </w:rPr>
        <w:t>года</w:t>
      </w:r>
      <w:r w:rsidRPr="00B9108B">
        <w:rPr>
          <w:rFonts w:ascii="Times New Roman" w:hAnsi="Times New Roman"/>
          <w:sz w:val="28"/>
          <w:szCs w:val="28"/>
          <w:lang w:val="en-US"/>
        </w:rPr>
        <w:t xml:space="preserve">, </w:t>
      </w:r>
      <w:r w:rsidRPr="000D2173">
        <w:rPr>
          <w:rFonts w:ascii="Times New Roman" w:hAnsi="Times New Roman"/>
          <w:sz w:val="28"/>
          <w:szCs w:val="28"/>
        </w:rPr>
        <w:t>чтобы</w:t>
      </w:r>
      <w:r w:rsidRPr="00B9108B">
        <w:rPr>
          <w:rFonts w:ascii="Times New Roman" w:hAnsi="Times New Roman"/>
          <w:sz w:val="28"/>
          <w:szCs w:val="28"/>
          <w:lang w:val="en-US"/>
        </w:rPr>
        <w:t xml:space="preserve"> </w:t>
      </w:r>
      <w:r w:rsidRPr="000D2173">
        <w:rPr>
          <w:rFonts w:ascii="Times New Roman" w:hAnsi="Times New Roman"/>
          <w:sz w:val="28"/>
          <w:szCs w:val="28"/>
        </w:rPr>
        <w:t>получить</w:t>
      </w:r>
      <w:r w:rsidRPr="00B9108B">
        <w:rPr>
          <w:rFonts w:ascii="Times New Roman" w:hAnsi="Times New Roman"/>
          <w:sz w:val="28"/>
          <w:szCs w:val="28"/>
          <w:lang w:val="en-US"/>
        </w:rPr>
        <w:t xml:space="preserve"> </w:t>
      </w:r>
      <w:r w:rsidRPr="000D2173">
        <w:rPr>
          <w:rFonts w:ascii="Times New Roman" w:hAnsi="Times New Roman"/>
          <w:sz w:val="28"/>
          <w:szCs w:val="28"/>
        </w:rPr>
        <w:t>ежемесячны</w:t>
      </w:r>
      <w:r>
        <w:rPr>
          <w:rFonts w:ascii="Times New Roman" w:hAnsi="Times New Roman"/>
          <w:sz w:val="28"/>
          <w:szCs w:val="28"/>
        </w:rPr>
        <w:t>е</w:t>
      </w:r>
      <w:r w:rsidRPr="00B9108B">
        <w:rPr>
          <w:rFonts w:ascii="Times New Roman" w:hAnsi="Times New Roman"/>
          <w:sz w:val="28"/>
          <w:szCs w:val="28"/>
          <w:lang w:val="en-US"/>
        </w:rPr>
        <w:t xml:space="preserve"> </w:t>
      </w:r>
      <w:r w:rsidRPr="000D2173">
        <w:rPr>
          <w:rFonts w:ascii="Times New Roman" w:hAnsi="Times New Roman"/>
          <w:sz w:val="28"/>
          <w:szCs w:val="28"/>
        </w:rPr>
        <w:t>подсчет</w:t>
      </w:r>
      <w:r>
        <w:rPr>
          <w:rFonts w:ascii="Times New Roman" w:hAnsi="Times New Roman"/>
          <w:sz w:val="28"/>
          <w:szCs w:val="28"/>
        </w:rPr>
        <w:t>ы</w:t>
      </w:r>
      <w:r w:rsidRPr="00B9108B">
        <w:rPr>
          <w:rFonts w:ascii="Times New Roman" w:hAnsi="Times New Roman"/>
          <w:sz w:val="28"/>
          <w:szCs w:val="28"/>
          <w:lang w:val="en-US"/>
        </w:rPr>
        <w:t xml:space="preserve"> </w:t>
      </w:r>
      <w:r w:rsidRPr="000D2173">
        <w:rPr>
          <w:rFonts w:ascii="Times New Roman" w:hAnsi="Times New Roman"/>
          <w:sz w:val="28"/>
          <w:szCs w:val="28"/>
        </w:rPr>
        <w:t>статей</w:t>
      </w:r>
      <w:r w:rsidRPr="00B9108B">
        <w:rPr>
          <w:rFonts w:ascii="Times New Roman" w:hAnsi="Times New Roman"/>
          <w:sz w:val="28"/>
          <w:szCs w:val="28"/>
          <w:lang w:val="en-US"/>
        </w:rPr>
        <w:t xml:space="preserve">, </w:t>
      </w:r>
      <w:r w:rsidRPr="000D2173">
        <w:rPr>
          <w:rFonts w:ascii="Times New Roman" w:hAnsi="Times New Roman"/>
          <w:sz w:val="28"/>
          <w:szCs w:val="28"/>
        </w:rPr>
        <w:t>которые</w:t>
      </w:r>
      <w:r w:rsidRPr="00B9108B">
        <w:rPr>
          <w:rFonts w:ascii="Times New Roman" w:hAnsi="Times New Roman"/>
          <w:sz w:val="28"/>
          <w:szCs w:val="28"/>
          <w:lang w:val="en-US"/>
        </w:rPr>
        <w:t xml:space="preserve"> </w:t>
      </w:r>
      <w:r w:rsidRPr="000D2173">
        <w:rPr>
          <w:rFonts w:ascii="Times New Roman" w:hAnsi="Times New Roman"/>
          <w:sz w:val="28"/>
          <w:szCs w:val="28"/>
        </w:rPr>
        <w:t>содержат</w:t>
      </w:r>
      <w:r w:rsidRPr="00B9108B">
        <w:rPr>
          <w:rFonts w:ascii="Times New Roman" w:hAnsi="Times New Roman"/>
          <w:sz w:val="28"/>
          <w:szCs w:val="28"/>
          <w:lang w:val="en-US"/>
        </w:rPr>
        <w:t xml:space="preserve"> </w:t>
      </w:r>
      <w:r w:rsidRPr="000D2173">
        <w:rPr>
          <w:rFonts w:ascii="Times New Roman" w:hAnsi="Times New Roman"/>
          <w:sz w:val="28"/>
          <w:szCs w:val="28"/>
        </w:rPr>
        <w:t>следующую</w:t>
      </w:r>
      <w:r w:rsidRPr="00B9108B">
        <w:rPr>
          <w:rFonts w:ascii="Times New Roman" w:hAnsi="Times New Roman"/>
          <w:sz w:val="28"/>
          <w:szCs w:val="28"/>
          <w:lang w:val="en-US"/>
        </w:rPr>
        <w:t xml:space="preserve"> </w:t>
      </w:r>
      <w:r w:rsidRPr="000D2173">
        <w:rPr>
          <w:rFonts w:ascii="Times New Roman" w:hAnsi="Times New Roman"/>
          <w:sz w:val="28"/>
          <w:szCs w:val="28"/>
        </w:rPr>
        <w:t>тройку</w:t>
      </w:r>
      <w:r w:rsidRPr="00B9108B">
        <w:rPr>
          <w:rFonts w:ascii="Times New Roman" w:hAnsi="Times New Roman"/>
          <w:sz w:val="28"/>
          <w:szCs w:val="28"/>
          <w:lang w:val="en-US"/>
        </w:rPr>
        <w:t xml:space="preserve"> </w:t>
      </w:r>
      <w:r>
        <w:rPr>
          <w:rFonts w:ascii="Times New Roman" w:hAnsi="Times New Roman"/>
          <w:sz w:val="28"/>
          <w:szCs w:val="28"/>
        </w:rPr>
        <w:t>терминов</w:t>
      </w:r>
      <w:r w:rsidRPr="00B9108B">
        <w:rPr>
          <w:rFonts w:ascii="Times New Roman" w:hAnsi="Times New Roman"/>
          <w:sz w:val="28"/>
          <w:szCs w:val="28"/>
          <w:lang w:val="en-US"/>
        </w:rPr>
        <w:t>: "</w:t>
      </w:r>
      <w:r>
        <w:rPr>
          <w:rFonts w:ascii="Times New Roman" w:hAnsi="Times New Roman"/>
          <w:sz w:val="28"/>
          <w:szCs w:val="28"/>
          <w:lang w:val="en-BZ"/>
        </w:rPr>
        <w:t>uncertainty</w:t>
      </w:r>
      <w:r w:rsidRPr="00B9108B">
        <w:rPr>
          <w:rFonts w:ascii="Times New Roman" w:hAnsi="Times New Roman"/>
          <w:sz w:val="28"/>
          <w:szCs w:val="28"/>
          <w:lang w:val="en-US"/>
        </w:rPr>
        <w:t xml:space="preserve">" </w:t>
      </w:r>
      <w:r w:rsidRPr="000D2173">
        <w:rPr>
          <w:rFonts w:ascii="Times New Roman" w:hAnsi="Times New Roman"/>
          <w:sz w:val="28"/>
          <w:szCs w:val="28"/>
        </w:rPr>
        <w:t>или</w:t>
      </w:r>
      <w:r w:rsidRPr="00B9108B">
        <w:rPr>
          <w:rFonts w:ascii="Times New Roman" w:hAnsi="Times New Roman"/>
          <w:sz w:val="28"/>
          <w:szCs w:val="28"/>
          <w:lang w:val="en-US"/>
        </w:rPr>
        <w:t xml:space="preserve"> "</w:t>
      </w:r>
      <w:r>
        <w:rPr>
          <w:rFonts w:ascii="Times New Roman" w:hAnsi="Times New Roman"/>
          <w:sz w:val="28"/>
          <w:szCs w:val="28"/>
          <w:lang w:val="en-BZ"/>
        </w:rPr>
        <w:t>uncertain</w:t>
      </w:r>
      <w:r w:rsidRPr="00B9108B">
        <w:rPr>
          <w:rFonts w:ascii="Times New Roman" w:hAnsi="Times New Roman"/>
          <w:sz w:val="28"/>
          <w:szCs w:val="28"/>
          <w:lang w:val="en-US"/>
        </w:rPr>
        <w:t>"; "</w:t>
      </w:r>
      <w:r>
        <w:rPr>
          <w:rFonts w:ascii="Times New Roman" w:hAnsi="Times New Roman"/>
          <w:sz w:val="28"/>
          <w:szCs w:val="28"/>
          <w:lang w:val="en-BZ"/>
        </w:rPr>
        <w:t>economy</w:t>
      </w:r>
      <w:r w:rsidRPr="00B9108B">
        <w:rPr>
          <w:rFonts w:ascii="Times New Roman" w:hAnsi="Times New Roman"/>
          <w:sz w:val="28"/>
          <w:szCs w:val="28"/>
          <w:lang w:val="en-US"/>
        </w:rPr>
        <w:t xml:space="preserve">" </w:t>
      </w:r>
      <w:r w:rsidRPr="000D2173">
        <w:rPr>
          <w:rFonts w:ascii="Times New Roman" w:hAnsi="Times New Roman"/>
          <w:sz w:val="28"/>
          <w:szCs w:val="28"/>
        </w:rPr>
        <w:t>или</w:t>
      </w:r>
      <w:r w:rsidRPr="00B9108B">
        <w:rPr>
          <w:rFonts w:ascii="Times New Roman" w:hAnsi="Times New Roman"/>
          <w:sz w:val="28"/>
          <w:szCs w:val="28"/>
          <w:lang w:val="en-US"/>
        </w:rPr>
        <w:t xml:space="preserve"> "</w:t>
      </w:r>
      <w:r>
        <w:rPr>
          <w:rFonts w:ascii="Times New Roman" w:hAnsi="Times New Roman"/>
          <w:sz w:val="28"/>
          <w:szCs w:val="28"/>
          <w:lang w:val="en-BZ"/>
        </w:rPr>
        <w:t>economic</w:t>
      </w:r>
      <w:r w:rsidRPr="00B9108B">
        <w:rPr>
          <w:rFonts w:ascii="Times New Roman" w:hAnsi="Times New Roman"/>
          <w:sz w:val="28"/>
          <w:szCs w:val="28"/>
          <w:lang w:val="en-US"/>
        </w:rPr>
        <w:t xml:space="preserve">"; </w:t>
      </w:r>
      <w:r w:rsidRPr="000D2173">
        <w:rPr>
          <w:rFonts w:ascii="Times New Roman" w:hAnsi="Times New Roman"/>
          <w:sz w:val="28"/>
          <w:szCs w:val="28"/>
        </w:rPr>
        <w:t>и</w:t>
      </w:r>
      <w:r w:rsidRPr="00B9108B">
        <w:rPr>
          <w:rFonts w:ascii="Times New Roman" w:hAnsi="Times New Roman"/>
          <w:sz w:val="28"/>
          <w:szCs w:val="28"/>
          <w:lang w:val="en-US"/>
        </w:rPr>
        <w:t xml:space="preserve"> </w:t>
      </w:r>
      <w:r w:rsidRPr="000D2173">
        <w:rPr>
          <w:rFonts w:ascii="Times New Roman" w:hAnsi="Times New Roman"/>
          <w:sz w:val="28"/>
          <w:szCs w:val="28"/>
        </w:rPr>
        <w:t>один</w:t>
      </w:r>
      <w:r w:rsidRPr="00B9108B">
        <w:rPr>
          <w:rFonts w:ascii="Times New Roman" w:hAnsi="Times New Roman"/>
          <w:sz w:val="28"/>
          <w:szCs w:val="28"/>
          <w:lang w:val="en-US"/>
        </w:rPr>
        <w:t xml:space="preserve"> </w:t>
      </w:r>
      <w:r w:rsidRPr="000D2173">
        <w:rPr>
          <w:rFonts w:ascii="Times New Roman" w:hAnsi="Times New Roman"/>
          <w:sz w:val="28"/>
          <w:szCs w:val="28"/>
        </w:rPr>
        <w:t>из</w:t>
      </w:r>
      <w:r w:rsidRPr="00B9108B">
        <w:rPr>
          <w:rFonts w:ascii="Times New Roman" w:hAnsi="Times New Roman"/>
          <w:sz w:val="28"/>
          <w:szCs w:val="28"/>
          <w:lang w:val="en-US"/>
        </w:rPr>
        <w:t xml:space="preserve"> </w:t>
      </w:r>
      <w:r w:rsidRPr="000D2173">
        <w:rPr>
          <w:rFonts w:ascii="Times New Roman" w:hAnsi="Times New Roman"/>
          <w:sz w:val="28"/>
          <w:szCs w:val="28"/>
        </w:rPr>
        <w:t>следующих</w:t>
      </w:r>
      <w:r w:rsidRPr="00B9108B">
        <w:rPr>
          <w:rFonts w:ascii="Times New Roman" w:hAnsi="Times New Roman"/>
          <w:sz w:val="28"/>
          <w:szCs w:val="28"/>
          <w:lang w:val="en-US"/>
        </w:rPr>
        <w:t xml:space="preserve"> </w:t>
      </w:r>
      <w:r w:rsidRPr="000D2173">
        <w:rPr>
          <w:rFonts w:ascii="Times New Roman" w:hAnsi="Times New Roman"/>
          <w:sz w:val="28"/>
          <w:szCs w:val="28"/>
        </w:rPr>
        <w:t>политических</w:t>
      </w:r>
      <w:r w:rsidRPr="00B9108B">
        <w:rPr>
          <w:rFonts w:ascii="Times New Roman" w:hAnsi="Times New Roman"/>
          <w:sz w:val="28"/>
          <w:szCs w:val="28"/>
          <w:lang w:val="en-US"/>
        </w:rPr>
        <w:t xml:space="preserve"> </w:t>
      </w:r>
      <w:r w:rsidRPr="000D2173">
        <w:rPr>
          <w:rFonts w:ascii="Times New Roman" w:hAnsi="Times New Roman"/>
          <w:sz w:val="28"/>
          <w:szCs w:val="28"/>
        </w:rPr>
        <w:t>терминов</w:t>
      </w:r>
      <w:r w:rsidRPr="00B9108B">
        <w:rPr>
          <w:rFonts w:ascii="Times New Roman" w:hAnsi="Times New Roman"/>
          <w:sz w:val="28"/>
          <w:szCs w:val="28"/>
          <w:lang w:val="en-US"/>
        </w:rPr>
        <w:t>: "</w:t>
      </w:r>
      <w:r>
        <w:rPr>
          <w:rFonts w:ascii="Times New Roman" w:hAnsi="Times New Roman"/>
          <w:sz w:val="28"/>
          <w:szCs w:val="28"/>
          <w:lang w:val="en-BZ"/>
        </w:rPr>
        <w:t>congress</w:t>
      </w:r>
      <w:r w:rsidRPr="00B9108B">
        <w:rPr>
          <w:rFonts w:ascii="Times New Roman" w:hAnsi="Times New Roman"/>
          <w:sz w:val="28"/>
          <w:szCs w:val="28"/>
          <w:lang w:val="en-US"/>
        </w:rPr>
        <w:t>", "</w:t>
      </w:r>
      <w:r>
        <w:rPr>
          <w:rFonts w:ascii="Times New Roman" w:hAnsi="Times New Roman"/>
          <w:sz w:val="28"/>
          <w:szCs w:val="28"/>
          <w:lang w:val="en-BZ"/>
        </w:rPr>
        <w:t>deficit</w:t>
      </w:r>
      <w:r w:rsidRPr="00B9108B">
        <w:rPr>
          <w:rFonts w:ascii="Times New Roman" w:hAnsi="Times New Roman"/>
          <w:sz w:val="28"/>
          <w:szCs w:val="28"/>
          <w:lang w:val="en-US"/>
        </w:rPr>
        <w:t>", "</w:t>
      </w:r>
      <w:r>
        <w:rPr>
          <w:rFonts w:ascii="Times New Roman" w:hAnsi="Times New Roman"/>
          <w:sz w:val="28"/>
          <w:szCs w:val="28"/>
          <w:lang w:val="en-BZ"/>
        </w:rPr>
        <w:t>Federal</w:t>
      </w:r>
      <w:r w:rsidRPr="00B9108B">
        <w:rPr>
          <w:rFonts w:ascii="Times New Roman" w:hAnsi="Times New Roman"/>
          <w:sz w:val="28"/>
          <w:szCs w:val="28"/>
          <w:lang w:val="en-US"/>
        </w:rPr>
        <w:t xml:space="preserve"> </w:t>
      </w:r>
      <w:r>
        <w:rPr>
          <w:rFonts w:ascii="Times New Roman" w:hAnsi="Times New Roman"/>
          <w:sz w:val="28"/>
          <w:szCs w:val="28"/>
          <w:lang w:val="en-BZ"/>
        </w:rPr>
        <w:t>Reserve</w:t>
      </w:r>
      <w:r w:rsidRPr="00B9108B">
        <w:rPr>
          <w:rFonts w:ascii="Times New Roman" w:hAnsi="Times New Roman"/>
          <w:sz w:val="28"/>
          <w:szCs w:val="28"/>
          <w:lang w:val="en-US"/>
        </w:rPr>
        <w:t>", "</w:t>
      </w:r>
      <w:r>
        <w:rPr>
          <w:rFonts w:ascii="Times New Roman" w:hAnsi="Times New Roman"/>
          <w:sz w:val="28"/>
          <w:szCs w:val="28"/>
          <w:lang w:val="en-BZ"/>
        </w:rPr>
        <w:t>legislation</w:t>
      </w:r>
      <w:r w:rsidRPr="00B9108B">
        <w:rPr>
          <w:rFonts w:ascii="Times New Roman" w:hAnsi="Times New Roman"/>
          <w:sz w:val="28"/>
          <w:szCs w:val="28"/>
          <w:lang w:val="en-US"/>
        </w:rPr>
        <w:t>", "</w:t>
      </w:r>
      <w:r>
        <w:rPr>
          <w:rFonts w:ascii="Times New Roman" w:hAnsi="Times New Roman"/>
          <w:sz w:val="28"/>
          <w:szCs w:val="28"/>
          <w:lang w:val="en-BZ"/>
        </w:rPr>
        <w:t>regulation</w:t>
      </w:r>
      <w:r w:rsidRPr="00B9108B">
        <w:rPr>
          <w:rFonts w:ascii="Times New Roman" w:hAnsi="Times New Roman"/>
          <w:sz w:val="28"/>
          <w:szCs w:val="28"/>
          <w:lang w:val="en-US"/>
        </w:rPr>
        <w:t xml:space="preserve">" </w:t>
      </w:r>
      <w:r w:rsidRPr="000D2173">
        <w:rPr>
          <w:rFonts w:ascii="Times New Roman" w:hAnsi="Times New Roman"/>
          <w:sz w:val="28"/>
          <w:szCs w:val="28"/>
        </w:rPr>
        <w:t>или</w:t>
      </w:r>
      <w:r w:rsidRPr="00B9108B">
        <w:rPr>
          <w:rFonts w:ascii="Times New Roman" w:hAnsi="Times New Roman"/>
          <w:sz w:val="28"/>
          <w:szCs w:val="28"/>
          <w:lang w:val="en-US"/>
        </w:rPr>
        <w:t xml:space="preserve"> "</w:t>
      </w:r>
      <w:r>
        <w:rPr>
          <w:rFonts w:ascii="Times New Roman" w:hAnsi="Times New Roman"/>
          <w:sz w:val="28"/>
          <w:szCs w:val="28"/>
          <w:lang w:val="en-BZ"/>
        </w:rPr>
        <w:t>white</w:t>
      </w:r>
      <w:r w:rsidRPr="00B9108B">
        <w:rPr>
          <w:rFonts w:ascii="Times New Roman" w:hAnsi="Times New Roman"/>
          <w:sz w:val="28"/>
          <w:szCs w:val="28"/>
          <w:lang w:val="en-US"/>
        </w:rPr>
        <w:t xml:space="preserve"> </w:t>
      </w:r>
      <w:r>
        <w:rPr>
          <w:rFonts w:ascii="Times New Roman" w:hAnsi="Times New Roman"/>
          <w:sz w:val="28"/>
          <w:szCs w:val="28"/>
          <w:lang w:val="en-BZ"/>
        </w:rPr>
        <w:t>house</w:t>
      </w:r>
      <w:r w:rsidRPr="00B9108B">
        <w:rPr>
          <w:rFonts w:ascii="Times New Roman" w:hAnsi="Times New Roman"/>
          <w:sz w:val="28"/>
          <w:szCs w:val="28"/>
          <w:lang w:val="en-US"/>
        </w:rPr>
        <w:t xml:space="preserve">". </w:t>
      </w:r>
      <w:r>
        <w:rPr>
          <w:rFonts w:ascii="Times New Roman" w:hAnsi="Times New Roman"/>
          <w:sz w:val="28"/>
          <w:szCs w:val="28"/>
        </w:rPr>
        <w:t>Для расчета меры неопределенности используются только те статьи</w:t>
      </w:r>
      <w:r w:rsidRPr="000D2173">
        <w:rPr>
          <w:rFonts w:ascii="Times New Roman" w:hAnsi="Times New Roman"/>
          <w:sz w:val="28"/>
          <w:szCs w:val="28"/>
        </w:rPr>
        <w:t xml:space="preserve">, </w:t>
      </w:r>
      <w:r>
        <w:rPr>
          <w:rFonts w:ascii="Times New Roman" w:hAnsi="Times New Roman"/>
          <w:sz w:val="28"/>
          <w:szCs w:val="28"/>
        </w:rPr>
        <w:t>которые</w:t>
      </w:r>
      <w:r w:rsidRPr="000D2173">
        <w:rPr>
          <w:rFonts w:ascii="Times New Roman" w:hAnsi="Times New Roman"/>
          <w:sz w:val="28"/>
          <w:szCs w:val="28"/>
        </w:rPr>
        <w:t xml:space="preserve"> содержать термины во всех трех </w:t>
      </w:r>
      <w:r>
        <w:rPr>
          <w:rFonts w:ascii="Times New Roman" w:hAnsi="Times New Roman"/>
          <w:sz w:val="28"/>
          <w:szCs w:val="28"/>
        </w:rPr>
        <w:t xml:space="preserve">вышеупомянутых </w:t>
      </w:r>
      <w:r w:rsidRPr="000D2173">
        <w:rPr>
          <w:rFonts w:ascii="Times New Roman" w:hAnsi="Times New Roman"/>
          <w:sz w:val="28"/>
          <w:szCs w:val="28"/>
        </w:rPr>
        <w:t>категориях.</w:t>
      </w:r>
    </w:p>
    <w:p w14:paraId="738CFB9A" w14:textId="77777777" w:rsidR="00007A82" w:rsidRDefault="00007A82" w:rsidP="00C97B2E">
      <w:pPr>
        <w:spacing w:after="0"/>
        <w:ind w:firstLine="720"/>
        <w:jc w:val="both"/>
        <w:rPr>
          <w:rFonts w:ascii="Times New Roman" w:hAnsi="Times New Roman"/>
          <w:sz w:val="28"/>
          <w:szCs w:val="28"/>
        </w:rPr>
      </w:pPr>
      <w:r>
        <w:rPr>
          <w:rFonts w:ascii="Times New Roman" w:hAnsi="Times New Roman"/>
          <w:sz w:val="28"/>
          <w:szCs w:val="28"/>
        </w:rPr>
        <w:t>Главная</w:t>
      </w:r>
      <w:r w:rsidRPr="00D308A8">
        <w:rPr>
          <w:rFonts w:ascii="Times New Roman" w:hAnsi="Times New Roman"/>
          <w:sz w:val="28"/>
          <w:szCs w:val="28"/>
        </w:rPr>
        <w:t xml:space="preserve"> трудность </w:t>
      </w:r>
      <w:r>
        <w:rPr>
          <w:rFonts w:ascii="Times New Roman" w:hAnsi="Times New Roman"/>
          <w:sz w:val="28"/>
          <w:szCs w:val="28"/>
        </w:rPr>
        <w:t xml:space="preserve">при расчете меры неопределенности с </w:t>
      </w:r>
      <w:r w:rsidRPr="00D308A8">
        <w:rPr>
          <w:rFonts w:ascii="Times New Roman" w:hAnsi="Times New Roman"/>
          <w:sz w:val="28"/>
          <w:szCs w:val="28"/>
        </w:rPr>
        <w:t xml:space="preserve">необработанными </w:t>
      </w:r>
      <w:r>
        <w:rPr>
          <w:rFonts w:ascii="Times New Roman" w:hAnsi="Times New Roman"/>
          <w:sz w:val="28"/>
          <w:szCs w:val="28"/>
        </w:rPr>
        <w:t>данными</w:t>
      </w:r>
      <w:r w:rsidRPr="00D308A8">
        <w:rPr>
          <w:rFonts w:ascii="Times New Roman" w:hAnsi="Times New Roman"/>
          <w:sz w:val="28"/>
          <w:szCs w:val="28"/>
        </w:rPr>
        <w:t xml:space="preserve"> заключается в том, что общий объем статей варьируется в зависимости от газет и времени. </w:t>
      </w:r>
      <w:r>
        <w:rPr>
          <w:rFonts w:ascii="Times New Roman" w:hAnsi="Times New Roman"/>
          <w:sz w:val="28"/>
          <w:szCs w:val="28"/>
        </w:rPr>
        <w:t>Поэтому</w:t>
      </w:r>
      <w:r w:rsidRPr="00D308A8">
        <w:rPr>
          <w:rFonts w:ascii="Times New Roman" w:hAnsi="Times New Roman"/>
          <w:sz w:val="28"/>
          <w:szCs w:val="28"/>
        </w:rPr>
        <w:t xml:space="preserve"> </w:t>
      </w:r>
      <w:r>
        <w:rPr>
          <w:rFonts w:ascii="Times New Roman" w:hAnsi="Times New Roman"/>
          <w:sz w:val="28"/>
          <w:szCs w:val="28"/>
        </w:rPr>
        <w:t>исходные данные</w:t>
      </w:r>
      <w:r w:rsidRPr="00D308A8">
        <w:rPr>
          <w:rFonts w:ascii="Times New Roman" w:hAnsi="Times New Roman"/>
          <w:sz w:val="28"/>
          <w:szCs w:val="28"/>
        </w:rPr>
        <w:t xml:space="preserve"> масштабиру</w:t>
      </w:r>
      <w:r>
        <w:rPr>
          <w:rFonts w:ascii="Times New Roman" w:hAnsi="Times New Roman"/>
          <w:sz w:val="28"/>
          <w:szCs w:val="28"/>
        </w:rPr>
        <w:t>ются</w:t>
      </w:r>
      <w:r w:rsidRPr="00D308A8">
        <w:rPr>
          <w:rFonts w:ascii="Times New Roman" w:hAnsi="Times New Roman"/>
          <w:sz w:val="28"/>
          <w:szCs w:val="28"/>
        </w:rPr>
        <w:t xml:space="preserve"> по общему количеству статей </w:t>
      </w:r>
      <w:r>
        <w:rPr>
          <w:rFonts w:ascii="Times New Roman" w:hAnsi="Times New Roman"/>
          <w:sz w:val="28"/>
          <w:szCs w:val="28"/>
        </w:rPr>
        <w:t>в</w:t>
      </w:r>
      <w:r w:rsidRPr="00D308A8">
        <w:rPr>
          <w:rFonts w:ascii="Times New Roman" w:hAnsi="Times New Roman"/>
          <w:sz w:val="28"/>
          <w:szCs w:val="28"/>
        </w:rPr>
        <w:t xml:space="preserve"> газете </w:t>
      </w:r>
      <w:r>
        <w:rPr>
          <w:rFonts w:ascii="Times New Roman" w:hAnsi="Times New Roman"/>
          <w:sz w:val="28"/>
          <w:szCs w:val="28"/>
        </w:rPr>
        <w:t xml:space="preserve">в </w:t>
      </w:r>
      <w:r w:rsidRPr="00D308A8">
        <w:rPr>
          <w:rFonts w:ascii="Times New Roman" w:hAnsi="Times New Roman"/>
          <w:sz w:val="28"/>
          <w:szCs w:val="28"/>
        </w:rPr>
        <w:t xml:space="preserve">месяц. </w:t>
      </w:r>
      <w:r>
        <w:rPr>
          <w:rFonts w:ascii="Times New Roman" w:hAnsi="Times New Roman"/>
          <w:sz w:val="28"/>
          <w:szCs w:val="28"/>
        </w:rPr>
        <w:t>Е</w:t>
      </w:r>
      <w:r w:rsidRPr="00D308A8">
        <w:rPr>
          <w:rFonts w:ascii="Times New Roman" w:hAnsi="Times New Roman"/>
          <w:sz w:val="28"/>
          <w:szCs w:val="28"/>
        </w:rPr>
        <w:t>жемесячную серию газет стандартизиру</w:t>
      </w:r>
      <w:r>
        <w:rPr>
          <w:rFonts w:ascii="Times New Roman" w:hAnsi="Times New Roman"/>
          <w:sz w:val="28"/>
          <w:szCs w:val="28"/>
        </w:rPr>
        <w:t>ется</w:t>
      </w:r>
      <w:r w:rsidRPr="00D308A8">
        <w:rPr>
          <w:rFonts w:ascii="Times New Roman" w:hAnsi="Times New Roman"/>
          <w:sz w:val="28"/>
          <w:szCs w:val="28"/>
        </w:rPr>
        <w:t xml:space="preserve"> на уровне едини</w:t>
      </w:r>
      <w:r>
        <w:rPr>
          <w:rFonts w:ascii="Times New Roman" w:hAnsi="Times New Roman"/>
          <w:sz w:val="28"/>
          <w:szCs w:val="28"/>
        </w:rPr>
        <w:t>чного</w:t>
      </w:r>
      <w:r w:rsidRPr="00D308A8">
        <w:rPr>
          <w:rFonts w:ascii="Times New Roman" w:hAnsi="Times New Roman"/>
          <w:sz w:val="28"/>
          <w:szCs w:val="28"/>
        </w:rPr>
        <w:t xml:space="preserve"> стандартного отклонения с 1985 по 2009 год, а затем усредняе</w:t>
      </w:r>
      <w:r>
        <w:rPr>
          <w:rFonts w:ascii="Times New Roman" w:hAnsi="Times New Roman"/>
          <w:sz w:val="28"/>
          <w:szCs w:val="28"/>
        </w:rPr>
        <w:t>тся</w:t>
      </w:r>
      <w:r w:rsidRPr="00D308A8">
        <w:rPr>
          <w:rFonts w:ascii="Times New Roman" w:hAnsi="Times New Roman"/>
          <w:sz w:val="28"/>
          <w:szCs w:val="28"/>
        </w:rPr>
        <w:t xml:space="preserve"> </w:t>
      </w:r>
      <w:r>
        <w:rPr>
          <w:rFonts w:ascii="Times New Roman" w:hAnsi="Times New Roman"/>
          <w:sz w:val="28"/>
          <w:szCs w:val="28"/>
        </w:rPr>
        <w:t>до</w:t>
      </w:r>
      <w:r w:rsidRPr="00D308A8">
        <w:rPr>
          <w:rFonts w:ascii="Times New Roman" w:hAnsi="Times New Roman"/>
          <w:sz w:val="28"/>
          <w:szCs w:val="28"/>
        </w:rPr>
        <w:t xml:space="preserve"> десяти газет </w:t>
      </w:r>
      <w:r>
        <w:rPr>
          <w:rFonts w:ascii="Times New Roman" w:hAnsi="Times New Roman"/>
          <w:sz w:val="28"/>
          <w:szCs w:val="28"/>
        </w:rPr>
        <w:t>в</w:t>
      </w:r>
      <w:r w:rsidRPr="00D308A8">
        <w:rPr>
          <w:rFonts w:ascii="Times New Roman" w:hAnsi="Times New Roman"/>
          <w:sz w:val="28"/>
          <w:szCs w:val="28"/>
        </w:rPr>
        <w:t xml:space="preserve"> месяц. </w:t>
      </w:r>
      <w:r>
        <w:rPr>
          <w:rFonts w:ascii="Times New Roman" w:hAnsi="Times New Roman"/>
          <w:sz w:val="28"/>
          <w:szCs w:val="28"/>
        </w:rPr>
        <w:t>Затем</w:t>
      </w:r>
      <w:r w:rsidRPr="00D308A8">
        <w:rPr>
          <w:rFonts w:ascii="Times New Roman" w:hAnsi="Times New Roman"/>
          <w:sz w:val="28"/>
          <w:szCs w:val="28"/>
        </w:rPr>
        <w:t xml:space="preserve"> нормализуе</w:t>
      </w:r>
      <w:r>
        <w:rPr>
          <w:rFonts w:ascii="Times New Roman" w:hAnsi="Times New Roman"/>
          <w:sz w:val="28"/>
          <w:szCs w:val="28"/>
        </w:rPr>
        <w:t>тся</w:t>
      </w:r>
      <w:r w:rsidRPr="00D308A8">
        <w:rPr>
          <w:rFonts w:ascii="Times New Roman" w:hAnsi="Times New Roman"/>
          <w:sz w:val="28"/>
          <w:szCs w:val="28"/>
        </w:rPr>
        <w:t xml:space="preserve"> сери</w:t>
      </w:r>
      <w:r>
        <w:rPr>
          <w:rFonts w:ascii="Times New Roman" w:hAnsi="Times New Roman"/>
          <w:sz w:val="28"/>
          <w:szCs w:val="28"/>
        </w:rPr>
        <w:t>я</w:t>
      </w:r>
      <w:r w:rsidRPr="00D308A8">
        <w:rPr>
          <w:rFonts w:ascii="Times New Roman" w:hAnsi="Times New Roman"/>
          <w:sz w:val="28"/>
          <w:szCs w:val="28"/>
        </w:rPr>
        <w:t xml:space="preserve"> из 10 статей до среднего значения 100 с 1985 по 2009 год. </w:t>
      </w:r>
      <w:r>
        <w:rPr>
          <w:rFonts w:ascii="Times New Roman" w:hAnsi="Times New Roman"/>
          <w:sz w:val="28"/>
          <w:szCs w:val="28"/>
        </w:rPr>
        <w:t>Этот же подход</w:t>
      </w:r>
      <w:r w:rsidRPr="00D308A8">
        <w:rPr>
          <w:rFonts w:ascii="Times New Roman" w:hAnsi="Times New Roman"/>
          <w:sz w:val="28"/>
          <w:szCs w:val="28"/>
        </w:rPr>
        <w:t xml:space="preserve"> используе</w:t>
      </w:r>
      <w:r>
        <w:rPr>
          <w:rFonts w:ascii="Times New Roman" w:hAnsi="Times New Roman"/>
          <w:sz w:val="28"/>
          <w:szCs w:val="28"/>
        </w:rPr>
        <w:t>тся и</w:t>
      </w:r>
      <w:r w:rsidRPr="00D308A8">
        <w:rPr>
          <w:rFonts w:ascii="Times New Roman" w:hAnsi="Times New Roman"/>
          <w:sz w:val="28"/>
          <w:szCs w:val="28"/>
        </w:rPr>
        <w:t xml:space="preserve"> для </w:t>
      </w:r>
      <w:r>
        <w:rPr>
          <w:rFonts w:ascii="Times New Roman" w:hAnsi="Times New Roman"/>
          <w:sz w:val="28"/>
          <w:szCs w:val="28"/>
        </w:rPr>
        <w:t xml:space="preserve">индексов </w:t>
      </w:r>
      <w:r w:rsidRPr="00D308A8">
        <w:rPr>
          <w:rFonts w:ascii="Times New Roman" w:hAnsi="Times New Roman"/>
          <w:sz w:val="28"/>
          <w:szCs w:val="28"/>
        </w:rPr>
        <w:t>других стран.</w:t>
      </w:r>
    </w:p>
    <w:p w14:paraId="029D2661" w14:textId="6D5A47FA" w:rsidR="00007A82" w:rsidRDefault="00007A82" w:rsidP="00C97B2E">
      <w:pPr>
        <w:spacing w:after="0"/>
        <w:ind w:firstLine="720"/>
        <w:jc w:val="both"/>
        <w:rPr>
          <w:rFonts w:ascii="Times New Roman" w:hAnsi="Times New Roman"/>
          <w:sz w:val="28"/>
          <w:szCs w:val="28"/>
        </w:rPr>
      </w:pPr>
      <w:r w:rsidRPr="00D308A8">
        <w:rPr>
          <w:rFonts w:ascii="Times New Roman" w:hAnsi="Times New Roman"/>
          <w:sz w:val="28"/>
          <w:szCs w:val="28"/>
        </w:rPr>
        <w:t xml:space="preserve">На рисунке </w:t>
      </w:r>
      <w:r w:rsidR="00BA358E">
        <w:rPr>
          <w:rFonts w:ascii="Times New Roman" w:hAnsi="Times New Roman"/>
          <w:sz w:val="28"/>
          <w:szCs w:val="28"/>
        </w:rPr>
        <w:t>1</w:t>
      </w:r>
      <w:r w:rsidR="00353A33">
        <w:rPr>
          <w:rFonts w:ascii="Times New Roman" w:hAnsi="Times New Roman"/>
          <w:sz w:val="28"/>
          <w:szCs w:val="28"/>
        </w:rPr>
        <w:t>.</w:t>
      </w:r>
      <w:r w:rsidR="00D90EFE">
        <w:rPr>
          <w:rFonts w:ascii="Times New Roman" w:hAnsi="Times New Roman"/>
          <w:sz w:val="28"/>
          <w:szCs w:val="28"/>
        </w:rPr>
        <w:t>2</w:t>
      </w:r>
      <w:r w:rsidRPr="00D308A8">
        <w:rPr>
          <w:rFonts w:ascii="Times New Roman" w:hAnsi="Times New Roman"/>
          <w:sz w:val="28"/>
          <w:szCs w:val="28"/>
        </w:rPr>
        <w:t xml:space="preserve"> </w:t>
      </w:r>
      <w:r w:rsidR="004C4819" w:rsidRPr="00353A33">
        <w:rPr>
          <w:rFonts w:ascii="Times New Roman" w:hAnsi="Times New Roman"/>
          <w:color w:val="000000" w:themeColor="text1"/>
          <w:sz w:val="28"/>
          <w:szCs w:val="28"/>
        </w:rPr>
        <w:t>[</w:t>
      </w:r>
      <w:r w:rsidR="00353A33" w:rsidRPr="00353A33">
        <w:rPr>
          <w:rFonts w:ascii="Times New Roman" w:hAnsi="Times New Roman"/>
          <w:color w:val="000000" w:themeColor="text1"/>
          <w:sz w:val="28"/>
          <w:szCs w:val="28"/>
        </w:rPr>
        <w:t>2</w:t>
      </w:r>
      <w:r w:rsidR="004C4819" w:rsidRPr="00353A33">
        <w:rPr>
          <w:rFonts w:ascii="Times New Roman" w:hAnsi="Times New Roman"/>
          <w:color w:val="000000" w:themeColor="text1"/>
          <w:sz w:val="28"/>
          <w:szCs w:val="28"/>
        </w:rPr>
        <w:t xml:space="preserve">] </w:t>
      </w:r>
      <w:r w:rsidRPr="00D308A8">
        <w:rPr>
          <w:rFonts w:ascii="Times New Roman" w:hAnsi="Times New Roman"/>
          <w:sz w:val="28"/>
          <w:szCs w:val="28"/>
        </w:rPr>
        <w:t>показан результирующий индекс, который показывает явные всплески вокруг войн в Персидском заливе, приближающихся президентских выборов, 11 сентября, банкротства Lehman Brothers и законодательства о TARP в конце 2008 года, спора о потолке долга летом 2011 года,</w:t>
      </w:r>
      <w:r w:rsidRPr="003733D5">
        <w:rPr>
          <w:rFonts w:ascii="Times New Roman" w:hAnsi="Times New Roman"/>
          <w:sz w:val="28"/>
          <w:szCs w:val="28"/>
        </w:rPr>
        <w:t xml:space="preserve"> </w:t>
      </w:r>
      <w:r>
        <w:rPr>
          <w:rFonts w:ascii="Times New Roman" w:hAnsi="Times New Roman"/>
          <w:sz w:val="28"/>
          <w:szCs w:val="28"/>
        </w:rPr>
        <w:t>пандемии</w:t>
      </w:r>
      <w:r w:rsidRPr="00D308A8">
        <w:rPr>
          <w:rFonts w:ascii="Times New Roman" w:hAnsi="Times New Roman"/>
          <w:sz w:val="28"/>
          <w:szCs w:val="28"/>
        </w:rPr>
        <w:t>. Некоторые заметные политические события не приводят к высокому</w:t>
      </w:r>
      <w:r>
        <w:rPr>
          <w:rFonts w:ascii="Times New Roman" w:hAnsi="Times New Roman"/>
          <w:sz w:val="28"/>
          <w:szCs w:val="28"/>
        </w:rPr>
        <w:t xml:space="preserve"> </w:t>
      </w:r>
      <w:r w:rsidRPr="00D308A8">
        <w:rPr>
          <w:rFonts w:ascii="Times New Roman" w:hAnsi="Times New Roman"/>
          <w:sz w:val="28"/>
          <w:szCs w:val="28"/>
        </w:rPr>
        <w:t xml:space="preserve">EPU в соответствии с </w:t>
      </w:r>
      <w:r>
        <w:rPr>
          <w:rFonts w:ascii="Times New Roman" w:hAnsi="Times New Roman"/>
          <w:sz w:val="28"/>
          <w:szCs w:val="28"/>
        </w:rPr>
        <w:t>представленным</w:t>
      </w:r>
      <w:r w:rsidRPr="00D308A8">
        <w:rPr>
          <w:rFonts w:ascii="Times New Roman" w:hAnsi="Times New Roman"/>
          <w:sz w:val="28"/>
          <w:szCs w:val="28"/>
        </w:rPr>
        <w:t xml:space="preserve"> индексом. Например, EPU индекс не показывает значительного всплеска в связи с частичн</w:t>
      </w:r>
      <w:r>
        <w:rPr>
          <w:rFonts w:ascii="Times New Roman" w:hAnsi="Times New Roman"/>
          <w:sz w:val="28"/>
          <w:szCs w:val="28"/>
        </w:rPr>
        <w:t xml:space="preserve">ой приостановкой работы </w:t>
      </w:r>
      <w:r w:rsidRPr="00D308A8">
        <w:rPr>
          <w:rFonts w:ascii="Times New Roman" w:hAnsi="Times New Roman"/>
          <w:sz w:val="28"/>
          <w:szCs w:val="28"/>
        </w:rPr>
        <w:t>федерального правительства с ноября 1995 по январь 1996 года, хотя эти отключения широко освещались в прессе.</w:t>
      </w:r>
    </w:p>
    <w:p w14:paraId="6B9F5D91" w14:textId="4B62DB73" w:rsidR="00007A82" w:rsidRDefault="00D94F83" w:rsidP="00C97B2E">
      <w:pPr>
        <w:spacing w:before="240"/>
        <w:jc w:val="center"/>
        <w:rPr>
          <w:rFonts w:ascii="Times New Roman" w:hAnsi="Times New Roman"/>
          <w:sz w:val="28"/>
          <w:szCs w:val="28"/>
        </w:rPr>
      </w:pPr>
      <w:r w:rsidRPr="00007A82">
        <w:rPr>
          <w:rFonts w:ascii="Times New Roman" w:hAnsi="Times New Roman"/>
          <w:noProof/>
          <w:sz w:val="28"/>
          <w:szCs w:val="28"/>
        </w:rPr>
        <w:lastRenderedPageBreak/>
        <w:drawing>
          <wp:inline distT="0" distB="0" distL="0" distR="0" wp14:anchorId="3CC17A22" wp14:editId="00B6B0B7">
            <wp:extent cx="4065564" cy="2638607"/>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0026" cy="2654483"/>
                    </a:xfrm>
                    <a:prstGeom prst="rect">
                      <a:avLst/>
                    </a:prstGeom>
                    <a:noFill/>
                    <a:ln>
                      <a:noFill/>
                    </a:ln>
                  </pic:spPr>
                </pic:pic>
              </a:graphicData>
            </a:graphic>
          </wp:inline>
        </w:drawing>
      </w:r>
    </w:p>
    <w:p w14:paraId="5BD56E5F" w14:textId="66020796" w:rsidR="00007A82" w:rsidRDefault="00007A82" w:rsidP="004C4819">
      <w:pPr>
        <w:jc w:val="center"/>
        <w:rPr>
          <w:rFonts w:ascii="Times New Roman" w:hAnsi="Times New Roman"/>
          <w:sz w:val="28"/>
          <w:szCs w:val="28"/>
        </w:rPr>
      </w:pPr>
      <w:r w:rsidRPr="007F4808">
        <w:rPr>
          <w:rFonts w:ascii="Times New Roman" w:hAnsi="Times New Roman"/>
          <w:sz w:val="28"/>
          <w:szCs w:val="28"/>
        </w:rPr>
        <w:t xml:space="preserve">Рисунок </w:t>
      </w:r>
      <w:r w:rsidR="00BA358E" w:rsidRPr="007F4808">
        <w:rPr>
          <w:rFonts w:ascii="Times New Roman" w:hAnsi="Times New Roman"/>
          <w:sz w:val="28"/>
          <w:szCs w:val="28"/>
        </w:rPr>
        <w:t>1</w:t>
      </w:r>
      <w:r w:rsidRPr="007F4808">
        <w:rPr>
          <w:rFonts w:ascii="Times New Roman" w:hAnsi="Times New Roman"/>
          <w:sz w:val="28"/>
          <w:szCs w:val="28"/>
        </w:rPr>
        <w:t>.</w:t>
      </w:r>
      <w:r w:rsidR="007F4808" w:rsidRPr="007F4808">
        <w:rPr>
          <w:rFonts w:ascii="Times New Roman" w:hAnsi="Times New Roman"/>
          <w:sz w:val="28"/>
          <w:szCs w:val="28"/>
        </w:rPr>
        <w:t>2</w:t>
      </w:r>
      <w:r>
        <w:rPr>
          <w:rFonts w:ascii="Times New Roman" w:hAnsi="Times New Roman"/>
          <w:sz w:val="28"/>
          <w:szCs w:val="28"/>
        </w:rPr>
        <w:t xml:space="preserve"> – ежемесячный </w:t>
      </w:r>
      <w:r>
        <w:rPr>
          <w:rFonts w:ascii="Times New Roman" w:hAnsi="Times New Roman"/>
          <w:sz w:val="28"/>
          <w:szCs w:val="28"/>
          <w:lang w:val="en-BZ"/>
        </w:rPr>
        <w:t>EPU</w:t>
      </w:r>
      <w:r w:rsidRPr="003733D5">
        <w:rPr>
          <w:rFonts w:ascii="Times New Roman" w:hAnsi="Times New Roman"/>
          <w:sz w:val="28"/>
          <w:szCs w:val="28"/>
        </w:rPr>
        <w:t xml:space="preserve"> </w:t>
      </w:r>
      <w:r>
        <w:rPr>
          <w:rFonts w:ascii="Times New Roman" w:hAnsi="Times New Roman"/>
          <w:sz w:val="28"/>
          <w:szCs w:val="28"/>
        </w:rPr>
        <w:t>индекс для США</w:t>
      </w:r>
    </w:p>
    <w:p w14:paraId="25F82587" w14:textId="6DD4C0ED" w:rsidR="00007A82" w:rsidRDefault="00C97B2E" w:rsidP="00C97B2E">
      <w:pPr>
        <w:ind w:firstLine="720"/>
        <w:jc w:val="both"/>
        <w:rPr>
          <w:rFonts w:ascii="Times New Roman" w:hAnsi="Times New Roman"/>
          <w:sz w:val="28"/>
          <w:szCs w:val="28"/>
        </w:rPr>
      </w:pPr>
      <w:r w:rsidRPr="00D308A8">
        <w:rPr>
          <w:rFonts w:ascii="Times New Roman" w:hAnsi="Times New Roman"/>
          <w:sz w:val="28"/>
          <w:szCs w:val="28"/>
        </w:rPr>
        <w:t>В дополнение к ежемесячному индексу, также производ</w:t>
      </w:r>
      <w:r>
        <w:rPr>
          <w:rFonts w:ascii="Times New Roman" w:hAnsi="Times New Roman"/>
          <w:sz w:val="28"/>
          <w:szCs w:val="28"/>
        </w:rPr>
        <w:t>ятся</w:t>
      </w:r>
      <w:r w:rsidRPr="00D308A8">
        <w:rPr>
          <w:rFonts w:ascii="Times New Roman" w:hAnsi="Times New Roman"/>
          <w:sz w:val="28"/>
          <w:szCs w:val="28"/>
        </w:rPr>
        <w:t xml:space="preserve"> ежедневны</w:t>
      </w:r>
      <w:r>
        <w:rPr>
          <w:rFonts w:ascii="Times New Roman" w:hAnsi="Times New Roman"/>
          <w:sz w:val="28"/>
          <w:szCs w:val="28"/>
        </w:rPr>
        <w:t>е</w:t>
      </w:r>
      <w:r w:rsidRPr="00D308A8">
        <w:rPr>
          <w:rFonts w:ascii="Times New Roman" w:hAnsi="Times New Roman"/>
          <w:sz w:val="28"/>
          <w:szCs w:val="28"/>
        </w:rPr>
        <w:t xml:space="preserve"> индекс</w:t>
      </w:r>
      <w:r>
        <w:rPr>
          <w:rFonts w:ascii="Times New Roman" w:hAnsi="Times New Roman"/>
          <w:sz w:val="28"/>
          <w:szCs w:val="28"/>
        </w:rPr>
        <w:t>ы</w:t>
      </w:r>
      <w:r w:rsidRPr="00D308A8">
        <w:rPr>
          <w:rFonts w:ascii="Times New Roman" w:hAnsi="Times New Roman"/>
          <w:sz w:val="28"/>
          <w:szCs w:val="28"/>
        </w:rPr>
        <w:t xml:space="preserve"> EPU, </w:t>
      </w:r>
      <w:r>
        <w:rPr>
          <w:rFonts w:ascii="Times New Roman" w:hAnsi="Times New Roman"/>
          <w:sz w:val="28"/>
          <w:szCs w:val="28"/>
        </w:rPr>
        <w:t xml:space="preserve">при </w:t>
      </w:r>
      <w:r w:rsidRPr="00D308A8">
        <w:rPr>
          <w:rFonts w:ascii="Times New Roman" w:hAnsi="Times New Roman"/>
          <w:sz w:val="28"/>
          <w:szCs w:val="28"/>
        </w:rPr>
        <w:t>использ</w:t>
      </w:r>
      <w:r>
        <w:rPr>
          <w:rFonts w:ascii="Times New Roman" w:hAnsi="Times New Roman"/>
          <w:sz w:val="28"/>
          <w:szCs w:val="28"/>
        </w:rPr>
        <w:t>овании</w:t>
      </w:r>
      <w:r w:rsidRPr="00D308A8">
        <w:rPr>
          <w:rFonts w:ascii="Times New Roman" w:hAnsi="Times New Roman"/>
          <w:sz w:val="28"/>
          <w:szCs w:val="28"/>
        </w:rPr>
        <w:t xml:space="preserve"> новостно</w:t>
      </w:r>
      <w:r>
        <w:rPr>
          <w:rFonts w:ascii="Times New Roman" w:hAnsi="Times New Roman"/>
          <w:sz w:val="28"/>
          <w:szCs w:val="28"/>
        </w:rPr>
        <w:t xml:space="preserve">го </w:t>
      </w:r>
      <w:r w:rsidRPr="00D308A8">
        <w:rPr>
          <w:rFonts w:ascii="Times New Roman" w:hAnsi="Times New Roman"/>
          <w:sz w:val="28"/>
          <w:szCs w:val="28"/>
        </w:rPr>
        <w:t>агрегатор</w:t>
      </w:r>
      <w:r>
        <w:rPr>
          <w:rFonts w:ascii="Times New Roman" w:hAnsi="Times New Roman"/>
          <w:sz w:val="28"/>
          <w:szCs w:val="28"/>
        </w:rPr>
        <w:t>а</w:t>
      </w:r>
      <w:r w:rsidRPr="00D308A8">
        <w:rPr>
          <w:rFonts w:ascii="Times New Roman" w:hAnsi="Times New Roman"/>
          <w:sz w:val="28"/>
          <w:szCs w:val="28"/>
        </w:rPr>
        <w:t xml:space="preserve"> </w:t>
      </w:r>
      <w:proofErr w:type="spellStart"/>
      <w:r w:rsidRPr="00D308A8">
        <w:rPr>
          <w:rFonts w:ascii="Times New Roman" w:hAnsi="Times New Roman"/>
          <w:sz w:val="28"/>
          <w:szCs w:val="28"/>
        </w:rPr>
        <w:t>Newsbank</w:t>
      </w:r>
      <w:proofErr w:type="spellEnd"/>
      <w:r w:rsidRPr="00D308A8">
        <w:rPr>
          <w:rFonts w:ascii="Times New Roman" w:hAnsi="Times New Roman"/>
          <w:sz w:val="28"/>
          <w:szCs w:val="28"/>
        </w:rPr>
        <w:t xml:space="preserve">, который охватывает около 1500 американских газет. Обширный охват </w:t>
      </w:r>
      <w:proofErr w:type="spellStart"/>
      <w:r w:rsidRPr="00D308A8">
        <w:rPr>
          <w:rFonts w:ascii="Times New Roman" w:hAnsi="Times New Roman"/>
          <w:sz w:val="28"/>
          <w:szCs w:val="28"/>
        </w:rPr>
        <w:t>Newsbank</w:t>
      </w:r>
      <w:proofErr w:type="spellEnd"/>
      <w:r w:rsidRPr="00D308A8">
        <w:rPr>
          <w:rFonts w:ascii="Times New Roman" w:hAnsi="Times New Roman"/>
          <w:sz w:val="28"/>
          <w:szCs w:val="28"/>
        </w:rPr>
        <w:t xml:space="preserve"> дает достаточно </w:t>
      </w:r>
      <w:r>
        <w:rPr>
          <w:rFonts w:ascii="Times New Roman" w:hAnsi="Times New Roman"/>
          <w:sz w:val="28"/>
          <w:szCs w:val="28"/>
        </w:rPr>
        <w:t xml:space="preserve">количество </w:t>
      </w:r>
      <w:r w:rsidRPr="00D308A8">
        <w:rPr>
          <w:rFonts w:ascii="Times New Roman" w:hAnsi="Times New Roman"/>
          <w:sz w:val="28"/>
          <w:szCs w:val="28"/>
        </w:rPr>
        <w:t xml:space="preserve">статей, чтобы генерировать значимый ежедневный подсчет. </w:t>
      </w:r>
      <w:r>
        <w:rPr>
          <w:rFonts w:ascii="Times New Roman" w:hAnsi="Times New Roman"/>
          <w:sz w:val="28"/>
          <w:szCs w:val="28"/>
        </w:rPr>
        <w:t>С</w:t>
      </w:r>
      <w:r w:rsidRPr="00D308A8">
        <w:rPr>
          <w:rFonts w:ascii="Times New Roman" w:hAnsi="Times New Roman"/>
          <w:sz w:val="28"/>
          <w:szCs w:val="28"/>
        </w:rPr>
        <w:t xml:space="preserve">реднемесячные значения ежедневного </w:t>
      </w:r>
      <w:r>
        <w:rPr>
          <w:rFonts w:ascii="Times New Roman" w:hAnsi="Times New Roman"/>
          <w:sz w:val="28"/>
          <w:szCs w:val="28"/>
          <w:lang w:val="en-BZ"/>
        </w:rPr>
        <w:t>EPU</w:t>
      </w:r>
      <w:r w:rsidRPr="007C4A1E">
        <w:rPr>
          <w:rFonts w:ascii="Times New Roman" w:hAnsi="Times New Roman"/>
          <w:sz w:val="28"/>
          <w:szCs w:val="28"/>
        </w:rPr>
        <w:t xml:space="preserve"> </w:t>
      </w:r>
      <w:r w:rsidRPr="00D308A8">
        <w:rPr>
          <w:rFonts w:ascii="Times New Roman" w:hAnsi="Times New Roman"/>
          <w:sz w:val="28"/>
          <w:szCs w:val="28"/>
        </w:rPr>
        <w:t xml:space="preserve">индекса, коррелирует на уровне 0,85 с ежемесячным </w:t>
      </w:r>
      <w:r>
        <w:rPr>
          <w:rFonts w:ascii="Times New Roman" w:hAnsi="Times New Roman"/>
          <w:sz w:val="28"/>
          <w:szCs w:val="28"/>
          <w:lang w:val="en-BZ"/>
        </w:rPr>
        <w:t>EPU</w:t>
      </w:r>
      <w:r w:rsidRPr="007C4A1E">
        <w:rPr>
          <w:rFonts w:ascii="Times New Roman" w:hAnsi="Times New Roman"/>
          <w:sz w:val="28"/>
          <w:szCs w:val="28"/>
        </w:rPr>
        <w:t xml:space="preserve"> </w:t>
      </w:r>
      <w:r w:rsidRPr="00D308A8">
        <w:rPr>
          <w:rFonts w:ascii="Times New Roman" w:hAnsi="Times New Roman"/>
          <w:sz w:val="28"/>
          <w:szCs w:val="28"/>
        </w:rPr>
        <w:t>индексом из 10 статей, что указывает на высокую степень сходства.</w:t>
      </w:r>
      <w:r>
        <w:rPr>
          <w:rFonts w:ascii="Times New Roman" w:hAnsi="Times New Roman"/>
          <w:sz w:val="28"/>
          <w:szCs w:val="28"/>
        </w:rPr>
        <w:t xml:space="preserve"> Однако на рисунке 1.3 можно заметить, что ежедневный индекс сильно зашумлен </w:t>
      </w:r>
      <w:r w:rsidRPr="00353A33">
        <w:rPr>
          <w:rFonts w:ascii="Times New Roman" w:hAnsi="Times New Roman"/>
          <w:color w:val="000000" w:themeColor="text1"/>
          <w:sz w:val="28"/>
          <w:szCs w:val="28"/>
        </w:rPr>
        <w:t>[2].</w:t>
      </w:r>
    </w:p>
    <w:p w14:paraId="3BC47EEA" w14:textId="30F24495" w:rsidR="00007A82" w:rsidRDefault="00D94F83" w:rsidP="007F4808">
      <w:pPr>
        <w:jc w:val="center"/>
        <w:rPr>
          <w:rFonts w:ascii="Times New Roman" w:hAnsi="Times New Roman"/>
          <w:sz w:val="28"/>
          <w:szCs w:val="28"/>
        </w:rPr>
      </w:pPr>
      <w:r w:rsidRPr="00007A82">
        <w:rPr>
          <w:rFonts w:ascii="Times New Roman" w:hAnsi="Times New Roman"/>
          <w:noProof/>
          <w:sz w:val="28"/>
          <w:szCs w:val="28"/>
        </w:rPr>
        <w:drawing>
          <wp:inline distT="0" distB="0" distL="0" distR="0" wp14:anchorId="65774B28" wp14:editId="4DE243A7">
            <wp:extent cx="4283613" cy="2666203"/>
            <wp:effectExtent l="0" t="0" r="3175" b="127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9967" cy="2676382"/>
                    </a:xfrm>
                    <a:prstGeom prst="rect">
                      <a:avLst/>
                    </a:prstGeom>
                    <a:noFill/>
                    <a:ln>
                      <a:noFill/>
                    </a:ln>
                  </pic:spPr>
                </pic:pic>
              </a:graphicData>
            </a:graphic>
          </wp:inline>
        </w:drawing>
      </w:r>
    </w:p>
    <w:p w14:paraId="7C45ACCC" w14:textId="382DA85F" w:rsidR="00255C70" w:rsidRDefault="00007A82" w:rsidP="007F4808">
      <w:pPr>
        <w:jc w:val="center"/>
        <w:rPr>
          <w:rFonts w:ascii="Times New Roman" w:hAnsi="Times New Roman"/>
          <w:sz w:val="28"/>
          <w:szCs w:val="28"/>
        </w:rPr>
      </w:pPr>
      <w:r>
        <w:rPr>
          <w:rFonts w:ascii="Times New Roman" w:hAnsi="Times New Roman"/>
          <w:sz w:val="28"/>
          <w:szCs w:val="28"/>
        </w:rPr>
        <w:t xml:space="preserve">Рисунок </w:t>
      </w:r>
      <w:r w:rsidR="00BA358E">
        <w:rPr>
          <w:rFonts w:ascii="Times New Roman" w:hAnsi="Times New Roman"/>
          <w:sz w:val="28"/>
          <w:szCs w:val="28"/>
        </w:rPr>
        <w:t>1.</w:t>
      </w:r>
      <w:r w:rsidR="007F4808">
        <w:rPr>
          <w:rFonts w:ascii="Times New Roman" w:hAnsi="Times New Roman"/>
          <w:sz w:val="28"/>
          <w:szCs w:val="28"/>
        </w:rPr>
        <w:t>3</w:t>
      </w:r>
      <w:r>
        <w:rPr>
          <w:rFonts w:ascii="Times New Roman" w:hAnsi="Times New Roman"/>
          <w:sz w:val="28"/>
          <w:szCs w:val="28"/>
        </w:rPr>
        <w:t xml:space="preserve"> – ежедневный </w:t>
      </w:r>
      <w:r>
        <w:rPr>
          <w:rFonts w:ascii="Times New Roman" w:hAnsi="Times New Roman"/>
          <w:sz w:val="28"/>
          <w:szCs w:val="28"/>
          <w:lang w:val="en-BZ"/>
        </w:rPr>
        <w:t>EPU</w:t>
      </w:r>
      <w:r w:rsidRPr="00F13D94">
        <w:rPr>
          <w:rFonts w:ascii="Times New Roman" w:hAnsi="Times New Roman"/>
          <w:sz w:val="28"/>
          <w:szCs w:val="28"/>
        </w:rPr>
        <w:t xml:space="preserve"> </w:t>
      </w:r>
      <w:r>
        <w:rPr>
          <w:rFonts w:ascii="Times New Roman" w:hAnsi="Times New Roman"/>
          <w:sz w:val="28"/>
          <w:szCs w:val="28"/>
        </w:rPr>
        <w:t>индекс для США</w:t>
      </w:r>
    </w:p>
    <w:p w14:paraId="24BE6B78" w14:textId="1F7592A2" w:rsidR="00007A82" w:rsidRDefault="00255C70" w:rsidP="00255C70">
      <w:pPr>
        <w:rPr>
          <w:rFonts w:ascii="Times New Roman" w:hAnsi="Times New Roman"/>
          <w:sz w:val="28"/>
          <w:szCs w:val="28"/>
        </w:rPr>
      </w:pPr>
      <w:r>
        <w:rPr>
          <w:rFonts w:ascii="Times New Roman" w:hAnsi="Times New Roman"/>
          <w:sz w:val="28"/>
          <w:szCs w:val="28"/>
        </w:rPr>
        <w:br w:type="page"/>
      </w:r>
    </w:p>
    <w:p w14:paraId="18030D7D" w14:textId="169A4C02" w:rsidR="00007A82" w:rsidRPr="002F308E" w:rsidRDefault="00604B79" w:rsidP="00A1678B">
      <w:pPr>
        <w:spacing w:before="240"/>
        <w:ind w:firstLine="720"/>
        <w:jc w:val="both"/>
        <w:rPr>
          <w:rFonts w:ascii="Times New Roman" w:hAnsi="Times New Roman"/>
          <w:b/>
          <w:bCs/>
          <w:sz w:val="28"/>
          <w:szCs w:val="28"/>
        </w:rPr>
      </w:pPr>
      <w:r>
        <w:rPr>
          <w:rFonts w:ascii="Times New Roman" w:hAnsi="Times New Roman"/>
          <w:b/>
          <w:bCs/>
          <w:sz w:val="28"/>
          <w:szCs w:val="28"/>
        </w:rPr>
        <w:lastRenderedPageBreak/>
        <w:t>1</w:t>
      </w:r>
      <w:r w:rsidR="00007A82">
        <w:rPr>
          <w:rFonts w:ascii="Times New Roman" w:hAnsi="Times New Roman"/>
          <w:b/>
          <w:bCs/>
          <w:sz w:val="28"/>
          <w:szCs w:val="28"/>
        </w:rPr>
        <w:t>.</w:t>
      </w:r>
      <w:r>
        <w:rPr>
          <w:rFonts w:ascii="Times New Roman" w:hAnsi="Times New Roman"/>
          <w:b/>
          <w:bCs/>
          <w:sz w:val="28"/>
          <w:szCs w:val="28"/>
        </w:rPr>
        <w:t>5</w:t>
      </w:r>
      <w:r w:rsidR="00007A82">
        <w:rPr>
          <w:rFonts w:ascii="Times New Roman" w:hAnsi="Times New Roman"/>
          <w:b/>
          <w:bCs/>
          <w:sz w:val="28"/>
          <w:szCs w:val="28"/>
        </w:rPr>
        <w:t xml:space="preserve"> </w:t>
      </w:r>
      <w:r w:rsidR="00007A82">
        <w:rPr>
          <w:rFonts w:ascii="Times New Roman" w:hAnsi="Times New Roman"/>
          <w:b/>
          <w:bCs/>
          <w:sz w:val="28"/>
          <w:szCs w:val="28"/>
          <w:lang w:val="en-US"/>
        </w:rPr>
        <w:t>EPU</w:t>
      </w:r>
      <w:r w:rsidR="00007A82" w:rsidRPr="002F308E">
        <w:rPr>
          <w:rFonts w:ascii="Times New Roman" w:hAnsi="Times New Roman"/>
          <w:b/>
          <w:bCs/>
          <w:sz w:val="28"/>
          <w:szCs w:val="28"/>
        </w:rPr>
        <w:t xml:space="preserve"> </w:t>
      </w:r>
      <w:r w:rsidR="00007A82">
        <w:rPr>
          <w:rFonts w:ascii="Times New Roman" w:hAnsi="Times New Roman"/>
          <w:b/>
          <w:bCs/>
          <w:sz w:val="28"/>
          <w:szCs w:val="28"/>
        </w:rPr>
        <w:t>индекс для других стран</w:t>
      </w:r>
    </w:p>
    <w:p w14:paraId="48294628" w14:textId="5437D92E" w:rsidR="00007A82" w:rsidRDefault="00007A82" w:rsidP="007F4808">
      <w:pPr>
        <w:spacing w:after="0"/>
        <w:ind w:firstLine="720"/>
        <w:jc w:val="both"/>
        <w:rPr>
          <w:rFonts w:ascii="Times New Roman" w:hAnsi="Times New Roman"/>
          <w:sz w:val="28"/>
          <w:szCs w:val="28"/>
        </w:rPr>
      </w:pPr>
      <w:r>
        <w:rPr>
          <w:rFonts w:ascii="Times New Roman" w:hAnsi="Times New Roman"/>
          <w:sz w:val="28"/>
          <w:szCs w:val="28"/>
        </w:rPr>
        <w:t xml:space="preserve">В настоящее время существуют </w:t>
      </w:r>
      <w:r w:rsidRPr="00C55FC2">
        <w:rPr>
          <w:rFonts w:ascii="Times New Roman" w:hAnsi="Times New Roman"/>
          <w:sz w:val="28"/>
          <w:szCs w:val="28"/>
        </w:rPr>
        <w:t xml:space="preserve">EPU индексы для одиннадцати </w:t>
      </w:r>
      <w:r>
        <w:rPr>
          <w:rFonts w:ascii="Times New Roman" w:hAnsi="Times New Roman"/>
          <w:sz w:val="28"/>
          <w:szCs w:val="28"/>
        </w:rPr>
        <w:t>крупных стран с развитой</w:t>
      </w:r>
      <w:r w:rsidRPr="00C55FC2">
        <w:rPr>
          <w:rFonts w:ascii="Times New Roman" w:hAnsi="Times New Roman"/>
          <w:sz w:val="28"/>
          <w:szCs w:val="28"/>
        </w:rPr>
        <w:t xml:space="preserve"> экономик</w:t>
      </w:r>
      <w:r>
        <w:rPr>
          <w:rFonts w:ascii="Times New Roman" w:hAnsi="Times New Roman"/>
          <w:sz w:val="28"/>
          <w:szCs w:val="28"/>
        </w:rPr>
        <w:t>ой</w:t>
      </w:r>
      <w:r w:rsidRPr="00C55FC2">
        <w:rPr>
          <w:rFonts w:ascii="Times New Roman" w:hAnsi="Times New Roman"/>
          <w:sz w:val="28"/>
          <w:szCs w:val="28"/>
        </w:rPr>
        <w:t xml:space="preserve">. </w:t>
      </w:r>
      <w:r>
        <w:rPr>
          <w:rFonts w:ascii="Times New Roman" w:hAnsi="Times New Roman"/>
          <w:sz w:val="28"/>
          <w:szCs w:val="28"/>
        </w:rPr>
        <w:t>Методология построения индексов для остальных стран такая же, как в случае с США</w:t>
      </w:r>
      <w:r w:rsidR="00757BDC" w:rsidRPr="00757BDC">
        <w:rPr>
          <w:rFonts w:ascii="Times New Roman" w:hAnsi="Times New Roman"/>
          <w:sz w:val="28"/>
          <w:szCs w:val="28"/>
        </w:rPr>
        <w:t xml:space="preserve"> [</w:t>
      </w:r>
      <w:r w:rsidR="00353A33">
        <w:rPr>
          <w:rFonts w:ascii="Times New Roman" w:hAnsi="Times New Roman"/>
          <w:sz w:val="28"/>
          <w:szCs w:val="28"/>
        </w:rPr>
        <w:t>2</w:t>
      </w:r>
      <w:r w:rsidR="00757BDC" w:rsidRPr="00757BDC">
        <w:rPr>
          <w:rFonts w:ascii="Times New Roman" w:hAnsi="Times New Roman"/>
          <w:sz w:val="28"/>
          <w:szCs w:val="28"/>
        </w:rPr>
        <w:t>]</w:t>
      </w:r>
      <w:r w:rsidRPr="008029AA">
        <w:rPr>
          <w:rFonts w:ascii="Times New Roman" w:hAnsi="Times New Roman"/>
          <w:sz w:val="28"/>
          <w:szCs w:val="28"/>
        </w:rPr>
        <w:t>.</w:t>
      </w:r>
      <w:r w:rsidRPr="00C55FC2">
        <w:rPr>
          <w:rFonts w:ascii="Times New Roman" w:hAnsi="Times New Roman"/>
          <w:sz w:val="28"/>
          <w:szCs w:val="28"/>
        </w:rPr>
        <w:t xml:space="preserve"> </w:t>
      </w:r>
      <w:r>
        <w:rPr>
          <w:rFonts w:ascii="Times New Roman" w:hAnsi="Times New Roman"/>
          <w:sz w:val="28"/>
          <w:szCs w:val="28"/>
        </w:rPr>
        <w:t xml:space="preserve">Для построения индексов </w:t>
      </w:r>
      <w:r w:rsidRPr="000D2173">
        <w:rPr>
          <w:rFonts w:ascii="Times New Roman" w:hAnsi="Times New Roman"/>
          <w:sz w:val="28"/>
          <w:szCs w:val="28"/>
        </w:rPr>
        <w:t>просматрива</w:t>
      </w:r>
      <w:r>
        <w:rPr>
          <w:rFonts w:ascii="Times New Roman" w:hAnsi="Times New Roman"/>
          <w:sz w:val="28"/>
          <w:szCs w:val="28"/>
        </w:rPr>
        <w:t>ются</w:t>
      </w:r>
      <w:r w:rsidRPr="000D2173">
        <w:rPr>
          <w:rFonts w:ascii="Times New Roman" w:hAnsi="Times New Roman"/>
          <w:sz w:val="28"/>
          <w:szCs w:val="28"/>
        </w:rPr>
        <w:t xml:space="preserve"> цифровые архивы, чтобы получить ежемесячны</w:t>
      </w:r>
      <w:r>
        <w:rPr>
          <w:rFonts w:ascii="Times New Roman" w:hAnsi="Times New Roman"/>
          <w:sz w:val="28"/>
          <w:szCs w:val="28"/>
        </w:rPr>
        <w:t>е</w:t>
      </w:r>
      <w:r w:rsidRPr="000D2173">
        <w:rPr>
          <w:rFonts w:ascii="Times New Roman" w:hAnsi="Times New Roman"/>
          <w:sz w:val="28"/>
          <w:szCs w:val="28"/>
        </w:rPr>
        <w:t xml:space="preserve"> подсчет</w:t>
      </w:r>
      <w:r>
        <w:rPr>
          <w:rFonts w:ascii="Times New Roman" w:hAnsi="Times New Roman"/>
          <w:sz w:val="28"/>
          <w:szCs w:val="28"/>
        </w:rPr>
        <w:t>ы</w:t>
      </w:r>
      <w:r w:rsidRPr="000D2173">
        <w:rPr>
          <w:rFonts w:ascii="Times New Roman" w:hAnsi="Times New Roman"/>
          <w:sz w:val="28"/>
          <w:szCs w:val="28"/>
        </w:rPr>
        <w:t xml:space="preserve"> статей, которые содержат </w:t>
      </w:r>
      <w:r>
        <w:rPr>
          <w:rFonts w:ascii="Times New Roman" w:hAnsi="Times New Roman"/>
          <w:sz w:val="28"/>
          <w:szCs w:val="28"/>
        </w:rPr>
        <w:t xml:space="preserve">наборы терминов </w:t>
      </w:r>
      <w:r>
        <w:rPr>
          <w:rFonts w:ascii="Times New Roman" w:hAnsi="Times New Roman"/>
          <w:sz w:val="28"/>
          <w:szCs w:val="28"/>
          <w:lang w:val="en-BZ"/>
        </w:rPr>
        <w:t>E</w:t>
      </w:r>
      <w:r w:rsidRPr="00BD5A00">
        <w:rPr>
          <w:rFonts w:ascii="Times New Roman" w:hAnsi="Times New Roman"/>
          <w:sz w:val="28"/>
          <w:szCs w:val="28"/>
        </w:rPr>
        <w:t xml:space="preserve">, </w:t>
      </w:r>
      <w:r>
        <w:rPr>
          <w:rFonts w:ascii="Times New Roman" w:hAnsi="Times New Roman"/>
          <w:sz w:val="28"/>
          <w:szCs w:val="28"/>
          <w:lang w:val="en-BZ"/>
        </w:rPr>
        <w:t>P</w:t>
      </w:r>
      <w:r w:rsidRPr="00BD5A00">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BZ"/>
        </w:rPr>
        <w:t>U</w:t>
      </w:r>
      <w:r w:rsidRPr="00BD5A00">
        <w:rPr>
          <w:rFonts w:ascii="Times New Roman" w:hAnsi="Times New Roman"/>
          <w:sz w:val="28"/>
          <w:szCs w:val="28"/>
        </w:rPr>
        <w:t>.</w:t>
      </w:r>
      <w:r w:rsidRPr="00C55FC2">
        <w:rPr>
          <w:rFonts w:ascii="Times New Roman" w:hAnsi="Times New Roman"/>
          <w:sz w:val="28"/>
          <w:szCs w:val="28"/>
        </w:rPr>
        <w:t xml:space="preserve"> </w:t>
      </w:r>
      <w:r>
        <w:rPr>
          <w:rFonts w:ascii="Times New Roman" w:hAnsi="Times New Roman"/>
          <w:sz w:val="28"/>
          <w:szCs w:val="28"/>
        </w:rPr>
        <w:t>Н</w:t>
      </w:r>
      <w:r w:rsidRPr="00C55FC2">
        <w:rPr>
          <w:rFonts w:ascii="Times New Roman" w:hAnsi="Times New Roman"/>
          <w:sz w:val="28"/>
          <w:szCs w:val="28"/>
        </w:rPr>
        <w:t>аборы терминов E, P и U</w:t>
      </w:r>
      <w:r>
        <w:rPr>
          <w:rFonts w:ascii="Times New Roman" w:hAnsi="Times New Roman"/>
          <w:sz w:val="28"/>
          <w:szCs w:val="28"/>
        </w:rPr>
        <w:t xml:space="preserve"> для каждой страны составлены с учетом языковых особенностей государственного языка и специфики экономики страны</w:t>
      </w:r>
      <w:r w:rsidRPr="00D308A8">
        <w:rPr>
          <w:rFonts w:ascii="Times New Roman" w:hAnsi="Times New Roman"/>
          <w:sz w:val="28"/>
          <w:szCs w:val="28"/>
        </w:rPr>
        <w:t xml:space="preserve">. </w:t>
      </w:r>
      <w:r>
        <w:rPr>
          <w:rFonts w:ascii="Times New Roman" w:hAnsi="Times New Roman"/>
          <w:sz w:val="28"/>
          <w:szCs w:val="28"/>
        </w:rPr>
        <w:t>Затем</w:t>
      </w:r>
      <w:r w:rsidRPr="00D308A8">
        <w:rPr>
          <w:rFonts w:ascii="Times New Roman" w:hAnsi="Times New Roman"/>
          <w:sz w:val="28"/>
          <w:szCs w:val="28"/>
        </w:rPr>
        <w:t xml:space="preserve"> </w:t>
      </w:r>
      <w:r>
        <w:rPr>
          <w:rFonts w:ascii="Times New Roman" w:hAnsi="Times New Roman"/>
          <w:sz w:val="28"/>
          <w:szCs w:val="28"/>
        </w:rPr>
        <w:t>исходные данные</w:t>
      </w:r>
      <w:r w:rsidRPr="00D308A8">
        <w:rPr>
          <w:rFonts w:ascii="Times New Roman" w:hAnsi="Times New Roman"/>
          <w:sz w:val="28"/>
          <w:szCs w:val="28"/>
        </w:rPr>
        <w:t xml:space="preserve"> масштабиру</w:t>
      </w:r>
      <w:r>
        <w:rPr>
          <w:rFonts w:ascii="Times New Roman" w:hAnsi="Times New Roman"/>
          <w:sz w:val="28"/>
          <w:szCs w:val="28"/>
        </w:rPr>
        <w:t>ются</w:t>
      </w:r>
      <w:r w:rsidRPr="00D308A8">
        <w:rPr>
          <w:rFonts w:ascii="Times New Roman" w:hAnsi="Times New Roman"/>
          <w:sz w:val="28"/>
          <w:szCs w:val="28"/>
        </w:rPr>
        <w:t xml:space="preserve"> по общему количеству статей </w:t>
      </w:r>
      <w:r>
        <w:rPr>
          <w:rFonts w:ascii="Times New Roman" w:hAnsi="Times New Roman"/>
          <w:sz w:val="28"/>
          <w:szCs w:val="28"/>
        </w:rPr>
        <w:t>в</w:t>
      </w:r>
      <w:r w:rsidRPr="00D308A8">
        <w:rPr>
          <w:rFonts w:ascii="Times New Roman" w:hAnsi="Times New Roman"/>
          <w:sz w:val="28"/>
          <w:szCs w:val="28"/>
        </w:rPr>
        <w:t xml:space="preserve"> газете </w:t>
      </w:r>
      <w:r>
        <w:rPr>
          <w:rFonts w:ascii="Times New Roman" w:hAnsi="Times New Roman"/>
          <w:sz w:val="28"/>
          <w:szCs w:val="28"/>
        </w:rPr>
        <w:t xml:space="preserve">за </w:t>
      </w:r>
      <w:r w:rsidRPr="00D308A8">
        <w:rPr>
          <w:rFonts w:ascii="Times New Roman" w:hAnsi="Times New Roman"/>
          <w:sz w:val="28"/>
          <w:szCs w:val="28"/>
        </w:rPr>
        <w:t xml:space="preserve">месяц. </w:t>
      </w:r>
      <w:r>
        <w:rPr>
          <w:rFonts w:ascii="Times New Roman" w:hAnsi="Times New Roman"/>
          <w:sz w:val="28"/>
          <w:szCs w:val="28"/>
        </w:rPr>
        <w:t>Е</w:t>
      </w:r>
      <w:r w:rsidRPr="00D308A8">
        <w:rPr>
          <w:rFonts w:ascii="Times New Roman" w:hAnsi="Times New Roman"/>
          <w:sz w:val="28"/>
          <w:szCs w:val="28"/>
        </w:rPr>
        <w:t>жемесячн</w:t>
      </w:r>
      <w:r>
        <w:rPr>
          <w:rFonts w:ascii="Times New Roman" w:hAnsi="Times New Roman"/>
          <w:sz w:val="28"/>
          <w:szCs w:val="28"/>
        </w:rPr>
        <w:t>ая</w:t>
      </w:r>
      <w:r w:rsidRPr="00D308A8">
        <w:rPr>
          <w:rFonts w:ascii="Times New Roman" w:hAnsi="Times New Roman"/>
          <w:sz w:val="28"/>
          <w:szCs w:val="28"/>
        </w:rPr>
        <w:t xml:space="preserve"> сери</w:t>
      </w:r>
      <w:r>
        <w:rPr>
          <w:rFonts w:ascii="Times New Roman" w:hAnsi="Times New Roman"/>
          <w:sz w:val="28"/>
          <w:szCs w:val="28"/>
        </w:rPr>
        <w:t>я</w:t>
      </w:r>
      <w:r w:rsidRPr="00D308A8">
        <w:rPr>
          <w:rFonts w:ascii="Times New Roman" w:hAnsi="Times New Roman"/>
          <w:sz w:val="28"/>
          <w:szCs w:val="28"/>
        </w:rPr>
        <w:t xml:space="preserve"> газет стандартизиру</w:t>
      </w:r>
      <w:r>
        <w:rPr>
          <w:rFonts w:ascii="Times New Roman" w:hAnsi="Times New Roman"/>
          <w:sz w:val="28"/>
          <w:szCs w:val="28"/>
        </w:rPr>
        <w:t>ется</w:t>
      </w:r>
      <w:r w:rsidRPr="00D308A8">
        <w:rPr>
          <w:rFonts w:ascii="Times New Roman" w:hAnsi="Times New Roman"/>
          <w:sz w:val="28"/>
          <w:szCs w:val="28"/>
        </w:rPr>
        <w:t xml:space="preserve"> на уровне единицы стандартного отклонения, а затем усредняе</w:t>
      </w:r>
      <w:r>
        <w:rPr>
          <w:rFonts w:ascii="Times New Roman" w:hAnsi="Times New Roman"/>
          <w:sz w:val="28"/>
          <w:szCs w:val="28"/>
        </w:rPr>
        <w:t>тся</w:t>
      </w:r>
      <w:r w:rsidRPr="00D308A8">
        <w:rPr>
          <w:rFonts w:ascii="Times New Roman" w:hAnsi="Times New Roman"/>
          <w:sz w:val="28"/>
          <w:szCs w:val="28"/>
        </w:rPr>
        <w:t xml:space="preserve"> </w:t>
      </w:r>
      <w:r>
        <w:rPr>
          <w:rFonts w:ascii="Times New Roman" w:hAnsi="Times New Roman"/>
          <w:sz w:val="28"/>
          <w:szCs w:val="28"/>
        </w:rPr>
        <w:t>по количеству новостных источников в</w:t>
      </w:r>
      <w:r w:rsidRPr="00D308A8">
        <w:rPr>
          <w:rFonts w:ascii="Times New Roman" w:hAnsi="Times New Roman"/>
          <w:sz w:val="28"/>
          <w:szCs w:val="28"/>
        </w:rPr>
        <w:t xml:space="preserve"> месяц</w:t>
      </w:r>
      <w:r>
        <w:rPr>
          <w:rFonts w:ascii="Times New Roman" w:hAnsi="Times New Roman"/>
          <w:sz w:val="28"/>
          <w:szCs w:val="28"/>
        </w:rPr>
        <w:t xml:space="preserve"> и нормализуется</w:t>
      </w:r>
      <w:r w:rsidRPr="00C55FC2">
        <w:rPr>
          <w:rFonts w:ascii="Times New Roman" w:hAnsi="Times New Roman"/>
          <w:sz w:val="28"/>
          <w:szCs w:val="28"/>
        </w:rPr>
        <w:t xml:space="preserve">. </w:t>
      </w:r>
      <w:r>
        <w:rPr>
          <w:rFonts w:ascii="Times New Roman" w:hAnsi="Times New Roman"/>
          <w:sz w:val="28"/>
          <w:szCs w:val="28"/>
        </w:rPr>
        <w:t>В</w:t>
      </w:r>
      <w:r w:rsidRPr="00C55FC2">
        <w:rPr>
          <w:rFonts w:ascii="Times New Roman" w:hAnsi="Times New Roman"/>
          <w:sz w:val="28"/>
          <w:szCs w:val="28"/>
        </w:rPr>
        <w:t>се поиски</w:t>
      </w:r>
      <w:r>
        <w:rPr>
          <w:rFonts w:ascii="Times New Roman" w:hAnsi="Times New Roman"/>
          <w:sz w:val="28"/>
          <w:szCs w:val="28"/>
        </w:rPr>
        <w:t xml:space="preserve"> выполняются</w:t>
      </w:r>
      <w:r w:rsidRPr="00C55FC2">
        <w:rPr>
          <w:rFonts w:ascii="Times New Roman" w:hAnsi="Times New Roman"/>
          <w:sz w:val="28"/>
          <w:szCs w:val="28"/>
        </w:rPr>
        <w:t xml:space="preserve"> на родном языке </w:t>
      </w:r>
      <w:r>
        <w:rPr>
          <w:rFonts w:ascii="Times New Roman" w:hAnsi="Times New Roman"/>
          <w:sz w:val="28"/>
          <w:szCs w:val="28"/>
        </w:rPr>
        <w:t>страны</w:t>
      </w:r>
      <w:r w:rsidRPr="00C55FC2">
        <w:rPr>
          <w:rFonts w:ascii="Times New Roman" w:hAnsi="Times New Roman"/>
          <w:sz w:val="28"/>
          <w:szCs w:val="28"/>
        </w:rPr>
        <w:t>, опираясь на архивы семи газет в Индии, по шесть в Канаде и Южной Корее, по две во Франции, Германии, Италии, Японии, Испании и Соединенном Королевстве, а также по одной в Китае и России.</w:t>
      </w:r>
    </w:p>
    <w:p w14:paraId="72754CE3" w14:textId="1708BD95" w:rsidR="00007A82" w:rsidRPr="00D90EFE" w:rsidRDefault="00007A82" w:rsidP="007F4808">
      <w:pPr>
        <w:ind w:firstLine="720"/>
        <w:jc w:val="both"/>
        <w:rPr>
          <w:rFonts w:ascii="Times New Roman" w:hAnsi="Times New Roman"/>
          <w:strike/>
          <w:color w:val="808080" w:themeColor="background1" w:themeShade="80"/>
          <w:sz w:val="28"/>
          <w:szCs w:val="28"/>
        </w:rPr>
      </w:pPr>
      <w:r w:rsidRPr="00246A6C">
        <w:rPr>
          <w:rFonts w:ascii="Times New Roman" w:hAnsi="Times New Roman"/>
          <w:sz w:val="28"/>
          <w:szCs w:val="28"/>
        </w:rPr>
        <w:t xml:space="preserve">На рисунке </w:t>
      </w:r>
      <w:r w:rsidR="00E2692D">
        <w:rPr>
          <w:rFonts w:ascii="Times New Roman" w:hAnsi="Times New Roman"/>
          <w:sz w:val="28"/>
          <w:szCs w:val="28"/>
        </w:rPr>
        <w:t>1.</w:t>
      </w:r>
      <w:r w:rsidR="00353A33">
        <w:rPr>
          <w:rFonts w:ascii="Times New Roman" w:hAnsi="Times New Roman"/>
          <w:sz w:val="28"/>
          <w:szCs w:val="28"/>
        </w:rPr>
        <w:t>4</w:t>
      </w:r>
      <w:r w:rsidRPr="00246A6C">
        <w:rPr>
          <w:rFonts w:ascii="Times New Roman" w:hAnsi="Times New Roman"/>
          <w:sz w:val="28"/>
          <w:szCs w:val="28"/>
        </w:rPr>
        <w:t xml:space="preserve"> показан индекс EPU для России</w:t>
      </w:r>
      <w:r>
        <w:rPr>
          <w:rFonts w:ascii="Times New Roman" w:hAnsi="Times New Roman"/>
          <w:sz w:val="28"/>
          <w:szCs w:val="28"/>
        </w:rPr>
        <w:t xml:space="preserve"> с января 1992 по август 2014 </w:t>
      </w:r>
      <w:r w:rsidR="004C4819" w:rsidRPr="00353A33">
        <w:rPr>
          <w:rFonts w:ascii="Times New Roman" w:hAnsi="Times New Roman"/>
          <w:color w:val="000000" w:themeColor="text1"/>
          <w:sz w:val="28"/>
          <w:szCs w:val="28"/>
        </w:rPr>
        <w:t>[</w:t>
      </w:r>
      <w:r w:rsidR="00353A33" w:rsidRPr="00353A33">
        <w:rPr>
          <w:rFonts w:ascii="Times New Roman" w:hAnsi="Times New Roman"/>
          <w:color w:val="000000" w:themeColor="text1"/>
          <w:sz w:val="28"/>
          <w:szCs w:val="28"/>
        </w:rPr>
        <w:t>2</w:t>
      </w:r>
      <w:r w:rsidR="004C4819" w:rsidRPr="00353A33">
        <w:rPr>
          <w:rFonts w:ascii="Times New Roman" w:hAnsi="Times New Roman"/>
          <w:color w:val="000000" w:themeColor="text1"/>
          <w:sz w:val="28"/>
          <w:szCs w:val="28"/>
        </w:rPr>
        <w:t xml:space="preserve">]. </w:t>
      </w:r>
      <w:r w:rsidR="004C4819">
        <w:rPr>
          <w:rFonts w:ascii="Times New Roman" w:hAnsi="Times New Roman"/>
          <w:sz w:val="28"/>
          <w:szCs w:val="28"/>
        </w:rPr>
        <w:t>Н</w:t>
      </w:r>
      <w:r>
        <w:rPr>
          <w:rFonts w:ascii="Times New Roman" w:hAnsi="Times New Roman"/>
          <w:sz w:val="28"/>
          <w:szCs w:val="28"/>
        </w:rPr>
        <w:t xml:space="preserve">а </w:t>
      </w:r>
      <w:r w:rsidR="00D90EFE">
        <w:rPr>
          <w:rFonts w:ascii="Times New Roman" w:hAnsi="Times New Roman"/>
          <w:sz w:val="28"/>
          <w:szCs w:val="28"/>
        </w:rPr>
        <w:t>графике</w:t>
      </w:r>
      <w:r>
        <w:rPr>
          <w:rFonts w:ascii="Times New Roman" w:hAnsi="Times New Roman"/>
          <w:sz w:val="28"/>
          <w:szCs w:val="28"/>
        </w:rPr>
        <w:t xml:space="preserve"> можно заметить,</w:t>
      </w:r>
      <w:r w:rsidRPr="00246A6C">
        <w:rPr>
          <w:rFonts w:ascii="Times New Roman" w:hAnsi="Times New Roman"/>
          <w:sz w:val="28"/>
          <w:szCs w:val="28"/>
        </w:rPr>
        <w:t xml:space="preserve"> </w:t>
      </w:r>
      <w:r>
        <w:rPr>
          <w:rFonts w:ascii="Times New Roman" w:hAnsi="Times New Roman"/>
          <w:sz w:val="28"/>
          <w:szCs w:val="28"/>
        </w:rPr>
        <w:t xml:space="preserve">как </w:t>
      </w:r>
      <w:r w:rsidRPr="00246A6C">
        <w:rPr>
          <w:rFonts w:ascii="Times New Roman" w:hAnsi="Times New Roman"/>
          <w:sz w:val="28"/>
          <w:szCs w:val="28"/>
        </w:rPr>
        <w:t>индекс</w:t>
      </w:r>
      <w:r>
        <w:rPr>
          <w:rFonts w:ascii="Times New Roman" w:hAnsi="Times New Roman"/>
          <w:sz w:val="28"/>
          <w:szCs w:val="28"/>
        </w:rPr>
        <w:t xml:space="preserve"> неопределенности для России</w:t>
      </w:r>
      <w:r w:rsidRPr="00246A6C">
        <w:rPr>
          <w:rFonts w:ascii="Times New Roman" w:hAnsi="Times New Roman"/>
          <w:sz w:val="28"/>
          <w:szCs w:val="28"/>
        </w:rPr>
        <w:t xml:space="preserve"> реагирует на военные конфликты, основные политические события в Украине, российский финансовый кризис 1998 года, крах</w:t>
      </w:r>
      <w:r w:rsidR="00A85907" w:rsidRPr="00A85907">
        <w:rPr>
          <w:rFonts w:ascii="Times New Roman" w:hAnsi="Times New Roman"/>
          <w:sz w:val="28"/>
          <w:szCs w:val="28"/>
        </w:rPr>
        <w:t xml:space="preserve"> </w:t>
      </w:r>
      <w:r w:rsidRPr="00246A6C">
        <w:rPr>
          <w:rFonts w:ascii="Times New Roman" w:hAnsi="Times New Roman"/>
          <w:sz w:val="28"/>
          <w:szCs w:val="28"/>
        </w:rPr>
        <w:t>Lehman Brothers в 2008 году, “истерику” 2013 года, вызванную предполагаемым изменением денежно-кредитной политики США</w:t>
      </w:r>
      <w:r w:rsidRPr="00DB7D8A">
        <w:rPr>
          <w:rFonts w:ascii="Times New Roman" w:hAnsi="Times New Roman"/>
          <w:sz w:val="28"/>
          <w:szCs w:val="28"/>
        </w:rPr>
        <w:t xml:space="preserve"> </w:t>
      </w:r>
      <w:r>
        <w:rPr>
          <w:rFonts w:ascii="Times New Roman" w:hAnsi="Times New Roman"/>
          <w:sz w:val="28"/>
          <w:szCs w:val="28"/>
        </w:rPr>
        <w:t>и другие события</w:t>
      </w:r>
      <w:r w:rsidRPr="00246A6C">
        <w:rPr>
          <w:rFonts w:ascii="Times New Roman" w:hAnsi="Times New Roman"/>
          <w:sz w:val="28"/>
          <w:szCs w:val="28"/>
        </w:rPr>
        <w:t>.</w:t>
      </w:r>
    </w:p>
    <w:p w14:paraId="191390EF" w14:textId="6BF7AC6B" w:rsidR="00007A82" w:rsidRDefault="00D94F83" w:rsidP="007F4808">
      <w:pPr>
        <w:spacing w:before="240"/>
        <w:jc w:val="center"/>
        <w:rPr>
          <w:rFonts w:ascii="Times New Roman" w:hAnsi="Times New Roman"/>
          <w:sz w:val="28"/>
          <w:szCs w:val="28"/>
        </w:rPr>
      </w:pPr>
      <w:r w:rsidRPr="00007A82">
        <w:rPr>
          <w:rFonts w:ascii="Times New Roman" w:hAnsi="Times New Roman"/>
          <w:noProof/>
          <w:sz w:val="28"/>
          <w:szCs w:val="28"/>
        </w:rPr>
        <w:drawing>
          <wp:inline distT="0" distB="0" distL="0" distR="0" wp14:anchorId="2C8B3172" wp14:editId="61A838E3">
            <wp:extent cx="4185139" cy="3123564"/>
            <wp:effectExtent l="0" t="0" r="6350" b="127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467" cy="3135004"/>
                    </a:xfrm>
                    <a:prstGeom prst="rect">
                      <a:avLst/>
                    </a:prstGeom>
                    <a:noFill/>
                    <a:ln>
                      <a:noFill/>
                    </a:ln>
                  </pic:spPr>
                </pic:pic>
              </a:graphicData>
            </a:graphic>
          </wp:inline>
        </w:drawing>
      </w:r>
    </w:p>
    <w:p w14:paraId="1EABED07" w14:textId="3850CB4C" w:rsidR="00007A82" w:rsidRPr="00E118B2" w:rsidRDefault="00007A82" w:rsidP="007F4808">
      <w:pPr>
        <w:jc w:val="center"/>
        <w:rPr>
          <w:rFonts w:ascii="Times New Roman" w:hAnsi="Times New Roman"/>
          <w:sz w:val="28"/>
          <w:szCs w:val="28"/>
        </w:rPr>
      </w:pPr>
      <w:r>
        <w:rPr>
          <w:rFonts w:ascii="Times New Roman" w:hAnsi="Times New Roman"/>
          <w:sz w:val="28"/>
          <w:szCs w:val="28"/>
        </w:rPr>
        <w:t>Рисунок</w:t>
      </w:r>
      <w:r w:rsidRPr="00E118B2">
        <w:rPr>
          <w:rFonts w:ascii="Times New Roman" w:hAnsi="Times New Roman"/>
          <w:sz w:val="28"/>
          <w:szCs w:val="28"/>
        </w:rPr>
        <w:t xml:space="preserve"> </w:t>
      </w:r>
      <w:r w:rsidR="00E2692D">
        <w:rPr>
          <w:rFonts w:ascii="Times New Roman" w:hAnsi="Times New Roman"/>
          <w:sz w:val="28"/>
          <w:szCs w:val="28"/>
        </w:rPr>
        <w:t>1.</w:t>
      </w:r>
      <w:r w:rsidR="000F6675">
        <w:rPr>
          <w:rFonts w:ascii="Times New Roman" w:hAnsi="Times New Roman"/>
          <w:sz w:val="28"/>
          <w:szCs w:val="28"/>
        </w:rPr>
        <w:t>4</w:t>
      </w:r>
      <w:r w:rsidRPr="00E118B2">
        <w:rPr>
          <w:rFonts w:ascii="Times New Roman" w:hAnsi="Times New Roman"/>
          <w:sz w:val="28"/>
          <w:szCs w:val="28"/>
        </w:rPr>
        <w:t xml:space="preserve"> – </w:t>
      </w:r>
      <w:r>
        <w:rPr>
          <w:rFonts w:ascii="Times New Roman" w:hAnsi="Times New Roman"/>
          <w:sz w:val="28"/>
          <w:szCs w:val="28"/>
          <w:lang w:val="en-BZ"/>
        </w:rPr>
        <w:t>EPU</w:t>
      </w:r>
      <w:r w:rsidRPr="00E118B2">
        <w:rPr>
          <w:rFonts w:ascii="Times New Roman" w:hAnsi="Times New Roman"/>
          <w:sz w:val="28"/>
          <w:szCs w:val="28"/>
        </w:rPr>
        <w:t xml:space="preserve"> </w:t>
      </w:r>
      <w:r>
        <w:rPr>
          <w:rFonts w:ascii="Times New Roman" w:hAnsi="Times New Roman"/>
          <w:sz w:val="28"/>
          <w:szCs w:val="28"/>
        </w:rPr>
        <w:t>индекс</w:t>
      </w:r>
      <w:r w:rsidRPr="00E118B2">
        <w:rPr>
          <w:rFonts w:ascii="Times New Roman" w:hAnsi="Times New Roman"/>
          <w:sz w:val="28"/>
          <w:szCs w:val="28"/>
        </w:rPr>
        <w:t xml:space="preserve"> </w:t>
      </w:r>
      <w:r>
        <w:rPr>
          <w:rFonts w:ascii="Times New Roman" w:hAnsi="Times New Roman"/>
          <w:sz w:val="28"/>
          <w:szCs w:val="28"/>
        </w:rPr>
        <w:t>России</w:t>
      </w:r>
      <w:r w:rsidRPr="00E118B2">
        <w:rPr>
          <w:rFonts w:ascii="Times New Roman" w:hAnsi="Times New Roman"/>
          <w:sz w:val="28"/>
          <w:szCs w:val="28"/>
        </w:rPr>
        <w:t xml:space="preserve"> </w:t>
      </w:r>
      <w:r>
        <w:rPr>
          <w:rFonts w:ascii="Times New Roman" w:hAnsi="Times New Roman"/>
          <w:sz w:val="28"/>
          <w:szCs w:val="28"/>
        </w:rPr>
        <w:t>с января 2013 по август 2014</w:t>
      </w:r>
    </w:p>
    <w:p w14:paraId="44B0F4F8" w14:textId="6B3C2C22" w:rsidR="00007A82" w:rsidRPr="00A736A7" w:rsidRDefault="00604B79" w:rsidP="00A736A7">
      <w:pPr>
        <w:pStyle w:val="2"/>
        <w:ind w:firstLine="720"/>
        <w:rPr>
          <w:rFonts w:ascii="Times New Roman" w:hAnsi="Times New Roman"/>
          <w:i w:val="0"/>
          <w:iCs w:val="0"/>
        </w:rPr>
      </w:pPr>
      <w:bookmarkStart w:id="13" w:name="_Toc90248869"/>
      <w:bookmarkStart w:id="14" w:name="_Toc134438484"/>
      <w:r w:rsidRPr="00A736A7">
        <w:rPr>
          <w:rFonts w:ascii="Times New Roman" w:hAnsi="Times New Roman"/>
          <w:i w:val="0"/>
          <w:iCs w:val="0"/>
        </w:rPr>
        <w:lastRenderedPageBreak/>
        <w:t>1</w:t>
      </w:r>
      <w:r w:rsidR="00007A82" w:rsidRPr="00A736A7">
        <w:rPr>
          <w:rFonts w:ascii="Times New Roman" w:hAnsi="Times New Roman"/>
          <w:i w:val="0"/>
          <w:iCs w:val="0"/>
        </w:rPr>
        <w:t>.</w:t>
      </w:r>
      <w:r w:rsidRPr="00A736A7">
        <w:rPr>
          <w:rFonts w:ascii="Times New Roman" w:hAnsi="Times New Roman"/>
          <w:i w:val="0"/>
          <w:iCs w:val="0"/>
        </w:rPr>
        <w:t>6</w:t>
      </w:r>
      <w:r w:rsidR="00007A82" w:rsidRPr="00A736A7">
        <w:rPr>
          <w:rFonts w:ascii="Times New Roman" w:hAnsi="Times New Roman"/>
          <w:i w:val="0"/>
          <w:iCs w:val="0"/>
        </w:rPr>
        <w:t xml:space="preserve"> Минусы </w:t>
      </w:r>
      <w:r w:rsidR="00007A82" w:rsidRPr="00A736A7">
        <w:rPr>
          <w:rFonts w:ascii="Times New Roman" w:hAnsi="Times New Roman"/>
          <w:i w:val="0"/>
          <w:iCs w:val="0"/>
          <w:lang w:val="en-BZ"/>
        </w:rPr>
        <w:t>EPU</w:t>
      </w:r>
      <w:r w:rsidR="00007A82" w:rsidRPr="00A736A7">
        <w:rPr>
          <w:rFonts w:ascii="Times New Roman" w:hAnsi="Times New Roman"/>
          <w:i w:val="0"/>
          <w:iCs w:val="0"/>
        </w:rPr>
        <w:t xml:space="preserve"> индексов</w:t>
      </w:r>
      <w:bookmarkEnd w:id="13"/>
      <w:bookmarkEnd w:id="14"/>
    </w:p>
    <w:p w14:paraId="740EFABB" w14:textId="671BEC94" w:rsidR="00C97B2E" w:rsidRDefault="00A85907" w:rsidP="00C97B2E">
      <w:pPr>
        <w:ind w:firstLine="720"/>
        <w:jc w:val="both"/>
        <w:rPr>
          <w:rFonts w:ascii="Times New Roman" w:hAnsi="Times New Roman"/>
          <w:sz w:val="28"/>
          <w:szCs w:val="28"/>
        </w:rPr>
      </w:pPr>
      <w:r w:rsidRPr="00A85907">
        <w:rPr>
          <w:rFonts w:ascii="Times New Roman" w:hAnsi="Times New Roman"/>
          <w:color w:val="000000" w:themeColor="text1"/>
          <w:sz w:val="28"/>
          <w:szCs w:val="28"/>
        </w:rPr>
        <w:t>Основной</w:t>
      </w:r>
      <w:r w:rsidR="00007A82" w:rsidRPr="00410DA4">
        <w:rPr>
          <w:rFonts w:ascii="Times New Roman" w:hAnsi="Times New Roman"/>
          <w:sz w:val="28"/>
          <w:szCs w:val="28"/>
        </w:rPr>
        <w:t xml:space="preserve"> проблемой </w:t>
      </w:r>
      <w:r w:rsidR="00007A82">
        <w:rPr>
          <w:rFonts w:ascii="Times New Roman" w:hAnsi="Times New Roman"/>
          <w:sz w:val="28"/>
          <w:szCs w:val="28"/>
        </w:rPr>
        <w:t xml:space="preserve">большинства </w:t>
      </w:r>
      <w:r w:rsidR="00007A82" w:rsidRPr="00410DA4">
        <w:rPr>
          <w:rFonts w:ascii="Times New Roman" w:hAnsi="Times New Roman"/>
          <w:sz w:val="28"/>
          <w:szCs w:val="28"/>
        </w:rPr>
        <w:t>новостных индексов</w:t>
      </w:r>
      <w:r w:rsidR="00007A82">
        <w:rPr>
          <w:rFonts w:ascii="Times New Roman" w:hAnsi="Times New Roman"/>
          <w:sz w:val="28"/>
          <w:szCs w:val="28"/>
        </w:rPr>
        <w:t>,</w:t>
      </w:r>
      <w:r w:rsidR="00007A82" w:rsidRPr="00410DA4">
        <w:rPr>
          <w:rFonts w:ascii="Times New Roman" w:hAnsi="Times New Roman"/>
          <w:sz w:val="28"/>
          <w:szCs w:val="28"/>
        </w:rPr>
        <w:t xml:space="preserve"> в том </w:t>
      </w:r>
      <w:r w:rsidR="00007A82">
        <w:rPr>
          <w:rFonts w:ascii="Times New Roman" w:hAnsi="Times New Roman"/>
          <w:sz w:val="28"/>
          <w:szCs w:val="28"/>
        </w:rPr>
        <w:t xml:space="preserve">числе </w:t>
      </w:r>
      <w:r w:rsidR="00007A82">
        <w:rPr>
          <w:rFonts w:ascii="Times New Roman" w:hAnsi="Times New Roman"/>
          <w:sz w:val="28"/>
          <w:szCs w:val="28"/>
          <w:lang w:val="en-BZ"/>
        </w:rPr>
        <w:t>EPU</w:t>
      </w:r>
      <w:r w:rsidR="00007A82" w:rsidRPr="00410DA4">
        <w:rPr>
          <w:rFonts w:ascii="Times New Roman" w:hAnsi="Times New Roman"/>
          <w:sz w:val="28"/>
          <w:szCs w:val="28"/>
        </w:rPr>
        <w:t xml:space="preserve"> </w:t>
      </w:r>
      <w:r w:rsidR="00007A82">
        <w:rPr>
          <w:rFonts w:ascii="Times New Roman" w:hAnsi="Times New Roman"/>
          <w:sz w:val="28"/>
          <w:szCs w:val="28"/>
        </w:rPr>
        <w:t>индексов, является</w:t>
      </w:r>
      <w:r w:rsidR="00007A82" w:rsidRPr="00410DA4">
        <w:rPr>
          <w:rFonts w:ascii="Times New Roman" w:hAnsi="Times New Roman"/>
          <w:sz w:val="28"/>
          <w:szCs w:val="28"/>
        </w:rPr>
        <w:t xml:space="preserve"> их </w:t>
      </w:r>
      <w:r w:rsidR="00F77E44" w:rsidRPr="00A85907">
        <w:rPr>
          <w:rFonts w:ascii="Times New Roman" w:hAnsi="Times New Roman"/>
          <w:sz w:val="28"/>
          <w:szCs w:val="28"/>
        </w:rPr>
        <w:t>«зашумленность»</w:t>
      </w:r>
      <w:r w:rsidR="004C4819" w:rsidRPr="00A85907">
        <w:rPr>
          <w:rFonts w:ascii="Times New Roman" w:hAnsi="Times New Roman"/>
          <w:sz w:val="28"/>
          <w:szCs w:val="28"/>
        </w:rPr>
        <w:t xml:space="preserve">, </w:t>
      </w:r>
      <w:r w:rsidR="00F77E44" w:rsidRPr="00A85907">
        <w:rPr>
          <w:rFonts w:ascii="Times New Roman" w:hAnsi="Times New Roman"/>
          <w:sz w:val="28"/>
          <w:szCs w:val="28"/>
        </w:rPr>
        <w:t>то есть</w:t>
      </w:r>
      <w:r w:rsidR="004C4819" w:rsidRPr="00A85907">
        <w:rPr>
          <w:rFonts w:ascii="Times New Roman" w:hAnsi="Times New Roman"/>
          <w:sz w:val="28"/>
          <w:szCs w:val="28"/>
        </w:rPr>
        <w:t xml:space="preserve"> подверженность влиянию со стороны </w:t>
      </w:r>
      <w:r w:rsidR="00F77E44" w:rsidRPr="00A85907">
        <w:rPr>
          <w:rFonts w:ascii="Times New Roman" w:hAnsi="Times New Roman"/>
          <w:sz w:val="28"/>
          <w:szCs w:val="28"/>
        </w:rPr>
        <w:t>политически или экономически ангажированных источников новостей</w:t>
      </w:r>
      <w:r w:rsidR="00007A82" w:rsidRPr="00A85907">
        <w:rPr>
          <w:rFonts w:ascii="Times New Roman" w:hAnsi="Times New Roman"/>
          <w:sz w:val="28"/>
          <w:szCs w:val="28"/>
        </w:rPr>
        <w:t>. Эта проблема становится более заметна при рассмотрении мер, которые</w:t>
      </w:r>
      <w:r w:rsidR="00007A82" w:rsidRPr="00410DA4">
        <w:rPr>
          <w:rFonts w:ascii="Times New Roman" w:hAnsi="Times New Roman"/>
          <w:sz w:val="28"/>
          <w:szCs w:val="28"/>
        </w:rPr>
        <w:t xml:space="preserve"> опираются на </w:t>
      </w:r>
      <w:r w:rsidR="00007A82">
        <w:rPr>
          <w:rFonts w:ascii="Times New Roman" w:hAnsi="Times New Roman"/>
          <w:sz w:val="28"/>
          <w:szCs w:val="28"/>
        </w:rPr>
        <w:t>слишком малое количество новостных изданий.</w:t>
      </w:r>
      <w:r w:rsidR="00007A82" w:rsidRPr="00410DA4">
        <w:rPr>
          <w:rFonts w:ascii="Times New Roman" w:hAnsi="Times New Roman"/>
          <w:sz w:val="28"/>
          <w:szCs w:val="28"/>
        </w:rPr>
        <w:t xml:space="preserve"> </w:t>
      </w:r>
      <w:r w:rsidR="00007A82">
        <w:rPr>
          <w:rFonts w:ascii="Times New Roman" w:hAnsi="Times New Roman"/>
          <w:sz w:val="28"/>
          <w:szCs w:val="28"/>
        </w:rPr>
        <w:t>Т</w:t>
      </w:r>
      <w:r w:rsidR="00007A82" w:rsidRPr="00410DA4">
        <w:rPr>
          <w:rFonts w:ascii="Times New Roman" w:hAnsi="Times New Roman"/>
          <w:sz w:val="28"/>
          <w:szCs w:val="28"/>
        </w:rPr>
        <w:t xml:space="preserve">акже </w:t>
      </w:r>
      <w:r w:rsidR="00007A82">
        <w:rPr>
          <w:rFonts w:ascii="Times New Roman" w:hAnsi="Times New Roman"/>
          <w:sz w:val="28"/>
          <w:szCs w:val="28"/>
        </w:rPr>
        <w:t>причиной зашумления может быть</w:t>
      </w:r>
      <w:r w:rsidR="00007A82" w:rsidRPr="00410DA4">
        <w:rPr>
          <w:rFonts w:ascii="Times New Roman" w:hAnsi="Times New Roman"/>
          <w:sz w:val="28"/>
          <w:szCs w:val="28"/>
        </w:rPr>
        <w:t>, занимае</w:t>
      </w:r>
      <w:r w:rsidR="00007A82">
        <w:rPr>
          <w:rFonts w:ascii="Times New Roman" w:hAnsi="Times New Roman"/>
          <w:sz w:val="28"/>
          <w:szCs w:val="28"/>
        </w:rPr>
        <w:t>мое</w:t>
      </w:r>
      <w:r w:rsidR="00007A82" w:rsidRPr="00410DA4">
        <w:rPr>
          <w:rFonts w:ascii="Times New Roman" w:hAnsi="Times New Roman"/>
          <w:sz w:val="28"/>
          <w:szCs w:val="28"/>
        </w:rPr>
        <w:t xml:space="preserve"> место</w:t>
      </w:r>
      <w:r w:rsidR="00007A82">
        <w:rPr>
          <w:rFonts w:ascii="Times New Roman" w:hAnsi="Times New Roman"/>
          <w:sz w:val="28"/>
          <w:szCs w:val="28"/>
        </w:rPr>
        <w:t xml:space="preserve"> страной</w:t>
      </w:r>
      <w:r w:rsidR="00007A82" w:rsidRPr="00410DA4">
        <w:rPr>
          <w:rFonts w:ascii="Times New Roman" w:hAnsi="Times New Roman"/>
          <w:sz w:val="28"/>
          <w:szCs w:val="28"/>
        </w:rPr>
        <w:t xml:space="preserve"> в глобальной экономической и финансовой сети</w:t>
      </w:r>
      <w:r w:rsidR="00007A82">
        <w:rPr>
          <w:rFonts w:ascii="Times New Roman" w:hAnsi="Times New Roman"/>
          <w:sz w:val="28"/>
          <w:szCs w:val="28"/>
        </w:rPr>
        <w:t xml:space="preserve"> и ее относительно небольшой размер</w:t>
      </w:r>
      <w:r w:rsidR="00007A82" w:rsidRPr="00410DA4">
        <w:rPr>
          <w:rFonts w:ascii="Times New Roman" w:hAnsi="Times New Roman"/>
          <w:sz w:val="28"/>
          <w:szCs w:val="28"/>
        </w:rPr>
        <w:t>.</w:t>
      </w:r>
    </w:p>
    <w:p w14:paraId="395E0613" w14:textId="3E06466C" w:rsidR="00A736A7" w:rsidRDefault="00C97B2E" w:rsidP="00410969">
      <w:pPr>
        <w:rPr>
          <w:rFonts w:ascii="Times New Roman" w:hAnsi="Times New Roman"/>
          <w:sz w:val="28"/>
          <w:szCs w:val="28"/>
        </w:rPr>
      </w:pPr>
      <w:r>
        <w:rPr>
          <w:rFonts w:ascii="Times New Roman" w:hAnsi="Times New Roman"/>
          <w:sz w:val="28"/>
          <w:szCs w:val="28"/>
        </w:rPr>
        <w:br w:type="page"/>
      </w:r>
    </w:p>
    <w:p w14:paraId="07C229E1" w14:textId="2A536725" w:rsidR="00F05635" w:rsidRPr="00F52FA4" w:rsidRDefault="004024DD" w:rsidP="00A1678B">
      <w:pPr>
        <w:pStyle w:val="a4"/>
        <w:spacing w:before="0"/>
        <w:rPr>
          <w:rFonts w:ascii="Times New Roman" w:hAnsi="Times New Roman" w:cs="Times New Roman"/>
        </w:rPr>
      </w:pPr>
      <w:bookmarkStart w:id="15" w:name="_Toc134438485"/>
      <w:r>
        <w:rPr>
          <w:rFonts w:ascii="Times New Roman" w:hAnsi="Times New Roman" w:cs="Times New Roman"/>
        </w:rPr>
        <w:lastRenderedPageBreak/>
        <w:t xml:space="preserve">2. </w:t>
      </w:r>
      <w:r w:rsidR="00A1678B" w:rsidRPr="00F52FA4">
        <w:rPr>
          <w:rFonts w:ascii="Times New Roman" w:hAnsi="Times New Roman" w:cs="Times New Roman"/>
        </w:rPr>
        <w:t xml:space="preserve">ПОСТРОЕНИЕ ИНДИКАТОРА </w:t>
      </w:r>
      <w:r w:rsidR="00A1678B">
        <w:rPr>
          <w:rFonts w:ascii="Times New Roman" w:hAnsi="Times New Roman" w:cs="Times New Roman"/>
        </w:rPr>
        <w:t xml:space="preserve">ЭКОНОМИЧЕСКОЙ </w:t>
      </w:r>
      <w:r w:rsidR="00A1678B" w:rsidRPr="00F52FA4">
        <w:rPr>
          <w:rFonts w:ascii="Times New Roman" w:hAnsi="Times New Roman" w:cs="Times New Roman"/>
        </w:rPr>
        <w:t>НЕОПРЕДЕЛЕННОСТИ</w:t>
      </w:r>
      <w:r w:rsidR="00A1678B">
        <w:rPr>
          <w:rFonts w:ascii="Times New Roman" w:hAnsi="Times New Roman" w:cs="Times New Roman"/>
        </w:rPr>
        <w:t xml:space="preserve"> </w:t>
      </w:r>
      <w:r w:rsidR="00A1678B" w:rsidRPr="00F52FA4">
        <w:rPr>
          <w:rFonts w:ascii="Times New Roman" w:hAnsi="Times New Roman" w:cs="Times New Roman"/>
        </w:rPr>
        <w:t>ПО ОПРОСНЫМ ДАННЫМ</w:t>
      </w:r>
      <w:bookmarkEnd w:id="15"/>
    </w:p>
    <w:p w14:paraId="25B468E2" w14:textId="7A54A18A" w:rsidR="00413DBA" w:rsidRPr="00F52FA4" w:rsidRDefault="00604B79" w:rsidP="001E276A">
      <w:pPr>
        <w:pStyle w:val="2"/>
        <w:ind w:firstLine="720"/>
        <w:rPr>
          <w:rFonts w:ascii="Times New Roman" w:hAnsi="Times New Roman"/>
          <w:i w:val="0"/>
          <w:iCs w:val="0"/>
        </w:rPr>
      </w:pPr>
      <w:bookmarkStart w:id="16" w:name="_Toc134438486"/>
      <w:r>
        <w:rPr>
          <w:rFonts w:ascii="Times New Roman" w:hAnsi="Times New Roman"/>
          <w:i w:val="0"/>
          <w:iCs w:val="0"/>
        </w:rPr>
        <w:t xml:space="preserve">2.1 </w:t>
      </w:r>
      <w:r w:rsidR="00413DBA" w:rsidRPr="00F52FA4">
        <w:rPr>
          <w:rFonts w:ascii="Times New Roman" w:hAnsi="Times New Roman"/>
          <w:i w:val="0"/>
          <w:iCs w:val="0"/>
        </w:rPr>
        <w:t>Информационная база для построения индикаторов по</w:t>
      </w:r>
      <w:r w:rsidR="000454A4">
        <w:rPr>
          <w:rFonts w:ascii="Times New Roman" w:hAnsi="Times New Roman"/>
          <w:i w:val="0"/>
          <w:iCs w:val="0"/>
        </w:rPr>
        <w:br/>
      </w:r>
      <w:r w:rsidR="00413DBA" w:rsidRPr="00F52FA4">
        <w:rPr>
          <w:rFonts w:ascii="Times New Roman" w:hAnsi="Times New Roman"/>
          <w:i w:val="0"/>
          <w:iCs w:val="0"/>
        </w:rPr>
        <w:t>опросным данным</w:t>
      </w:r>
      <w:bookmarkEnd w:id="16"/>
    </w:p>
    <w:p w14:paraId="26C2EB71" w14:textId="7037B885" w:rsidR="00461DB8" w:rsidRDefault="00F52FA4" w:rsidP="00A85907">
      <w:pPr>
        <w:ind w:firstLine="720"/>
        <w:jc w:val="both"/>
        <w:rPr>
          <w:rFonts w:ascii="Times New Roman" w:hAnsi="Times New Roman"/>
          <w:sz w:val="28"/>
          <w:szCs w:val="28"/>
        </w:rPr>
      </w:pPr>
      <w:bookmarkStart w:id="17" w:name="_Hlk104241486"/>
      <w:r>
        <w:rPr>
          <w:rFonts w:ascii="Times New Roman" w:hAnsi="Times New Roman"/>
          <w:sz w:val="28"/>
          <w:szCs w:val="28"/>
        </w:rPr>
        <w:t xml:space="preserve">В качестве информационной базы для построения индикатора будем использовать </w:t>
      </w:r>
      <w:r w:rsidR="004465C6">
        <w:rPr>
          <w:rFonts w:ascii="Times New Roman" w:hAnsi="Times New Roman"/>
          <w:sz w:val="28"/>
          <w:szCs w:val="28"/>
        </w:rPr>
        <w:t xml:space="preserve">ответы на </w:t>
      </w:r>
      <w:r>
        <w:rPr>
          <w:rFonts w:ascii="Times New Roman" w:hAnsi="Times New Roman"/>
          <w:sz w:val="28"/>
          <w:szCs w:val="28"/>
        </w:rPr>
        <w:t>конъюнктурные опросы, проводимые Национальным банком</w:t>
      </w:r>
      <w:r w:rsidR="00E2692D">
        <w:rPr>
          <w:rFonts w:ascii="Times New Roman" w:hAnsi="Times New Roman"/>
          <w:sz w:val="28"/>
          <w:szCs w:val="28"/>
        </w:rPr>
        <w:t xml:space="preserve"> РБ</w:t>
      </w:r>
      <w:r w:rsidR="00757BDC" w:rsidRPr="00757BDC">
        <w:rPr>
          <w:rFonts w:ascii="Times New Roman" w:hAnsi="Times New Roman"/>
          <w:sz w:val="28"/>
          <w:szCs w:val="28"/>
        </w:rPr>
        <w:t xml:space="preserve"> [</w:t>
      </w:r>
      <w:r w:rsidR="00C11F12">
        <w:rPr>
          <w:rFonts w:ascii="Times New Roman" w:hAnsi="Times New Roman"/>
          <w:sz w:val="28"/>
          <w:szCs w:val="28"/>
        </w:rPr>
        <w:t>6</w:t>
      </w:r>
      <w:r w:rsidR="00757BDC" w:rsidRPr="00757BDC">
        <w:rPr>
          <w:rFonts w:ascii="Times New Roman" w:hAnsi="Times New Roman"/>
          <w:sz w:val="28"/>
          <w:szCs w:val="28"/>
        </w:rPr>
        <w:t>]</w:t>
      </w:r>
      <w:r w:rsidR="00413DBA" w:rsidRPr="00413DBA">
        <w:rPr>
          <w:rFonts w:ascii="Times New Roman" w:hAnsi="Times New Roman"/>
          <w:sz w:val="28"/>
          <w:szCs w:val="28"/>
        </w:rPr>
        <w:t xml:space="preserve">. </w:t>
      </w:r>
      <w:r>
        <w:rPr>
          <w:rFonts w:ascii="Times New Roman" w:hAnsi="Times New Roman"/>
          <w:sz w:val="28"/>
          <w:szCs w:val="28"/>
        </w:rPr>
        <w:t>В</w:t>
      </w:r>
      <w:r w:rsidR="00413DBA" w:rsidRPr="00413DBA">
        <w:rPr>
          <w:rFonts w:ascii="Times New Roman" w:hAnsi="Times New Roman"/>
          <w:sz w:val="28"/>
          <w:szCs w:val="28"/>
        </w:rPr>
        <w:t xml:space="preserve"> </w:t>
      </w:r>
      <w:r w:rsidR="004465C6">
        <w:rPr>
          <w:rFonts w:ascii="Times New Roman" w:hAnsi="Times New Roman"/>
          <w:sz w:val="28"/>
          <w:szCs w:val="28"/>
        </w:rPr>
        <w:t>экономической конъюнктуре</w:t>
      </w:r>
      <w:r w:rsidR="00413DBA" w:rsidRPr="00413DBA">
        <w:rPr>
          <w:rFonts w:ascii="Times New Roman" w:hAnsi="Times New Roman"/>
          <w:sz w:val="28"/>
          <w:szCs w:val="28"/>
        </w:rPr>
        <w:t xml:space="preserve"> участвует около 2000 предприятий в четырех видах экономической деятельности: промышленность, строительство, транспорт и торговля. Ответы на вопросы </w:t>
      </w:r>
      <w:r w:rsidR="00E2692D">
        <w:rPr>
          <w:rFonts w:ascii="Times New Roman" w:hAnsi="Times New Roman"/>
          <w:sz w:val="28"/>
          <w:szCs w:val="28"/>
        </w:rPr>
        <w:t>показывают</w:t>
      </w:r>
      <w:r w:rsidR="00413DBA" w:rsidRPr="00413DBA">
        <w:rPr>
          <w:rFonts w:ascii="Times New Roman" w:hAnsi="Times New Roman"/>
          <w:sz w:val="28"/>
          <w:szCs w:val="28"/>
        </w:rPr>
        <w:t xml:space="preserve"> изменения экономической деятельности, имевшие место по сравнению с </w:t>
      </w:r>
      <w:r w:rsidR="00E2692D">
        <w:rPr>
          <w:rFonts w:ascii="Times New Roman" w:hAnsi="Times New Roman"/>
          <w:sz w:val="28"/>
          <w:szCs w:val="28"/>
        </w:rPr>
        <w:t>тремя</w:t>
      </w:r>
      <w:r w:rsidR="00413DBA" w:rsidRPr="00413DBA">
        <w:rPr>
          <w:rFonts w:ascii="Times New Roman" w:hAnsi="Times New Roman"/>
          <w:sz w:val="28"/>
          <w:szCs w:val="28"/>
        </w:rPr>
        <w:t xml:space="preserve"> предыдущими месяцами, а также </w:t>
      </w:r>
      <w:r w:rsidR="00E2692D">
        <w:rPr>
          <w:rFonts w:ascii="Times New Roman" w:hAnsi="Times New Roman"/>
          <w:sz w:val="28"/>
          <w:szCs w:val="28"/>
        </w:rPr>
        <w:t xml:space="preserve">отражают </w:t>
      </w:r>
      <w:r w:rsidR="00413DBA" w:rsidRPr="00413DBA">
        <w:rPr>
          <w:rFonts w:ascii="Times New Roman" w:hAnsi="Times New Roman"/>
          <w:sz w:val="28"/>
          <w:szCs w:val="28"/>
        </w:rPr>
        <w:t xml:space="preserve">ожидания предприятий в течение следующих </w:t>
      </w:r>
      <w:r w:rsidR="00E2692D">
        <w:rPr>
          <w:rFonts w:ascii="Times New Roman" w:hAnsi="Times New Roman"/>
          <w:sz w:val="28"/>
          <w:szCs w:val="28"/>
        </w:rPr>
        <w:t>трех</w:t>
      </w:r>
      <w:r w:rsidR="00413DBA" w:rsidRPr="00413DBA">
        <w:rPr>
          <w:rFonts w:ascii="Times New Roman" w:hAnsi="Times New Roman"/>
          <w:sz w:val="28"/>
          <w:szCs w:val="28"/>
        </w:rPr>
        <w:t xml:space="preserve"> месяцев. </w:t>
      </w:r>
      <w:r w:rsidR="004465C6">
        <w:rPr>
          <w:rFonts w:ascii="Times New Roman" w:hAnsi="Times New Roman"/>
          <w:sz w:val="28"/>
          <w:szCs w:val="28"/>
        </w:rPr>
        <w:t>П</w:t>
      </w:r>
      <w:r w:rsidR="00E2692D">
        <w:rPr>
          <w:rFonts w:ascii="Times New Roman" w:hAnsi="Times New Roman"/>
          <w:sz w:val="28"/>
          <w:szCs w:val="28"/>
        </w:rPr>
        <w:t>ри</w:t>
      </w:r>
      <w:r w:rsidR="00413DBA" w:rsidRPr="00413DBA">
        <w:rPr>
          <w:rFonts w:ascii="Times New Roman" w:hAnsi="Times New Roman"/>
          <w:sz w:val="28"/>
          <w:szCs w:val="28"/>
        </w:rPr>
        <w:t xml:space="preserve"> выборе вопросов </w:t>
      </w:r>
      <w:r w:rsidR="00E2692D">
        <w:rPr>
          <w:rFonts w:ascii="Times New Roman" w:hAnsi="Times New Roman"/>
          <w:sz w:val="28"/>
          <w:szCs w:val="28"/>
        </w:rPr>
        <w:t xml:space="preserve">из анкеты приоритет </w:t>
      </w:r>
      <w:r w:rsidR="00413DBA" w:rsidRPr="00413DBA">
        <w:rPr>
          <w:rFonts w:ascii="Times New Roman" w:hAnsi="Times New Roman"/>
          <w:sz w:val="28"/>
          <w:szCs w:val="28"/>
        </w:rPr>
        <w:t xml:space="preserve">отдается показателям, которые: измеряют ранние стадии производства (например, новые заказы); быстро реагируют на изменения в экономической деятельности; чувствительны к ожиданиям (например, планы по производству). Вопросы также должны представлять практический интерес для руководителей организаций, участвующих в мониторинге. Кроме того, существует ряд ограничений на выбор вопросов, которые обусловлены особенностями конкретных экономических условий, а также уровнем развития финансового рынка страны. </w:t>
      </w:r>
      <w:r w:rsidR="00461DB8">
        <w:rPr>
          <w:rFonts w:ascii="Times New Roman" w:hAnsi="Times New Roman"/>
          <w:sz w:val="28"/>
          <w:szCs w:val="28"/>
        </w:rPr>
        <w:t>Для построения индикатора н</w:t>
      </w:r>
      <w:r w:rsidR="00413DBA" w:rsidRPr="00413DBA">
        <w:rPr>
          <w:rFonts w:ascii="Times New Roman" w:hAnsi="Times New Roman"/>
          <w:sz w:val="28"/>
          <w:szCs w:val="28"/>
        </w:rPr>
        <w:t xml:space="preserve">а </w:t>
      </w:r>
      <w:r w:rsidR="00461DB8">
        <w:rPr>
          <w:rFonts w:ascii="Times New Roman" w:hAnsi="Times New Roman"/>
          <w:sz w:val="28"/>
          <w:szCs w:val="28"/>
        </w:rPr>
        <w:t>всем</w:t>
      </w:r>
      <w:r w:rsidR="00413DBA" w:rsidRPr="00413DBA">
        <w:rPr>
          <w:rFonts w:ascii="Times New Roman" w:hAnsi="Times New Roman"/>
          <w:sz w:val="28"/>
          <w:szCs w:val="28"/>
        </w:rPr>
        <w:t xml:space="preserve"> множестве вопросов было отобрано q=14 вопросов для </w:t>
      </w:r>
      <w:r w:rsidR="00461DB8">
        <w:rPr>
          <w:rFonts w:ascii="Times New Roman" w:hAnsi="Times New Roman"/>
          <w:sz w:val="28"/>
          <w:szCs w:val="28"/>
        </w:rPr>
        <w:t>четырех</w:t>
      </w:r>
      <w:r w:rsidR="00413DBA" w:rsidRPr="00413DBA">
        <w:rPr>
          <w:rFonts w:ascii="Times New Roman" w:hAnsi="Times New Roman"/>
          <w:sz w:val="28"/>
          <w:szCs w:val="28"/>
        </w:rPr>
        <w:t xml:space="preserve"> видов экономической деятельности в соответствии со следующим перечнем</w:t>
      </w:r>
      <w:r w:rsidR="00D40CFF">
        <w:rPr>
          <w:rFonts w:ascii="Times New Roman" w:hAnsi="Times New Roman"/>
          <w:sz w:val="28"/>
          <w:szCs w:val="28"/>
        </w:rPr>
        <w:t xml:space="preserve"> </w:t>
      </w:r>
      <w:r w:rsidR="00D40CFF" w:rsidRPr="00D40CFF">
        <w:rPr>
          <w:rFonts w:ascii="Times New Roman" w:hAnsi="Times New Roman"/>
          <w:sz w:val="28"/>
          <w:szCs w:val="28"/>
        </w:rPr>
        <w:t>[</w:t>
      </w:r>
      <w:r w:rsidR="00C11F12">
        <w:rPr>
          <w:rFonts w:ascii="Times New Roman" w:hAnsi="Times New Roman"/>
          <w:color w:val="000000" w:themeColor="text1"/>
          <w:sz w:val="28"/>
          <w:szCs w:val="28"/>
        </w:rPr>
        <w:t>7</w:t>
      </w:r>
      <w:r w:rsidR="00D40CFF" w:rsidRPr="00D40CFF">
        <w:rPr>
          <w:rFonts w:ascii="Times New Roman" w:hAnsi="Times New Roman"/>
          <w:sz w:val="28"/>
          <w:szCs w:val="28"/>
        </w:rPr>
        <w:t>]</w:t>
      </w:r>
      <w:r w:rsidR="00413DBA" w:rsidRPr="00413DBA">
        <w:rPr>
          <w:rFonts w:ascii="Times New Roman" w:hAnsi="Times New Roman"/>
          <w:sz w:val="28"/>
          <w:szCs w:val="28"/>
        </w:rPr>
        <w:t>.</w:t>
      </w:r>
    </w:p>
    <w:bookmarkEnd w:id="17"/>
    <w:p w14:paraId="069CE82B" w14:textId="77777777" w:rsidR="00461DB8" w:rsidRDefault="00413DBA" w:rsidP="00A1678B">
      <w:pPr>
        <w:jc w:val="both"/>
        <w:rPr>
          <w:rFonts w:ascii="Times New Roman" w:hAnsi="Times New Roman"/>
          <w:b/>
          <w:bCs/>
          <w:sz w:val="28"/>
          <w:szCs w:val="28"/>
        </w:rPr>
      </w:pPr>
      <w:r w:rsidRPr="00461DB8">
        <w:rPr>
          <w:rFonts w:ascii="Times New Roman" w:hAnsi="Times New Roman"/>
          <w:b/>
          <w:bCs/>
          <w:sz w:val="28"/>
          <w:szCs w:val="28"/>
        </w:rPr>
        <w:t xml:space="preserve">Промышленность </w:t>
      </w:r>
    </w:p>
    <w:p w14:paraId="67427DAB" w14:textId="54420797" w:rsidR="00461DB8" w:rsidRPr="00390B8B" w:rsidRDefault="00413DBA" w:rsidP="00390B8B">
      <w:pPr>
        <w:pStyle w:val="a3"/>
        <w:numPr>
          <w:ilvl w:val="0"/>
          <w:numId w:val="9"/>
        </w:numPr>
        <w:jc w:val="both"/>
        <w:rPr>
          <w:rFonts w:ascii="Times New Roman" w:hAnsi="Times New Roman"/>
          <w:sz w:val="28"/>
          <w:szCs w:val="28"/>
        </w:rPr>
      </w:pPr>
      <w:r w:rsidRPr="00390B8B">
        <w:rPr>
          <w:rFonts w:ascii="Times New Roman" w:hAnsi="Times New Roman"/>
          <w:sz w:val="28"/>
          <w:szCs w:val="28"/>
        </w:rPr>
        <w:t xml:space="preserve">Изменение физического объема заказов (контрактов) на внутреннем рынке. </w:t>
      </w:r>
    </w:p>
    <w:p w14:paraId="1DACA5DD" w14:textId="71D38220" w:rsidR="00461DB8" w:rsidRPr="00390B8B" w:rsidRDefault="00413DBA" w:rsidP="00390B8B">
      <w:pPr>
        <w:pStyle w:val="a3"/>
        <w:numPr>
          <w:ilvl w:val="0"/>
          <w:numId w:val="9"/>
        </w:numPr>
        <w:jc w:val="both"/>
        <w:rPr>
          <w:rFonts w:ascii="Times New Roman" w:hAnsi="Times New Roman"/>
          <w:sz w:val="28"/>
          <w:szCs w:val="28"/>
        </w:rPr>
      </w:pPr>
      <w:r w:rsidRPr="00390B8B">
        <w:rPr>
          <w:rFonts w:ascii="Times New Roman" w:hAnsi="Times New Roman"/>
          <w:sz w:val="28"/>
          <w:szCs w:val="28"/>
        </w:rPr>
        <w:t xml:space="preserve">Изменение физического объема заказов (контрактов) на внешнем рынке. </w:t>
      </w:r>
    </w:p>
    <w:p w14:paraId="29A5D14D" w14:textId="14C2E4C8" w:rsidR="00461DB8" w:rsidRPr="00390B8B" w:rsidRDefault="00413DBA" w:rsidP="00390B8B">
      <w:pPr>
        <w:pStyle w:val="a3"/>
        <w:numPr>
          <w:ilvl w:val="0"/>
          <w:numId w:val="9"/>
        </w:numPr>
        <w:jc w:val="both"/>
        <w:rPr>
          <w:rFonts w:ascii="Times New Roman" w:hAnsi="Times New Roman"/>
          <w:sz w:val="28"/>
          <w:szCs w:val="28"/>
        </w:rPr>
      </w:pPr>
      <w:r w:rsidRPr="00390B8B">
        <w:rPr>
          <w:rFonts w:ascii="Times New Roman" w:hAnsi="Times New Roman"/>
          <w:sz w:val="28"/>
          <w:szCs w:val="28"/>
        </w:rPr>
        <w:t xml:space="preserve">Изменение физического объема нереализованной продукции. </w:t>
      </w:r>
    </w:p>
    <w:p w14:paraId="1C0D71B5" w14:textId="0C0454F9" w:rsidR="00461DB8" w:rsidRPr="00390B8B" w:rsidRDefault="00413DBA" w:rsidP="00390B8B">
      <w:pPr>
        <w:pStyle w:val="a3"/>
        <w:numPr>
          <w:ilvl w:val="0"/>
          <w:numId w:val="9"/>
        </w:numPr>
        <w:jc w:val="both"/>
        <w:rPr>
          <w:rFonts w:ascii="Times New Roman" w:hAnsi="Times New Roman"/>
          <w:sz w:val="28"/>
          <w:szCs w:val="28"/>
        </w:rPr>
      </w:pPr>
      <w:r w:rsidRPr="00390B8B">
        <w:rPr>
          <w:rFonts w:ascii="Times New Roman" w:hAnsi="Times New Roman"/>
          <w:sz w:val="28"/>
          <w:szCs w:val="28"/>
        </w:rPr>
        <w:t xml:space="preserve">Ожидание изменения объемов производства. </w:t>
      </w:r>
    </w:p>
    <w:p w14:paraId="2577F67C" w14:textId="77777777" w:rsidR="00461DB8" w:rsidRDefault="00413DBA" w:rsidP="00413DBA">
      <w:pPr>
        <w:jc w:val="both"/>
        <w:rPr>
          <w:rFonts w:ascii="Times New Roman" w:hAnsi="Times New Roman"/>
          <w:sz w:val="28"/>
          <w:szCs w:val="28"/>
        </w:rPr>
      </w:pPr>
      <w:r w:rsidRPr="00461DB8">
        <w:rPr>
          <w:rFonts w:ascii="Times New Roman" w:hAnsi="Times New Roman"/>
          <w:b/>
          <w:bCs/>
          <w:sz w:val="28"/>
          <w:szCs w:val="28"/>
        </w:rPr>
        <w:t>Строительство</w:t>
      </w:r>
      <w:r w:rsidRPr="00413DBA">
        <w:rPr>
          <w:rFonts w:ascii="Times New Roman" w:hAnsi="Times New Roman"/>
          <w:sz w:val="28"/>
          <w:szCs w:val="28"/>
        </w:rPr>
        <w:t xml:space="preserve"> </w:t>
      </w:r>
    </w:p>
    <w:p w14:paraId="22F8D1F4" w14:textId="462802D1" w:rsidR="00461DB8" w:rsidRPr="00390B8B" w:rsidRDefault="00413DBA" w:rsidP="00390B8B">
      <w:pPr>
        <w:pStyle w:val="a3"/>
        <w:numPr>
          <w:ilvl w:val="0"/>
          <w:numId w:val="9"/>
        </w:numPr>
        <w:jc w:val="both"/>
        <w:rPr>
          <w:rFonts w:ascii="Times New Roman" w:hAnsi="Times New Roman"/>
          <w:sz w:val="28"/>
          <w:szCs w:val="28"/>
        </w:rPr>
      </w:pPr>
      <w:r w:rsidRPr="00390B8B">
        <w:rPr>
          <w:rFonts w:ascii="Times New Roman" w:hAnsi="Times New Roman"/>
          <w:sz w:val="28"/>
          <w:szCs w:val="28"/>
        </w:rPr>
        <w:t xml:space="preserve">Изменение физического объема договоров подряда на внутреннем рынке. </w:t>
      </w:r>
    </w:p>
    <w:p w14:paraId="65198227" w14:textId="4B6C3036" w:rsidR="00461DB8" w:rsidRPr="00390B8B" w:rsidRDefault="00413DBA" w:rsidP="00390B8B">
      <w:pPr>
        <w:pStyle w:val="a3"/>
        <w:numPr>
          <w:ilvl w:val="0"/>
          <w:numId w:val="9"/>
        </w:numPr>
        <w:jc w:val="both"/>
        <w:rPr>
          <w:rFonts w:ascii="Times New Roman" w:hAnsi="Times New Roman"/>
          <w:sz w:val="28"/>
          <w:szCs w:val="28"/>
        </w:rPr>
      </w:pPr>
      <w:r w:rsidRPr="00390B8B">
        <w:rPr>
          <w:rFonts w:ascii="Times New Roman" w:hAnsi="Times New Roman"/>
          <w:sz w:val="28"/>
          <w:szCs w:val="28"/>
        </w:rPr>
        <w:t xml:space="preserve">Изменение физического объема договоров подряда на внешнем рынке. </w:t>
      </w:r>
    </w:p>
    <w:p w14:paraId="6C810C2C" w14:textId="315AE30B" w:rsidR="00461DB8" w:rsidRPr="00390B8B" w:rsidRDefault="00413DBA" w:rsidP="00390B8B">
      <w:pPr>
        <w:pStyle w:val="a3"/>
        <w:numPr>
          <w:ilvl w:val="0"/>
          <w:numId w:val="9"/>
        </w:numPr>
        <w:jc w:val="both"/>
        <w:rPr>
          <w:rFonts w:ascii="Times New Roman" w:hAnsi="Times New Roman"/>
          <w:sz w:val="28"/>
          <w:szCs w:val="28"/>
        </w:rPr>
      </w:pPr>
      <w:r w:rsidRPr="00390B8B">
        <w:rPr>
          <w:rFonts w:ascii="Times New Roman" w:hAnsi="Times New Roman"/>
          <w:sz w:val="28"/>
          <w:szCs w:val="28"/>
        </w:rPr>
        <w:t xml:space="preserve">Ожидание изменения численности занятых. </w:t>
      </w:r>
    </w:p>
    <w:p w14:paraId="402DDE05" w14:textId="77777777" w:rsidR="00461DB8" w:rsidRDefault="00413DBA" w:rsidP="00413DBA">
      <w:pPr>
        <w:jc w:val="both"/>
        <w:rPr>
          <w:rFonts w:ascii="Times New Roman" w:hAnsi="Times New Roman"/>
          <w:sz w:val="28"/>
          <w:szCs w:val="28"/>
        </w:rPr>
      </w:pPr>
      <w:r w:rsidRPr="00461DB8">
        <w:rPr>
          <w:rFonts w:ascii="Times New Roman" w:hAnsi="Times New Roman"/>
          <w:b/>
          <w:bCs/>
          <w:sz w:val="28"/>
          <w:szCs w:val="28"/>
        </w:rPr>
        <w:t>Торговля</w:t>
      </w:r>
      <w:r w:rsidRPr="00413DBA">
        <w:rPr>
          <w:rFonts w:ascii="Times New Roman" w:hAnsi="Times New Roman"/>
          <w:sz w:val="28"/>
          <w:szCs w:val="28"/>
        </w:rPr>
        <w:t xml:space="preserve"> </w:t>
      </w:r>
    </w:p>
    <w:p w14:paraId="39FD8E2A" w14:textId="76F6AF60" w:rsidR="00390B8B" w:rsidRPr="00390B8B" w:rsidRDefault="00413DBA" w:rsidP="00390B8B">
      <w:pPr>
        <w:pStyle w:val="a3"/>
        <w:numPr>
          <w:ilvl w:val="0"/>
          <w:numId w:val="9"/>
        </w:numPr>
        <w:jc w:val="both"/>
        <w:rPr>
          <w:rFonts w:ascii="Times New Roman" w:hAnsi="Times New Roman"/>
          <w:sz w:val="28"/>
          <w:szCs w:val="28"/>
        </w:rPr>
      </w:pPr>
      <w:r w:rsidRPr="00390B8B">
        <w:rPr>
          <w:rFonts w:ascii="Times New Roman" w:hAnsi="Times New Roman"/>
          <w:sz w:val="28"/>
          <w:szCs w:val="28"/>
        </w:rPr>
        <w:t>Изменение физического объема нереализованных свыше 3 месяцев товаров.</w:t>
      </w:r>
    </w:p>
    <w:p w14:paraId="64D477B4" w14:textId="77777777" w:rsidR="007F4808" w:rsidRDefault="00413DBA" w:rsidP="007F4808">
      <w:pPr>
        <w:pStyle w:val="a3"/>
        <w:numPr>
          <w:ilvl w:val="0"/>
          <w:numId w:val="9"/>
        </w:numPr>
        <w:jc w:val="both"/>
        <w:rPr>
          <w:rFonts w:ascii="Times New Roman" w:hAnsi="Times New Roman"/>
          <w:sz w:val="28"/>
          <w:szCs w:val="28"/>
        </w:rPr>
      </w:pPr>
      <w:r w:rsidRPr="00390B8B">
        <w:rPr>
          <w:rFonts w:ascii="Times New Roman" w:hAnsi="Times New Roman"/>
          <w:sz w:val="28"/>
          <w:szCs w:val="28"/>
        </w:rPr>
        <w:t xml:space="preserve">Изменение физического объема товарооборота. </w:t>
      </w:r>
    </w:p>
    <w:p w14:paraId="3E7F4C7B" w14:textId="460118CB" w:rsidR="00461DB8" w:rsidRPr="007F4808" w:rsidRDefault="007F4808" w:rsidP="007F4808">
      <w:pPr>
        <w:pStyle w:val="a3"/>
        <w:numPr>
          <w:ilvl w:val="0"/>
          <w:numId w:val="9"/>
        </w:numPr>
        <w:jc w:val="both"/>
        <w:rPr>
          <w:rFonts w:ascii="Times New Roman" w:hAnsi="Times New Roman"/>
          <w:sz w:val="28"/>
          <w:szCs w:val="28"/>
        </w:rPr>
      </w:pPr>
      <w:r>
        <w:rPr>
          <w:rFonts w:ascii="Times New Roman" w:hAnsi="Times New Roman"/>
          <w:sz w:val="28"/>
          <w:szCs w:val="28"/>
        </w:rPr>
        <w:lastRenderedPageBreak/>
        <w:t xml:space="preserve"> </w:t>
      </w:r>
      <w:r w:rsidR="00413DBA" w:rsidRPr="007F4808">
        <w:rPr>
          <w:rFonts w:ascii="Times New Roman" w:hAnsi="Times New Roman"/>
          <w:sz w:val="28"/>
          <w:szCs w:val="28"/>
        </w:rPr>
        <w:t xml:space="preserve">Ожидание изменения объемов продаж. </w:t>
      </w:r>
    </w:p>
    <w:p w14:paraId="3AC04C56" w14:textId="77777777" w:rsidR="00461DB8" w:rsidRDefault="00413DBA" w:rsidP="00413DBA">
      <w:pPr>
        <w:jc w:val="both"/>
        <w:rPr>
          <w:rFonts w:ascii="Times New Roman" w:hAnsi="Times New Roman"/>
          <w:sz w:val="28"/>
          <w:szCs w:val="28"/>
        </w:rPr>
      </w:pPr>
      <w:r w:rsidRPr="00461DB8">
        <w:rPr>
          <w:rFonts w:ascii="Times New Roman" w:hAnsi="Times New Roman"/>
          <w:b/>
          <w:bCs/>
          <w:sz w:val="28"/>
          <w:szCs w:val="28"/>
        </w:rPr>
        <w:t>Транспорт</w:t>
      </w:r>
      <w:r w:rsidRPr="00413DBA">
        <w:rPr>
          <w:rFonts w:ascii="Times New Roman" w:hAnsi="Times New Roman"/>
          <w:sz w:val="28"/>
          <w:szCs w:val="28"/>
        </w:rPr>
        <w:t xml:space="preserve"> </w:t>
      </w:r>
    </w:p>
    <w:p w14:paraId="144158C7" w14:textId="057AC24D" w:rsidR="00461DB8" w:rsidRPr="00390B8B" w:rsidRDefault="007F4808" w:rsidP="00390B8B">
      <w:pPr>
        <w:pStyle w:val="a3"/>
        <w:numPr>
          <w:ilvl w:val="0"/>
          <w:numId w:val="9"/>
        </w:numPr>
        <w:jc w:val="both"/>
        <w:rPr>
          <w:rFonts w:ascii="Times New Roman" w:hAnsi="Times New Roman"/>
          <w:sz w:val="28"/>
          <w:szCs w:val="28"/>
        </w:rPr>
      </w:pPr>
      <w:r>
        <w:rPr>
          <w:rFonts w:ascii="Times New Roman" w:hAnsi="Times New Roman"/>
          <w:sz w:val="28"/>
          <w:szCs w:val="28"/>
        </w:rPr>
        <w:t xml:space="preserve"> </w:t>
      </w:r>
      <w:r w:rsidR="00413DBA" w:rsidRPr="00390B8B">
        <w:rPr>
          <w:rFonts w:ascii="Times New Roman" w:hAnsi="Times New Roman"/>
          <w:sz w:val="28"/>
          <w:szCs w:val="28"/>
        </w:rPr>
        <w:t xml:space="preserve">Изменение физического объема договоров на перевозки, контрактов на внутреннем рынке. </w:t>
      </w:r>
    </w:p>
    <w:p w14:paraId="154D8F80" w14:textId="517CC84E" w:rsidR="00461DB8" w:rsidRPr="00390B8B" w:rsidRDefault="007F4808" w:rsidP="00390B8B">
      <w:pPr>
        <w:pStyle w:val="a3"/>
        <w:numPr>
          <w:ilvl w:val="0"/>
          <w:numId w:val="9"/>
        </w:numPr>
        <w:jc w:val="both"/>
        <w:rPr>
          <w:rFonts w:ascii="Times New Roman" w:hAnsi="Times New Roman"/>
          <w:sz w:val="28"/>
          <w:szCs w:val="28"/>
        </w:rPr>
      </w:pPr>
      <w:r>
        <w:rPr>
          <w:rFonts w:ascii="Times New Roman" w:hAnsi="Times New Roman"/>
          <w:sz w:val="28"/>
          <w:szCs w:val="28"/>
        </w:rPr>
        <w:t xml:space="preserve"> </w:t>
      </w:r>
      <w:r w:rsidR="00413DBA" w:rsidRPr="00390B8B">
        <w:rPr>
          <w:rFonts w:ascii="Times New Roman" w:hAnsi="Times New Roman"/>
          <w:sz w:val="28"/>
          <w:szCs w:val="28"/>
        </w:rPr>
        <w:t xml:space="preserve">Изменение физического объема договоров на перевозки, контрактов на внешнем рынке. </w:t>
      </w:r>
    </w:p>
    <w:p w14:paraId="6276A085" w14:textId="3B1D4B5A" w:rsidR="00461DB8" w:rsidRPr="00390B8B" w:rsidRDefault="007F4808" w:rsidP="00390B8B">
      <w:pPr>
        <w:pStyle w:val="a3"/>
        <w:numPr>
          <w:ilvl w:val="0"/>
          <w:numId w:val="9"/>
        </w:numPr>
        <w:jc w:val="both"/>
        <w:rPr>
          <w:rFonts w:ascii="Times New Roman" w:hAnsi="Times New Roman"/>
          <w:sz w:val="28"/>
          <w:szCs w:val="28"/>
        </w:rPr>
      </w:pPr>
      <w:r>
        <w:rPr>
          <w:rFonts w:ascii="Times New Roman" w:hAnsi="Times New Roman"/>
          <w:sz w:val="28"/>
          <w:szCs w:val="28"/>
        </w:rPr>
        <w:t xml:space="preserve"> </w:t>
      </w:r>
      <w:r w:rsidR="00413DBA" w:rsidRPr="00390B8B">
        <w:rPr>
          <w:rFonts w:ascii="Times New Roman" w:hAnsi="Times New Roman"/>
          <w:sz w:val="28"/>
          <w:szCs w:val="28"/>
        </w:rPr>
        <w:t xml:space="preserve">Изменение спроса на услуги предприятия. </w:t>
      </w:r>
    </w:p>
    <w:p w14:paraId="199B396D" w14:textId="3B6AAC8B" w:rsidR="00461DB8" w:rsidRPr="00390B8B" w:rsidRDefault="007F4808" w:rsidP="00390B8B">
      <w:pPr>
        <w:pStyle w:val="a3"/>
        <w:numPr>
          <w:ilvl w:val="0"/>
          <w:numId w:val="9"/>
        </w:numPr>
        <w:jc w:val="both"/>
        <w:rPr>
          <w:rFonts w:ascii="Times New Roman" w:hAnsi="Times New Roman"/>
          <w:sz w:val="28"/>
          <w:szCs w:val="28"/>
        </w:rPr>
      </w:pPr>
      <w:r>
        <w:rPr>
          <w:rFonts w:ascii="Times New Roman" w:hAnsi="Times New Roman"/>
          <w:sz w:val="28"/>
          <w:szCs w:val="28"/>
        </w:rPr>
        <w:t xml:space="preserve"> </w:t>
      </w:r>
      <w:r w:rsidR="00413DBA" w:rsidRPr="00390B8B">
        <w:rPr>
          <w:rFonts w:ascii="Times New Roman" w:hAnsi="Times New Roman"/>
          <w:sz w:val="28"/>
          <w:szCs w:val="28"/>
        </w:rPr>
        <w:t xml:space="preserve">Ожидание изменения спроса на услуги предприятия. </w:t>
      </w:r>
    </w:p>
    <w:p w14:paraId="53B29640" w14:textId="5FF5BAA7" w:rsidR="00007A82" w:rsidRDefault="00413DBA" w:rsidP="00410969">
      <w:pPr>
        <w:spacing w:after="0"/>
        <w:ind w:firstLine="720"/>
        <w:jc w:val="both"/>
        <w:rPr>
          <w:rFonts w:ascii="Times New Roman" w:hAnsi="Times New Roman"/>
          <w:sz w:val="28"/>
          <w:szCs w:val="28"/>
        </w:rPr>
      </w:pPr>
      <w:r w:rsidRPr="00413DBA">
        <w:rPr>
          <w:rFonts w:ascii="Times New Roman" w:hAnsi="Times New Roman"/>
          <w:sz w:val="28"/>
          <w:szCs w:val="28"/>
        </w:rPr>
        <w:t>Ответы на вопросы имеет вид тройки (</w:t>
      </w:r>
      <w:r w:rsidR="00CA6EC1">
        <w:rPr>
          <w:rFonts w:ascii="Times New Roman" w:hAnsi="Times New Roman"/>
          <w:sz w:val="28"/>
          <w:szCs w:val="28"/>
          <w:lang w:val="en-BZ"/>
        </w:rPr>
        <w:t>P</w:t>
      </w:r>
      <w:r w:rsidRPr="00413DBA">
        <w:rPr>
          <w:rFonts w:ascii="Times New Roman" w:hAnsi="Times New Roman"/>
          <w:sz w:val="28"/>
          <w:szCs w:val="28"/>
        </w:rPr>
        <w:t xml:space="preserve">, </w:t>
      </w:r>
      <w:r w:rsidR="00CA6EC1">
        <w:rPr>
          <w:rFonts w:ascii="Times New Roman" w:hAnsi="Times New Roman"/>
          <w:sz w:val="28"/>
          <w:szCs w:val="28"/>
          <w:lang w:val="en-BZ"/>
        </w:rPr>
        <w:t>E</w:t>
      </w:r>
      <w:r w:rsidRPr="00413DBA">
        <w:rPr>
          <w:rFonts w:ascii="Times New Roman" w:hAnsi="Times New Roman"/>
          <w:sz w:val="28"/>
          <w:szCs w:val="28"/>
        </w:rPr>
        <w:t xml:space="preserve">, </w:t>
      </w:r>
      <w:r w:rsidR="00CA6EC1">
        <w:rPr>
          <w:rFonts w:ascii="Times New Roman" w:hAnsi="Times New Roman"/>
          <w:sz w:val="28"/>
          <w:szCs w:val="28"/>
          <w:lang w:val="en-BZ"/>
        </w:rPr>
        <w:t>N</w:t>
      </w:r>
      <w:r w:rsidRPr="00413DBA">
        <w:rPr>
          <w:rFonts w:ascii="Times New Roman" w:hAnsi="Times New Roman"/>
          <w:sz w:val="28"/>
          <w:szCs w:val="28"/>
        </w:rPr>
        <w:t xml:space="preserve">), где </w:t>
      </w:r>
      <w:r w:rsidR="00CA6EC1">
        <w:rPr>
          <w:rFonts w:ascii="Times New Roman" w:hAnsi="Times New Roman"/>
          <w:sz w:val="28"/>
          <w:szCs w:val="28"/>
          <w:lang w:val="en-BZ"/>
        </w:rPr>
        <w:t>P</w:t>
      </w:r>
      <w:r w:rsidRPr="00413DBA">
        <w:rPr>
          <w:rFonts w:ascii="Times New Roman" w:hAnsi="Times New Roman"/>
          <w:sz w:val="28"/>
          <w:szCs w:val="28"/>
        </w:rPr>
        <w:t xml:space="preserve">% - процент ответов типа «увеличилось» (улучшилось, больше); </w:t>
      </w:r>
      <w:r w:rsidR="00CA6EC1">
        <w:rPr>
          <w:rFonts w:ascii="Times New Roman" w:hAnsi="Times New Roman"/>
          <w:sz w:val="28"/>
          <w:szCs w:val="28"/>
          <w:lang w:val="en-BZ"/>
        </w:rPr>
        <w:t>E</w:t>
      </w:r>
      <w:r w:rsidRPr="00413DBA">
        <w:rPr>
          <w:rFonts w:ascii="Times New Roman" w:hAnsi="Times New Roman"/>
          <w:sz w:val="28"/>
          <w:szCs w:val="28"/>
        </w:rPr>
        <w:t xml:space="preserve">% - не изменится; </w:t>
      </w:r>
      <w:r w:rsidR="00CA6EC1">
        <w:rPr>
          <w:rFonts w:ascii="Times New Roman" w:hAnsi="Times New Roman"/>
          <w:sz w:val="28"/>
          <w:szCs w:val="28"/>
          <w:lang w:val="en-BZ"/>
        </w:rPr>
        <w:t>N</w:t>
      </w:r>
      <w:r w:rsidRPr="00413DBA">
        <w:rPr>
          <w:rFonts w:ascii="Times New Roman" w:hAnsi="Times New Roman"/>
          <w:sz w:val="28"/>
          <w:szCs w:val="28"/>
        </w:rPr>
        <w:t>% - «уменьшилось» (ухудшилось, меньше). По отдельности ответ на каждый из вопросов имеет малую значимость, интерес представляет динамика изменений ответов на вопросы.</w:t>
      </w:r>
    </w:p>
    <w:p w14:paraId="7B86A46C" w14:textId="48E2E781" w:rsidR="00CA6EC1" w:rsidRPr="00CA6EC1" w:rsidRDefault="00A82101" w:rsidP="00A1678B">
      <w:pPr>
        <w:pStyle w:val="2"/>
        <w:ind w:firstLine="720"/>
        <w:rPr>
          <w:rFonts w:ascii="Times New Roman" w:hAnsi="Times New Roman"/>
          <w:i w:val="0"/>
          <w:iCs w:val="0"/>
        </w:rPr>
      </w:pPr>
      <w:bookmarkStart w:id="18" w:name="_Toc134438487"/>
      <w:r>
        <w:rPr>
          <w:rFonts w:ascii="Times New Roman" w:hAnsi="Times New Roman"/>
          <w:i w:val="0"/>
          <w:iCs w:val="0"/>
        </w:rPr>
        <w:t>2</w:t>
      </w:r>
      <w:r w:rsidR="00CA6EC1" w:rsidRPr="00CA6EC1">
        <w:rPr>
          <w:rFonts w:ascii="Times New Roman" w:hAnsi="Times New Roman"/>
          <w:i w:val="0"/>
          <w:iCs w:val="0"/>
        </w:rPr>
        <w:t>.</w:t>
      </w:r>
      <w:r>
        <w:rPr>
          <w:rFonts w:ascii="Times New Roman" w:hAnsi="Times New Roman"/>
          <w:i w:val="0"/>
          <w:iCs w:val="0"/>
        </w:rPr>
        <w:t>2</w:t>
      </w:r>
      <w:r w:rsidR="00CA6EC1" w:rsidRPr="00CA6EC1">
        <w:rPr>
          <w:rFonts w:ascii="Times New Roman" w:hAnsi="Times New Roman"/>
          <w:i w:val="0"/>
          <w:iCs w:val="0"/>
        </w:rPr>
        <w:t xml:space="preserve"> Построение индексов</w:t>
      </w:r>
      <w:r w:rsidR="00C830B8">
        <w:rPr>
          <w:rFonts w:ascii="Times New Roman" w:hAnsi="Times New Roman"/>
          <w:i w:val="0"/>
          <w:iCs w:val="0"/>
        </w:rPr>
        <w:t xml:space="preserve"> экономической</w:t>
      </w:r>
      <w:r w:rsidR="00CA6EC1" w:rsidRPr="00CA6EC1">
        <w:rPr>
          <w:rFonts w:ascii="Times New Roman" w:hAnsi="Times New Roman"/>
          <w:i w:val="0"/>
          <w:iCs w:val="0"/>
        </w:rPr>
        <w:t xml:space="preserve"> </w:t>
      </w:r>
      <w:r w:rsidR="00C830B8">
        <w:rPr>
          <w:rFonts w:ascii="Times New Roman" w:hAnsi="Times New Roman"/>
          <w:i w:val="0"/>
          <w:iCs w:val="0"/>
        </w:rPr>
        <w:t>неопределенности</w:t>
      </w:r>
      <w:bookmarkEnd w:id="18"/>
      <w:r w:rsidR="00CA6EC1" w:rsidRPr="00CA6EC1">
        <w:rPr>
          <w:rFonts w:ascii="Times New Roman" w:hAnsi="Times New Roman"/>
          <w:i w:val="0"/>
          <w:iCs w:val="0"/>
        </w:rPr>
        <w:t xml:space="preserve"> </w:t>
      </w:r>
    </w:p>
    <w:p w14:paraId="053AEC05" w14:textId="7427A346" w:rsidR="00AB4E61" w:rsidRDefault="00CA6EC1" w:rsidP="00390B8B">
      <w:pPr>
        <w:ind w:firstLine="720"/>
        <w:jc w:val="both"/>
        <w:rPr>
          <w:rFonts w:ascii="Times New Roman" w:hAnsi="Times New Roman"/>
          <w:sz w:val="28"/>
          <w:szCs w:val="28"/>
        </w:rPr>
      </w:pPr>
      <w:r w:rsidRPr="00CA6EC1">
        <w:rPr>
          <w:rFonts w:ascii="Times New Roman" w:hAnsi="Times New Roman"/>
          <w:sz w:val="28"/>
          <w:szCs w:val="28"/>
        </w:rPr>
        <w:t xml:space="preserve">Ответы на вопросы об общей бизнес-ситуации, как правило, основаны на сочетании таких факторов, как оценки респондентами объема заказов, а также ожидания в отношении процентных ставок и обменных курсов. Вопросы этого типа включены во многие исследования тенденций бизнеса. </w:t>
      </w:r>
      <w:r>
        <w:rPr>
          <w:rFonts w:ascii="Times New Roman" w:hAnsi="Times New Roman"/>
          <w:sz w:val="28"/>
          <w:szCs w:val="28"/>
        </w:rPr>
        <w:t>Дисперсию</w:t>
      </w:r>
      <w:r w:rsidRPr="00CA6EC1">
        <w:rPr>
          <w:rFonts w:ascii="Times New Roman" w:hAnsi="Times New Roman"/>
          <w:sz w:val="28"/>
          <w:szCs w:val="28"/>
        </w:rPr>
        <w:t xml:space="preserve"> ответов по этим вопросам называют </w:t>
      </w:r>
      <w:r w:rsidR="00C64930">
        <w:rPr>
          <w:rFonts w:ascii="Times New Roman" w:hAnsi="Times New Roman"/>
          <w:sz w:val="28"/>
          <w:szCs w:val="28"/>
        </w:rPr>
        <w:t>мерой</w:t>
      </w:r>
      <w:r w:rsidRPr="00CA6EC1">
        <w:rPr>
          <w:rFonts w:ascii="Times New Roman" w:hAnsi="Times New Roman"/>
          <w:sz w:val="28"/>
          <w:szCs w:val="28"/>
        </w:rPr>
        <w:t xml:space="preserve"> </w:t>
      </w:r>
      <w:r w:rsidR="00324A66">
        <w:rPr>
          <w:rFonts w:ascii="Times New Roman" w:hAnsi="Times New Roman"/>
          <w:sz w:val="28"/>
          <w:szCs w:val="28"/>
        </w:rPr>
        <w:t>неопределенности</w:t>
      </w:r>
      <w:r w:rsidRPr="00CA6EC1">
        <w:rPr>
          <w:rFonts w:ascii="Times New Roman" w:hAnsi="Times New Roman"/>
          <w:sz w:val="28"/>
          <w:szCs w:val="28"/>
        </w:rPr>
        <w:t xml:space="preserve"> и используют в качестве показател</w:t>
      </w:r>
      <w:r w:rsidR="00324A66">
        <w:rPr>
          <w:rFonts w:ascii="Times New Roman" w:hAnsi="Times New Roman"/>
          <w:sz w:val="28"/>
          <w:szCs w:val="28"/>
        </w:rPr>
        <w:t>я</w:t>
      </w:r>
      <w:r w:rsidRPr="00CA6EC1">
        <w:rPr>
          <w:rFonts w:ascii="Times New Roman" w:hAnsi="Times New Roman"/>
          <w:sz w:val="28"/>
          <w:szCs w:val="28"/>
        </w:rPr>
        <w:t xml:space="preserve"> </w:t>
      </w:r>
      <w:r w:rsidR="00324A66">
        <w:rPr>
          <w:rFonts w:ascii="Times New Roman" w:hAnsi="Times New Roman"/>
          <w:sz w:val="28"/>
          <w:szCs w:val="28"/>
        </w:rPr>
        <w:t>неопределенности</w:t>
      </w:r>
      <w:r w:rsidRPr="00CA6EC1">
        <w:rPr>
          <w:rFonts w:ascii="Times New Roman" w:hAnsi="Times New Roman"/>
          <w:sz w:val="28"/>
          <w:szCs w:val="28"/>
        </w:rPr>
        <w:t xml:space="preserve"> краткосрочных экономических событий. </w:t>
      </w:r>
      <w:r w:rsidR="00324A66">
        <w:rPr>
          <w:rFonts w:ascii="Times New Roman" w:hAnsi="Times New Roman"/>
          <w:sz w:val="28"/>
          <w:szCs w:val="28"/>
        </w:rPr>
        <w:t>Для оценки</w:t>
      </w:r>
      <w:r w:rsidR="00324A66" w:rsidRPr="00324A66">
        <w:rPr>
          <w:rFonts w:ascii="Times New Roman" w:hAnsi="Times New Roman"/>
          <w:sz w:val="28"/>
          <w:szCs w:val="28"/>
        </w:rPr>
        <w:t xml:space="preserve"> </w:t>
      </w:r>
      <w:r w:rsidR="00324A66">
        <w:rPr>
          <w:rFonts w:ascii="Times New Roman" w:hAnsi="Times New Roman"/>
          <w:sz w:val="28"/>
          <w:szCs w:val="28"/>
        </w:rPr>
        <w:t xml:space="preserve">неопределенности </w:t>
      </w:r>
      <w:r w:rsidR="00324A66" w:rsidRPr="00CA6EC1">
        <w:rPr>
          <w:rFonts w:ascii="Times New Roman" w:hAnsi="Times New Roman"/>
          <w:sz w:val="28"/>
          <w:szCs w:val="28"/>
        </w:rPr>
        <w:t>экономических агентов</w:t>
      </w:r>
      <w:r w:rsidR="00324A66">
        <w:rPr>
          <w:rFonts w:ascii="Times New Roman" w:hAnsi="Times New Roman"/>
          <w:sz w:val="28"/>
          <w:szCs w:val="28"/>
        </w:rPr>
        <w:t xml:space="preserve"> </w:t>
      </w:r>
      <w:r w:rsidRPr="00CA6EC1">
        <w:rPr>
          <w:rFonts w:ascii="Times New Roman" w:hAnsi="Times New Roman"/>
          <w:sz w:val="28"/>
          <w:szCs w:val="28"/>
        </w:rPr>
        <w:t>множеств</w:t>
      </w:r>
      <w:r w:rsidR="00324A66">
        <w:rPr>
          <w:rFonts w:ascii="Times New Roman" w:hAnsi="Times New Roman"/>
          <w:sz w:val="28"/>
          <w:szCs w:val="28"/>
        </w:rPr>
        <w:t>а</w:t>
      </w:r>
      <w:r w:rsidRPr="00CA6EC1">
        <w:rPr>
          <w:rFonts w:ascii="Times New Roman" w:hAnsi="Times New Roman"/>
          <w:sz w:val="28"/>
          <w:szCs w:val="28"/>
        </w:rPr>
        <w:t xml:space="preserve"> переменных исследования могут быть объединены в один комбинированный </w:t>
      </w:r>
      <w:r w:rsidR="00324A66">
        <w:rPr>
          <w:rFonts w:ascii="Times New Roman" w:hAnsi="Times New Roman"/>
          <w:sz w:val="28"/>
          <w:szCs w:val="28"/>
        </w:rPr>
        <w:t>индекс</w:t>
      </w:r>
      <w:r w:rsidRPr="00CA6EC1">
        <w:rPr>
          <w:rFonts w:ascii="Times New Roman" w:hAnsi="Times New Roman"/>
          <w:sz w:val="28"/>
          <w:szCs w:val="28"/>
        </w:rPr>
        <w:t xml:space="preserve">. В рамках данной работы будут рассчитываться индексы для четырех видов экономической деятельности: промышленности, транспорта, торговли и строительства. Индексы </w:t>
      </w:r>
      <w:r w:rsidR="00DE418F">
        <w:rPr>
          <w:rFonts w:ascii="Times New Roman" w:hAnsi="Times New Roman"/>
          <w:sz w:val="28"/>
          <w:szCs w:val="28"/>
        </w:rPr>
        <w:t>неопределенности</w:t>
      </w:r>
      <w:r w:rsidRPr="00CA6EC1">
        <w:rPr>
          <w:rFonts w:ascii="Times New Roman" w:hAnsi="Times New Roman"/>
          <w:sz w:val="28"/>
          <w:szCs w:val="28"/>
        </w:rPr>
        <w:t xml:space="preserve"> рассчитываются как </w:t>
      </w:r>
      <w:r w:rsidR="00DE418F">
        <w:rPr>
          <w:rFonts w:ascii="Times New Roman" w:hAnsi="Times New Roman"/>
          <w:sz w:val="28"/>
          <w:szCs w:val="28"/>
        </w:rPr>
        <w:t>дисперсия</w:t>
      </w:r>
      <w:r w:rsidRPr="00CA6EC1">
        <w:rPr>
          <w:rFonts w:ascii="Times New Roman" w:hAnsi="Times New Roman"/>
          <w:sz w:val="28"/>
          <w:szCs w:val="28"/>
        </w:rPr>
        <w:t xml:space="preserve"> ответов на вопросы, относящиеся к одному и тому же виду экономической деятельности.</w:t>
      </w:r>
    </w:p>
    <w:p w14:paraId="472BD655" w14:textId="04C9BEC8" w:rsidR="00DE418F" w:rsidRPr="00DE418F" w:rsidRDefault="00A82101" w:rsidP="00410969">
      <w:pPr>
        <w:pStyle w:val="2"/>
        <w:spacing w:before="0"/>
        <w:ind w:firstLine="720"/>
        <w:rPr>
          <w:rFonts w:ascii="Times New Roman" w:hAnsi="Times New Roman"/>
          <w:i w:val="0"/>
          <w:iCs w:val="0"/>
        </w:rPr>
      </w:pPr>
      <w:bookmarkStart w:id="19" w:name="_Toc134438488"/>
      <w:r>
        <w:rPr>
          <w:rFonts w:ascii="Times New Roman" w:hAnsi="Times New Roman"/>
          <w:i w:val="0"/>
          <w:iCs w:val="0"/>
        </w:rPr>
        <w:t>2</w:t>
      </w:r>
      <w:r w:rsidR="00DE418F" w:rsidRPr="00DE418F">
        <w:rPr>
          <w:rFonts w:ascii="Times New Roman" w:hAnsi="Times New Roman"/>
          <w:i w:val="0"/>
          <w:iCs w:val="0"/>
        </w:rPr>
        <w:t>.</w:t>
      </w:r>
      <w:r>
        <w:rPr>
          <w:rFonts w:ascii="Times New Roman" w:hAnsi="Times New Roman"/>
          <w:i w:val="0"/>
          <w:iCs w:val="0"/>
        </w:rPr>
        <w:t>3</w:t>
      </w:r>
      <w:r w:rsidR="00DE418F" w:rsidRPr="00DE418F">
        <w:rPr>
          <w:rFonts w:ascii="Times New Roman" w:hAnsi="Times New Roman"/>
          <w:i w:val="0"/>
          <w:iCs w:val="0"/>
        </w:rPr>
        <w:t xml:space="preserve"> Алгоритм построения индекса экономическ</w:t>
      </w:r>
      <w:r w:rsidR="00DE418F">
        <w:rPr>
          <w:rFonts w:ascii="Times New Roman" w:hAnsi="Times New Roman"/>
          <w:i w:val="0"/>
          <w:iCs w:val="0"/>
        </w:rPr>
        <w:t>ой</w:t>
      </w:r>
      <w:r w:rsidR="00DE418F" w:rsidRPr="00DE418F">
        <w:rPr>
          <w:rFonts w:ascii="Times New Roman" w:hAnsi="Times New Roman"/>
          <w:i w:val="0"/>
          <w:iCs w:val="0"/>
        </w:rPr>
        <w:t xml:space="preserve"> </w:t>
      </w:r>
      <w:r w:rsidR="00DE418F">
        <w:rPr>
          <w:rFonts w:ascii="Times New Roman" w:hAnsi="Times New Roman"/>
          <w:i w:val="0"/>
          <w:iCs w:val="0"/>
        </w:rPr>
        <w:t>неопределенности</w:t>
      </w:r>
      <w:bookmarkEnd w:id="19"/>
    </w:p>
    <w:p w14:paraId="19E12884" w14:textId="5E05E507" w:rsidR="00DE418F" w:rsidRDefault="00DE418F" w:rsidP="0067136E">
      <w:pPr>
        <w:ind w:firstLine="720"/>
        <w:rPr>
          <w:rFonts w:ascii="Times New Roman" w:hAnsi="Times New Roman"/>
          <w:sz w:val="28"/>
          <w:szCs w:val="28"/>
        </w:rPr>
      </w:pPr>
      <w:bookmarkStart w:id="20" w:name="_Hlk104241653"/>
      <w:r w:rsidRPr="00DE418F">
        <w:rPr>
          <w:rFonts w:ascii="Times New Roman" w:hAnsi="Times New Roman"/>
          <w:sz w:val="28"/>
          <w:szCs w:val="28"/>
        </w:rPr>
        <w:t>Алгоритм построения индекса экономическ</w:t>
      </w:r>
      <w:r>
        <w:rPr>
          <w:rFonts w:ascii="Times New Roman" w:hAnsi="Times New Roman"/>
          <w:sz w:val="28"/>
          <w:szCs w:val="28"/>
        </w:rPr>
        <w:t>ой</w:t>
      </w:r>
      <w:r w:rsidRPr="00DE418F">
        <w:rPr>
          <w:rFonts w:ascii="Times New Roman" w:hAnsi="Times New Roman"/>
          <w:sz w:val="28"/>
          <w:szCs w:val="28"/>
        </w:rPr>
        <w:t xml:space="preserve"> н</w:t>
      </w:r>
      <w:r>
        <w:rPr>
          <w:rFonts w:ascii="Times New Roman" w:hAnsi="Times New Roman"/>
          <w:sz w:val="28"/>
          <w:szCs w:val="28"/>
        </w:rPr>
        <w:t>еопределенности</w:t>
      </w:r>
      <w:r w:rsidRPr="00DE418F">
        <w:rPr>
          <w:rFonts w:ascii="Times New Roman" w:hAnsi="Times New Roman"/>
          <w:sz w:val="28"/>
          <w:szCs w:val="28"/>
        </w:rPr>
        <w:t xml:space="preserve"> состоит из следующих основных этапов</w:t>
      </w:r>
      <w:r w:rsidR="00757BDC" w:rsidRPr="00757BDC">
        <w:rPr>
          <w:rFonts w:ascii="Times New Roman" w:hAnsi="Times New Roman"/>
          <w:sz w:val="28"/>
          <w:szCs w:val="28"/>
        </w:rPr>
        <w:t xml:space="preserve"> [</w:t>
      </w:r>
      <w:r w:rsidR="00C11F12">
        <w:rPr>
          <w:rFonts w:ascii="Times New Roman" w:hAnsi="Times New Roman"/>
          <w:sz w:val="28"/>
          <w:szCs w:val="28"/>
        </w:rPr>
        <w:t>3</w:t>
      </w:r>
      <w:r w:rsidR="00757BDC" w:rsidRPr="00757BDC">
        <w:rPr>
          <w:rFonts w:ascii="Times New Roman" w:hAnsi="Times New Roman"/>
          <w:sz w:val="28"/>
          <w:szCs w:val="28"/>
        </w:rPr>
        <w:t>]</w:t>
      </w:r>
      <w:r w:rsidRPr="00DE418F">
        <w:rPr>
          <w:rFonts w:ascii="Times New Roman" w:hAnsi="Times New Roman"/>
          <w:sz w:val="28"/>
          <w:szCs w:val="28"/>
        </w:rPr>
        <w:t>:</w:t>
      </w:r>
    </w:p>
    <w:p w14:paraId="4D5F4709" w14:textId="28EF16D2" w:rsidR="00DE418F" w:rsidRPr="00327C23" w:rsidRDefault="00DE418F" w:rsidP="00B37EBE">
      <w:pPr>
        <w:pStyle w:val="a3"/>
        <w:numPr>
          <w:ilvl w:val="0"/>
          <w:numId w:val="7"/>
        </w:numPr>
        <w:ind w:left="0" w:firstLine="709"/>
        <w:rPr>
          <w:rFonts w:ascii="Times New Roman" w:hAnsi="Times New Roman"/>
          <w:sz w:val="28"/>
          <w:szCs w:val="28"/>
        </w:rPr>
      </w:pPr>
      <w:r w:rsidRPr="00327C23">
        <w:rPr>
          <w:rFonts w:ascii="Times New Roman" w:hAnsi="Times New Roman"/>
          <w:sz w:val="28"/>
          <w:szCs w:val="28"/>
        </w:rPr>
        <w:t>вычисление индекс</w:t>
      </w:r>
      <w:r w:rsidR="00390B8B">
        <w:rPr>
          <w:rFonts w:ascii="Times New Roman" w:hAnsi="Times New Roman"/>
          <w:sz w:val="28"/>
          <w:szCs w:val="28"/>
        </w:rPr>
        <w:t>ов</w:t>
      </w:r>
      <w:r w:rsidRPr="00327C23">
        <w:rPr>
          <w:rFonts w:ascii="Times New Roman" w:hAnsi="Times New Roman"/>
          <w:sz w:val="28"/>
          <w:szCs w:val="28"/>
        </w:rPr>
        <w:t xml:space="preserve"> экономическ</w:t>
      </w:r>
      <w:r w:rsidR="00327C23" w:rsidRPr="00327C23">
        <w:rPr>
          <w:rFonts w:ascii="Times New Roman" w:hAnsi="Times New Roman"/>
          <w:sz w:val="28"/>
          <w:szCs w:val="28"/>
        </w:rPr>
        <w:t>ой неопределенности для отдельно взятого вопроса</w:t>
      </w:r>
    </w:p>
    <w:p w14:paraId="75F7B3ED" w14:textId="0D6ACC6C" w:rsidR="00DE418F" w:rsidRDefault="00DE418F" w:rsidP="00B37EBE">
      <w:pPr>
        <w:pStyle w:val="a3"/>
        <w:numPr>
          <w:ilvl w:val="0"/>
          <w:numId w:val="7"/>
        </w:numPr>
        <w:ind w:left="0" w:firstLine="709"/>
        <w:rPr>
          <w:rFonts w:ascii="Times New Roman" w:hAnsi="Times New Roman"/>
          <w:sz w:val="28"/>
          <w:szCs w:val="28"/>
        </w:rPr>
      </w:pPr>
      <w:r w:rsidRPr="00327C23">
        <w:rPr>
          <w:rFonts w:ascii="Times New Roman" w:hAnsi="Times New Roman"/>
          <w:sz w:val="28"/>
          <w:szCs w:val="28"/>
        </w:rPr>
        <w:t>сезонная корректировка временных рядов</w:t>
      </w:r>
      <w:r w:rsidR="00327C23">
        <w:rPr>
          <w:rFonts w:ascii="Times New Roman" w:hAnsi="Times New Roman"/>
          <w:sz w:val="28"/>
          <w:szCs w:val="28"/>
        </w:rPr>
        <w:t xml:space="preserve"> полученных индексов</w:t>
      </w:r>
      <w:r w:rsidRPr="00327C23">
        <w:rPr>
          <w:rFonts w:ascii="Times New Roman" w:hAnsi="Times New Roman"/>
          <w:sz w:val="28"/>
          <w:szCs w:val="28"/>
        </w:rPr>
        <w:t>;</w:t>
      </w:r>
    </w:p>
    <w:p w14:paraId="55310694" w14:textId="0DAC4AB4" w:rsidR="00327C23" w:rsidRDefault="00327C23" w:rsidP="00B37EBE">
      <w:pPr>
        <w:pStyle w:val="a3"/>
        <w:numPr>
          <w:ilvl w:val="0"/>
          <w:numId w:val="7"/>
        </w:numPr>
        <w:ind w:left="0" w:firstLine="709"/>
        <w:rPr>
          <w:rFonts w:ascii="Times New Roman" w:hAnsi="Times New Roman"/>
          <w:sz w:val="28"/>
          <w:szCs w:val="28"/>
        </w:rPr>
      </w:pPr>
      <w:r>
        <w:rPr>
          <w:rFonts w:ascii="Times New Roman" w:hAnsi="Times New Roman"/>
          <w:sz w:val="28"/>
          <w:szCs w:val="28"/>
        </w:rPr>
        <w:t xml:space="preserve">вычисленные </w:t>
      </w:r>
      <w:r w:rsidR="00390B8B">
        <w:rPr>
          <w:rFonts w:ascii="Times New Roman" w:hAnsi="Times New Roman"/>
          <w:sz w:val="28"/>
          <w:szCs w:val="28"/>
        </w:rPr>
        <w:t>индексов для рассматриваемых</w:t>
      </w:r>
      <w:r w:rsidR="00390B8B" w:rsidRPr="00CA6EC1">
        <w:rPr>
          <w:rFonts w:ascii="Times New Roman" w:hAnsi="Times New Roman"/>
          <w:sz w:val="28"/>
          <w:szCs w:val="28"/>
        </w:rPr>
        <w:t xml:space="preserve"> видов экономической деятельности</w:t>
      </w:r>
    </w:p>
    <w:p w14:paraId="6DDBCC93" w14:textId="0EA33EEB" w:rsidR="00390B8B" w:rsidRPr="00327C23" w:rsidRDefault="00390B8B" w:rsidP="00B37EBE">
      <w:pPr>
        <w:pStyle w:val="a3"/>
        <w:numPr>
          <w:ilvl w:val="0"/>
          <w:numId w:val="7"/>
        </w:numPr>
        <w:ind w:left="0" w:firstLine="709"/>
        <w:rPr>
          <w:rFonts w:ascii="Times New Roman" w:hAnsi="Times New Roman"/>
          <w:sz w:val="28"/>
          <w:szCs w:val="28"/>
        </w:rPr>
      </w:pPr>
      <w:r>
        <w:rPr>
          <w:rFonts w:ascii="Times New Roman" w:hAnsi="Times New Roman"/>
          <w:sz w:val="28"/>
          <w:szCs w:val="28"/>
        </w:rPr>
        <w:lastRenderedPageBreak/>
        <w:t>вычисление индексов экономической неопределенности</w:t>
      </w:r>
    </w:p>
    <w:p w14:paraId="7B58A0DD" w14:textId="18B6095B" w:rsidR="00DE418F" w:rsidRPr="00327C23" w:rsidRDefault="00DE418F" w:rsidP="00B37EBE">
      <w:pPr>
        <w:pStyle w:val="a3"/>
        <w:numPr>
          <w:ilvl w:val="0"/>
          <w:numId w:val="7"/>
        </w:numPr>
        <w:ind w:left="0" w:firstLine="709"/>
        <w:rPr>
          <w:rFonts w:ascii="Times New Roman" w:hAnsi="Times New Roman"/>
          <w:sz w:val="28"/>
          <w:szCs w:val="28"/>
        </w:rPr>
      </w:pPr>
      <w:r w:rsidRPr="00327C23">
        <w:rPr>
          <w:rFonts w:ascii="Times New Roman" w:hAnsi="Times New Roman"/>
          <w:sz w:val="28"/>
          <w:szCs w:val="28"/>
        </w:rPr>
        <w:t>выделение долгосрочного тренда и циклических компонент;</w:t>
      </w:r>
    </w:p>
    <w:p w14:paraId="3A227B32" w14:textId="26862AAA" w:rsidR="00DE418F" w:rsidRDefault="00A82101" w:rsidP="00B37EBE">
      <w:pPr>
        <w:pStyle w:val="2"/>
        <w:spacing w:before="0"/>
        <w:ind w:firstLine="709"/>
        <w:rPr>
          <w:rFonts w:ascii="Times New Roman" w:hAnsi="Times New Roman"/>
          <w:i w:val="0"/>
          <w:iCs w:val="0"/>
        </w:rPr>
      </w:pPr>
      <w:bookmarkStart w:id="21" w:name="_Toc134438489"/>
      <w:bookmarkEnd w:id="20"/>
      <w:r>
        <w:rPr>
          <w:rFonts w:ascii="Times New Roman" w:hAnsi="Times New Roman"/>
          <w:i w:val="0"/>
          <w:iCs w:val="0"/>
        </w:rPr>
        <w:t xml:space="preserve">2.4 </w:t>
      </w:r>
      <w:r w:rsidR="00E32F73" w:rsidRPr="00E32F73">
        <w:rPr>
          <w:rFonts w:ascii="Times New Roman" w:hAnsi="Times New Roman"/>
          <w:i w:val="0"/>
          <w:iCs w:val="0"/>
        </w:rPr>
        <w:t>Вычисление индекса экономическ</w:t>
      </w:r>
      <w:r w:rsidR="00E32F73">
        <w:rPr>
          <w:rFonts w:ascii="Times New Roman" w:hAnsi="Times New Roman"/>
          <w:i w:val="0"/>
          <w:iCs w:val="0"/>
        </w:rPr>
        <w:t>ой неопределенности</w:t>
      </w:r>
      <w:bookmarkEnd w:id="21"/>
    </w:p>
    <w:p w14:paraId="68377E1D" w14:textId="61679C5F" w:rsidR="00E32F73" w:rsidRDefault="00E32F73" w:rsidP="00B37EBE">
      <w:pPr>
        <w:ind w:firstLine="709"/>
        <w:jc w:val="both"/>
        <w:rPr>
          <w:rFonts w:ascii="Times New Roman" w:hAnsi="Times New Roman"/>
          <w:sz w:val="28"/>
          <w:szCs w:val="28"/>
        </w:rPr>
      </w:pPr>
      <w:bookmarkStart w:id="22" w:name="_Hlk104241680"/>
      <w:r>
        <w:rPr>
          <w:rFonts w:ascii="Times New Roman" w:hAnsi="Times New Roman"/>
          <w:sz w:val="28"/>
          <w:szCs w:val="28"/>
        </w:rPr>
        <w:t>На первом этапе осуществляется подсчет индекса неопределенности для</w:t>
      </w:r>
      <w:r w:rsidR="00BA026C">
        <w:rPr>
          <w:rFonts w:ascii="Times New Roman" w:hAnsi="Times New Roman"/>
          <w:sz w:val="28"/>
          <w:szCs w:val="28"/>
        </w:rPr>
        <w:t xml:space="preserve"> каждого </w:t>
      </w:r>
      <w:r w:rsidR="00AD01BD" w:rsidRPr="00AD01BD">
        <w:rPr>
          <w:rFonts w:ascii="Times New Roman" w:hAnsi="Times New Roman"/>
          <w:i/>
          <w:iCs/>
          <w:sz w:val="28"/>
          <w:szCs w:val="28"/>
          <w:lang w:val="en-BZ"/>
        </w:rPr>
        <w:t>i</w:t>
      </w:r>
      <w:r w:rsidR="00BA026C">
        <w:rPr>
          <w:rFonts w:ascii="Times New Roman" w:hAnsi="Times New Roman"/>
          <w:i/>
          <w:iCs/>
          <w:sz w:val="28"/>
          <w:szCs w:val="28"/>
        </w:rPr>
        <w:t>-</w:t>
      </w:r>
      <w:r w:rsidR="00AD01BD">
        <w:rPr>
          <w:rFonts w:ascii="Times New Roman" w:hAnsi="Times New Roman"/>
          <w:sz w:val="28"/>
          <w:szCs w:val="28"/>
        </w:rPr>
        <w:t>ого</w:t>
      </w:r>
      <w:r>
        <w:rPr>
          <w:rFonts w:ascii="Times New Roman" w:hAnsi="Times New Roman"/>
          <w:sz w:val="28"/>
          <w:szCs w:val="28"/>
        </w:rPr>
        <w:t xml:space="preserve"> вопроса</w:t>
      </w:r>
      <w:r w:rsidR="00763D72">
        <w:rPr>
          <w:rFonts w:ascii="Times New Roman" w:hAnsi="Times New Roman"/>
          <w:sz w:val="28"/>
          <w:szCs w:val="28"/>
        </w:rPr>
        <w:t xml:space="preserve"> </w:t>
      </w:r>
      <w:r w:rsidR="00AD01BD">
        <w:rPr>
          <w:rFonts w:ascii="Times New Roman" w:hAnsi="Times New Roman"/>
          <w:sz w:val="28"/>
          <w:szCs w:val="28"/>
        </w:rPr>
        <w:t xml:space="preserve">в момент времени </w:t>
      </w:r>
      <w:r w:rsidR="00AD01BD">
        <w:rPr>
          <w:rFonts w:ascii="Times New Roman" w:hAnsi="Times New Roman"/>
          <w:i/>
          <w:iCs/>
          <w:sz w:val="28"/>
          <w:szCs w:val="28"/>
          <w:lang w:val="en-BZ"/>
        </w:rPr>
        <w:t>t</w:t>
      </w:r>
      <w:r w:rsidR="005B3DA3">
        <w:rPr>
          <w:rFonts w:ascii="Times New Roman" w:hAnsi="Times New Roman"/>
          <w:i/>
          <w:iCs/>
          <w:sz w:val="28"/>
          <w:szCs w:val="28"/>
        </w:rPr>
        <w:t xml:space="preserve">. </w:t>
      </w:r>
      <w:r w:rsidR="005B3DA3">
        <w:rPr>
          <w:rFonts w:ascii="Times New Roman" w:hAnsi="Times New Roman"/>
          <w:sz w:val="28"/>
          <w:szCs w:val="28"/>
        </w:rPr>
        <w:t>Наиболее распространенной мерой неопределенности</w:t>
      </w:r>
      <w:r w:rsidR="00AD01BD" w:rsidRPr="00AD01BD">
        <w:rPr>
          <w:rFonts w:ascii="Times New Roman" w:hAnsi="Times New Roman"/>
          <w:i/>
          <w:iCs/>
          <w:sz w:val="28"/>
          <w:szCs w:val="28"/>
        </w:rPr>
        <w:t xml:space="preserve"> </w:t>
      </w:r>
      <w:r w:rsidR="005B3DA3">
        <w:rPr>
          <w:rFonts w:ascii="Times New Roman" w:hAnsi="Times New Roman"/>
          <w:sz w:val="28"/>
          <w:szCs w:val="28"/>
        </w:rPr>
        <w:t xml:space="preserve">является </w:t>
      </w:r>
      <w:r w:rsidR="00B9214C">
        <w:rPr>
          <w:rFonts w:ascii="Times New Roman" w:hAnsi="Times New Roman"/>
          <w:sz w:val="28"/>
          <w:szCs w:val="28"/>
        </w:rPr>
        <w:t xml:space="preserve">квадратный корень из </w:t>
      </w:r>
      <w:r w:rsidR="005E37B1">
        <w:rPr>
          <w:rFonts w:ascii="Times New Roman" w:hAnsi="Times New Roman"/>
          <w:sz w:val="28"/>
          <w:szCs w:val="28"/>
        </w:rPr>
        <w:t>дисперси</w:t>
      </w:r>
      <w:r w:rsidR="00B9214C">
        <w:rPr>
          <w:rFonts w:ascii="Times New Roman" w:hAnsi="Times New Roman"/>
          <w:sz w:val="28"/>
          <w:szCs w:val="28"/>
        </w:rPr>
        <w:t>и</w:t>
      </w:r>
      <w:r w:rsidR="005E37B1">
        <w:rPr>
          <w:rFonts w:ascii="Times New Roman" w:hAnsi="Times New Roman"/>
          <w:sz w:val="28"/>
          <w:szCs w:val="28"/>
        </w:rPr>
        <w:t xml:space="preserve"> балансов ответов</w:t>
      </w:r>
      <w:r w:rsidR="00757BDC" w:rsidRPr="00757BDC">
        <w:rPr>
          <w:rFonts w:ascii="Times New Roman" w:hAnsi="Times New Roman"/>
          <w:sz w:val="28"/>
          <w:szCs w:val="28"/>
        </w:rPr>
        <w:t xml:space="preserve"> </w:t>
      </w:r>
      <w:bookmarkEnd w:id="22"/>
      <w:r w:rsidR="00757BDC" w:rsidRPr="00757BDC">
        <w:rPr>
          <w:rFonts w:ascii="Times New Roman" w:hAnsi="Times New Roman"/>
          <w:sz w:val="28"/>
          <w:szCs w:val="28"/>
        </w:rPr>
        <w:t>[</w:t>
      </w:r>
      <w:r w:rsidR="00C11F12">
        <w:rPr>
          <w:rFonts w:ascii="Times New Roman" w:hAnsi="Times New Roman"/>
          <w:sz w:val="28"/>
          <w:szCs w:val="28"/>
        </w:rPr>
        <w:t>1</w:t>
      </w:r>
      <w:r w:rsidR="00757BDC" w:rsidRPr="00757BDC">
        <w:rPr>
          <w:rFonts w:ascii="Times New Roman" w:hAnsi="Times New Roman"/>
          <w:sz w:val="28"/>
          <w:szCs w:val="28"/>
        </w:rPr>
        <w:t>]</w:t>
      </w:r>
      <w:r w:rsidR="00763D72">
        <w:rPr>
          <w:rFonts w:ascii="Times New Roman" w:hAnsi="Times New Roman"/>
          <w:sz w:val="28"/>
          <w:szCs w:val="28"/>
        </w:rPr>
        <w:t>:</w:t>
      </w:r>
    </w:p>
    <w:p w14:paraId="1D6ABA81" w14:textId="159AA020" w:rsidR="00E32F73" w:rsidRPr="005B2989" w:rsidRDefault="00F8776E" w:rsidP="00D94F83">
      <w:pPr>
        <w:jc w:val="center"/>
        <w:rPr>
          <w:rFonts w:ascii="Times New Roman" w:hAnsi="Times New Roman"/>
          <w:color w:val="FF0000"/>
          <w:sz w:val="28"/>
          <w:szCs w:val="28"/>
        </w:rPr>
      </w:pPr>
      <m:oMathPara>
        <m:oMath>
          <m:sSub>
            <m:sSubPr>
              <m:ctrlPr>
                <w:rPr>
                  <w:rFonts w:ascii="Cambria Math" w:hAnsi="Cambria Math"/>
                  <w:i/>
                  <w:sz w:val="28"/>
                  <w:szCs w:val="28"/>
                </w:rPr>
              </m:ctrlPr>
            </m:sSubPr>
            <m:e>
              <m:r>
                <w:rPr>
                  <w:rFonts w:ascii="Cambria Math" w:hAnsi="Cambria Math"/>
                  <w:sz w:val="28"/>
                  <w:szCs w:val="28"/>
                </w:rPr>
                <m:t>DISP</m:t>
              </m:r>
            </m:e>
            <m:sub>
              <m:r>
                <w:rPr>
                  <w:rFonts w:ascii="Cambria Math" w:hAnsi="Cambria Math"/>
                  <w:sz w:val="28"/>
                  <w:szCs w:val="28"/>
                </w:rPr>
                <m:t>i,t</m:t>
              </m:r>
            </m:sub>
          </m:sSub>
          <m:r>
            <w:rPr>
              <w:rFonts w:ascii="Cambria Math" w:hAnsi="Cambria Math"/>
              <w:sz w:val="28"/>
              <w:szCs w:val="28"/>
            </w:rPr>
            <m:t xml:space="preserve"> = </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en-BZ"/>
                    </w:rPr>
                    <m:t>i</m:t>
                  </m:r>
                  <m:r>
                    <w:rPr>
                      <w:rFonts w:ascii="Cambria Math" w:hAnsi="Cambria Math"/>
                      <w:sz w:val="28"/>
                      <w:szCs w:val="28"/>
                    </w:rPr>
                    <m:t>,</m:t>
                  </m:r>
                  <m:r>
                    <w:rPr>
                      <w:rFonts w:ascii="Cambria Math" w:hAnsi="Cambria Math"/>
                      <w:sz w:val="28"/>
                      <w:szCs w:val="28"/>
                      <w:lang w:val="en-BZ"/>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i,t</m:t>
                  </m:r>
                </m:sub>
              </m:sSub>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en-BZ"/>
                        </w:rPr>
                        <m:t>i</m:t>
                      </m:r>
                      <m:r>
                        <w:rPr>
                          <w:rFonts w:ascii="Cambria Math" w:hAnsi="Cambria Math"/>
                          <w:sz w:val="28"/>
                          <w:szCs w:val="28"/>
                        </w:rPr>
                        <m:t>,</m:t>
                      </m:r>
                      <m:r>
                        <w:rPr>
                          <w:rFonts w:ascii="Cambria Math" w:hAnsi="Cambria Math"/>
                          <w:sz w:val="28"/>
                          <w:szCs w:val="28"/>
                          <w:lang w:val="en-BZ"/>
                        </w:rPr>
                        <m:t>t</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i,t</m:t>
                      </m:r>
                    </m:sub>
                  </m:sSub>
                  <m:r>
                    <w:rPr>
                      <w:rFonts w:ascii="Cambria Math" w:hAnsi="Cambria Math"/>
                      <w:sz w:val="28"/>
                      <w:szCs w:val="28"/>
                    </w:rPr>
                    <m:t>)</m:t>
                  </m:r>
                </m:e>
                <m:sup>
                  <m:r>
                    <w:rPr>
                      <w:rFonts w:ascii="Cambria Math" w:hAnsi="Cambria Math"/>
                      <w:sz w:val="28"/>
                      <w:szCs w:val="28"/>
                    </w:rPr>
                    <m:t>2</m:t>
                  </m:r>
                </m:sup>
              </m:sSup>
            </m:e>
          </m:rad>
          <m:r>
            <w:rPr>
              <w:rFonts w:ascii="Cambria Math" w:hAnsi="Cambria Math"/>
              <w:sz w:val="28"/>
              <w:szCs w:val="28"/>
            </w:rPr>
            <m:t xml:space="preserve">           </m:t>
          </m:r>
          <m:r>
            <w:rPr>
              <w:rFonts w:ascii="Cambria Math" w:hAnsi="Cambria Math"/>
              <w:color w:val="000000" w:themeColor="text1"/>
              <w:sz w:val="28"/>
              <w:szCs w:val="28"/>
            </w:rPr>
            <m:t>(2.1)</m:t>
          </m:r>
        </m:oMath>
      </m:oMathPara>
    </w:p>
    <w:p w14:paraId="090DC66E" w14:textId="4CE524CE" w:rsidR="0072675C" w:rsidRDefault="0072675C" w:rsidP="0072675C">
      <w:pPr>
        <w:spacing w:after="0"/>
        <w:rPr>
          <w:rFonts w:ascii="Times New Roman" w:hAnsi="Times New Roman"/>
          <w:sz w:val="28"/>
          <w:szCs w:val="28"/>
        </w:rPr>
      </w:pPr>
      <w:r w:rsidRPr="0072675C">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en-BZ"/>
              </w:rPr>
              <m:t>i</m:t>
            </m:r>
            <m:r>
              <w:rPr>
                <w:rFonts w:ascii="Cambria Math" w:hAnsi="Cambria Math"/>
                <w:sz w:val="28"/>
                <w:szCs w:val="28"/>
              </w:rPr>
              <m:t>,</m:t>
            </m:r>
            <m:r>
              <w:rPr>
                <w:rFonts w:ascii="Cambria Math" w:hAnsi="Cambria Math"/>
                <w:sz w:val="28"/>
                <w:szCs w:val="28"/>
                <w:lang w:val="en-BZ"/>
              </w:rPr>
              <m:t>t</m:t>
            </m:r>
          </m:sub>
        </m:sSub>
      </m:oMath>
      <w:r w:rsidRPr="0072675C">
        <w:rPr>
          <w:rFonts w:ascii="Times New Roman" w:hAnsi="Times New Roman"/>
          <w:sz w:val="28"/>
          <w:szCs w:val="28"/>
        </w:rPr>
        <w:t xml:space="preserve">, – процент положительных ответов на </w:t>
      </w:r>
      <w:r w:rsidRPr="0072675C">
        <w:rPr>
          <w:rFonts w:ascii="Times New Roman" w:hAnsi="Times New Roman"/>
          <w:i/>
          <w:iCs/>
          <w:sz w:val="28"/>
          <w:szCs w:val="28"/>
        </w:rPr>
        <w:t>i</w:t>
      </w:r>
      <w:r w:rsidRPr="0072675C">
        <w:rPr>
          <w:rFonts w:ascii="Times New Roman" w:hAnsi="Times New Roman"/>
          <w:sz w:val="28"/>
          <w:szCs w:val="28"/>
        </w:rPr>
        <w:t xml:space="preserve">-й вопрос в момент времени </w:t>
      </w:r>
      <w:r w:rsidRPr="0072675C">
        <w:rPr>
          <w:rFonts w:ascii="Times New Roman" w:hAnsi="Times New Roman"/>
          <w:i/>
          <w:iCs/>
          <w:sz w:val="28"/>
          <w:szCs w:val="28"/>
        </w:rPr>
        <w:t>t</w:t>
      </w:r>
      <w:r w:rsidRPr="0072675C">
        <w:rPr>
          <w:rFonts w:ascii="Times New Roman" w:hAnsi="Times New Roman"/>
          <w:sz w:val="28"/>
          <w:szCs w:val="28"/>
        </w:rPr>
        <w:t xml:space="preserve">, </w:t>
      </w:r>
    </w:p>
    <w:p w14:paraId="2AEFDC06" w14:textId="0DC1CB8E" w:rsidR="00BF688F" w:rsidRPr="00E552A4" w:rsidRDefault="00F8776E" w:rsidP="000F711F">
      <w:pPr>
        <w:jc w:val="both"/>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i,t</m:t>
            </m:r>
          </m:sub>
        </m:sSub>
      </m:oMath>
      <w:r w:rsidR="0072675C" w:rsidRPr="0072675C">
        <w:rPr>
          <w:rFonts w:ascii="Times New Roman" w:hAnsi="Times New Roman"/>
          <w:sz w:val="28"/>
          <w:szCs w:val="28"/>
        </w:rPr>
        <w:t xml:space="preserve">, – процент отрицательных ответов на </w:t>
      </w:r>
      <w:r w:rsidR="0072675C" w:rsidRPr="0072675C">
        <w:rPr>
          <w:rFonts w:ascii="Times New Roman" w:hAnsi="Times New Roman"/>
          <w:i/>
          <w:iCs/>
          <w:sz w:val="28"/>
          <w:szCs w:val="28"/>
        </w:rPr>
        <w:t>i</w:t>
      </w:r>
      <w:r w:rsidR="0072675C" w:rsidRPr="0072675C">
        <w:rPr>
          <w:rFonts w:ascii="Times New Roman" w:hAnsi="Times New Roman"/>
          <w:sz w:val="28"/>
          <w:szCs w:val="28"/>
        </w:rPr>
        <w:t xml:space="preserve">-й вопрос в момент времени </w:t>
      </w:r>
      <w:r w:rsidR="0072675C" w:rsidRPr="0072675C">
        <w:rPr>
          <w:rFonts w:ascii="Times New Roman" w:hAnsi="Times New Roman"/>
          <w:i/>
          <w:iCs/>
          <w:sz w:val="28"/>
          <w:szCs w:val="28"/>
        </w:rPr>
        <w:t>t</w:t>
      </w:r>
      <w:r w:rsidR="0072675C" w:rsidRPr="0072675C">
        <w:rPr>
          <w:rFonts w:ascii="Times New Roman" w:hAnsi="Times New Roman"/>
          <w:sz w:val="28"/>
          <w:szCs w:val="28"/>
        </w:rPr>
        <w:t>.</w:t>
      </w:r>
    </w:p>
    <w:p w14:paraId="1B771915" w14:textId="6AB995D3" w:rsidR="005E37B1" w:rsidRPr="006E575A" w:rsidRDefault="003C1CD5" w:rsidP="00410969">
      <w:pPr>
        <w:spacing w:after="0"/>
        <w:ind w:firstLine="720"/>
        <w:jc w:val="both"/>
        <w:rPr>
          <w:rFonts w:ascii="Times New Roman" w:hAnsi="Times New Roman"/>
          <w:sz w:val="28"/>
          <w:szCs w:val="28"/>
        </w:rPr>
      </w:pPr>
      <w:bookmarkStart w:id="23" w:name="_Hlk104241731"/>
      <w:r w:rsidRPr="006E575A">
        <w:rPr>
          <w:rFonts w:ascii="Times New Roman" w:hAnsi="Times New Roman"/>
          <w:sz w:val="28"/>
          <w:szCs w:val="28"/>
        </w:rPr>
        <w:t>Можно заметить, что формула (</w:t>
      </w:r>
      <w:r w:rsidR="00BA026C" w:rsidRPr="006E575A">
        <w:rPr>
          <w:rFonts w:ascii="Times New Roman" w:hAnsi="Times New Roman"/>
          <w:sz w:val="28"/>
          <w:szCs w:val="28"/>
        </w:rPr>
        <w:t>2.</w:t>
      </w:r>
      <w:r w:rsidRPr="006E575A">
        <w:rPr>
          <w:rFonts w:ascii="Times New Roman" w:hAnsi="Times New Roman"/>
          <w:sz w:val="28"/>
          <w:szCs w:val="28"/>
        </w:rPr>
        <w:t>1) не учитывает долю ответов, содержащуюся в категории «без изменений»</w:t>
      </w:r>
      <w:r w:rsidR="00BA026C" w:rsidRPr="006E575A">
        <w:rPr>
          <w:rFonts w:ascii="Times New Roman" w:hAnsi="Times New Roman"/>
          <w:sz w:val="28"/>
          <w:szCs w:val="28"/>
        </w:rPr>
        <w:t>, поэтому р</w:t>
      </w:r>
      <w:r w:rsidR="00FD1E5A" w:rsidRPr="006E575A">
        <w:rPr>
          <w:rFonts w:ascii="Times New Roman" w:hAnsi="Times New Roman"/>
          <w:sz w:val="28"/>
          <w:szCs w:val="28"/>
        </w:rPr>
        <w:t>асс</w:t>
      </w:r>
      <w:r w:rsidR="00E54D8A" w:rsidRPr="006E575A">
        <w:rPr>
          <w:rFonts w:ascii="Times New Roman" w:hAnsi="Times New Roman"/>
          <w:sz w:val="28"/>
          <w:szCs w:val="28"/>
        </w:rPr>
        <w:t>читаем</w:t>
      </w:r>
      <w:r w:rsidR="00FD1E5A" w:rsidRPr="006E575A">
        <w:rPr>
          <w:rFonts w:ascii="Times New Roman" w:hAnsi="Times New Roman"/>
          <w:sz w:val="28"/>
          <w:szCs w:val="28"/>
        </w:rPr>
        <w:t xml:space="preserve"> также </w:t>
      </w:r>
      <w:r w:rsidR="00E54D8A" w:rsidRPr="006E575A">
        <w:rPr>
          <w:rFonts w:ascii="Times New Roman" w:hAnsi="Times New Roman"/>
          <w:sz w:val="28"/>
          <w:szCs w:val="28"/>
        </w:rPr>
        <w:t>индексы</w:t>
      </w:r>
      <w:r w:rsidR="00FD1E5A" w:rsidRPr="006E575A">
        <w:rPr>
          <w:rFonts w:ascii="Times New Roman" w:hAnsi="Times New Roman"/>
          <w:sz w:val="28"/>
          <w:szCs w:val="28"/>
        </w:rPr>
        <w:t xml:space="preserve"> </w:t>
      </w:r>
      <w:r w:rsidR="00E54D8A" w:rsidRPr="006E575A">
        <w:rPr>
          <w:rFonts w:ascii="Times New Roman" w:hAnsi="Times New Roman"/>
          <w:sz w:val="28"/>
          <w:szCs w:val="28"/>
        </w:rPr>
        <w:t xml:space="preserve">альтернативным </w:t>
      </w:r>
      <w:r w:rsidR="00FD1E5A" w:rsidRPr="006E575A">
        <w:rPr>
          <w:rFonts w:ascii="Times New Roman" w:hAnsi="Times New Roman"/>
          <w:sz w:val="28"/>
          <w:szCs w:val="28"/>
        </w:rPr>
        <w:t>способ</w:t>
      </w:r>
      <w:r w:rsidR="00E54D8A" w:rsidRPr="006E575A">
        <w:rPr>
          <w:rFonts w:ascii="Times New Roman" w:hAnsi="Times New Roman"/>
          <w:sz w:val="28"/>
          <w:szCs w:val="28"/>
        </w:rPr>
        <w:t>ом</w:t>
      </w:r>
      <w:r w:rsidR="00FD1E5A" w:rsidRPr="006E575A">
        <w:rPr>
          <w:rFonts w:ascii="Times New Roman" w:hAnsi="Times New Roman"/>
          <w:sz w:val="28"/>
          <w:szCs w:val="28"/>
        </w:rPr>
        <w:t xml:space="preserve"> измерения</w:t>
      </w:r>
      <w:r w:rsidR="000F711F" w:rsidRPr="006E575A">
        <w:rPr>
          <w:rFonts w:ascii="Times New Roman" w:hAnsi="Times New Roman"/>
          <w:sz w:val="28"/>
          <w:szCs w:val="28"/>
        </w:rPr>
        <w:t xml:space="preserve"> неопределенности</w:t>
      </w:r>
      <w:r w:rsidR="00FD1E5A" w:rsidRPr="006E575A">
        <w:rPr>
          <w:rFonts w:ascii="Times New Roman" w:hAnsi="Times New Roman"/>
          <w:sz w:val="28"/>
          <w:szCs w:val="28"/>
        </w:rPr>
        <w:t xml:space="preserve">, который </w:t>
      </w:r>
      <w:r w:rsidR="00AE0ACE" w:rsidRPr="006E575A">
        <w:rPr>
          <w:rFonts w:ascii="Times New Roman" w:hAnsi="Times New Roman"/>
          <w:sz w:val="28"/>
          <w:szCs w:val="28"/>
        </w:rPr>
        <w:t>будет учитывать</w:t>
      </w:r>
      <w:r w:rsidR="00FD1E5A" w:rsidRPr="006E575A">
        <w:rPr>
          <w:rFonts w:ascii="Times New Roman" w:hAnsi="Times New Roman"/>
          <w:sz w:val="28"/>
          <w:szCs w:val="28"/>
        </w:rPr>
        <w:t xml:space="preserve"> результаты из каждой категории ответов.</w:t>
      </w:r>
      <w:r w:rsidR="0048072B" w:rsidRPr="006E575A">
        <w:rPr>
          <w:rFonts w:ascii="Times New Roman" w:hAnsi="Times New Roman"/>
          <w:sz w:val="28"/>
          <w:szCs w:val="28"/>
        </w:rPr>
        <w:t xml:space="preserve"> Количество категорий ответов может иметь решающее значение для точности</w:t>
      </w:r>
      <w:r w:rsidR="006E575A">
        <w:rPr>
          <w:rFonts w:ascii="Times New Roman" w:hAnsi="Times New Roman"/>
          <w:sz w:val="28"/>
          <w:szCs w:val="28"/>
        </w:rPr>
        <w:t xml:space="preserve"> измерения неопределенности</w:t>
      </w:r>
      <w:r w:rsidR="0048072B" w:rsidRPr="006E575A">
        <w:rPr>
          <w:rFonts w:ascii="Times New Roman" w:hAnsi="Times New Roman"/>
          <w:sz w:val="28"/>
          <w:szCs w:val="28"/>
        </w:rPr>
        <w:t>, поскольку опущение ответов «без изменений» при расчете индексов подразумевает потерю информации</w:t>
      </w:r>
      <w:r w:rsidR="00D35CD4" w:rsidRPr="006E575A">
        <w:rPr>
          <w:rFonts w:ascii="Times New Roman" w:hAnsi="Times New Roman"/>
          <w:sz w:val="28"/>
          <w:szCs w:val="28"/>
        </w:rPr>
        <w:t>.</w:t>
      </w:r>
    </w:p>
    <w:bookmarkEnd w:id="23"/>
    <w:p w14:paraId="0BCD4043" w14:textId="67C65963" w:rsidR="00594B6E" w:rsidRDefault="005A23C3" w:rsidP="00594B6E">
      <w:pPr>
        <w:ind w:firstLine="720"/>
        <w:jc w:val="both"/>
        <w:rPr>
          <w:rFonts w:ascii="Times New Roman" w:hAnsi="Times New Roman"/>
          <w:sz w:val="28"/>
          <w:szCs w:val="28"/>
        </w:rPr>
      </w:pPr>
      <w:r w:rsidRPr="006E575A">
        <w:rPr>
          <w:rFonts w:ascii="Times New Roman" w:hAnsi="Times New Roman"/>
          <w:sz w:val="28"/>
          <w:szCs w:val="28"/>
        </w:rPr>
        <w:t>Рассмотрим</w:t>
      </w:r>
      <w:r w:rsidR="00633BF8" w:rsidRPr="006E575A">
        <w:rPr>
          <w:rFonts w:ascii="Times New Roman" w:hAnsi="Times New Roman"/>
          <w:sz w:val="28"/>
          <w:szCs w:val="28"/>
        </w:rPr>
        <w:t xml:space="preserve"> равносторонн</w:t>
      </w:r>
      <w:r w:rsidRPr="006E575A">
        <w:rPr>
          <w:rFonts w:ascii="Times New Roman" w:hAnsi="Times New Roman"/>
          <w:sz w:val="28"/>
          <w:szCs w:val="28"/>
        </w:rPr>
        <w:t>ий</w:t>
      </w:r>
      <w:r w:rsidR="00633BF8" w:rsidRPr="006E575A">
        <w:rPr>
          <w:rFonts w:ascii="Times New Roman" w:hAnsi="Times New Roman"/>
          <w:sz w:val="28"/>
          <w:szCs w:val="28"/>
        </w:rPr>
        <w:t xml:space="preserve"> треугольник </w:t>
      </w:r>
      <w:r w:rsidR="00C819A3">
        <w:rPr>
          <w:rFonts w:ascii="Times New Roman" w:hAnsi="Times New Roman"/>
          <w:sz w:val="28"/>
          <w:szCs w:val="28"/>
        </w:rPr>
        <w:t xml:space="preserve">на </w:t>
      </w:r>
      <w:r w:rsidR="00633BF8" w:rsidRPr="006E575A">
        <w:rPr>
          <w:rFonts w:ascii="Times New Roman" w:hAnsi="Times New Roman"/>
          <w:sz w:val="28"/>
          <w:szCs w:val="28"/>
        </w:rPr>
        <w:t>рис</w:t>
      </w:r>
      <w:r w:rsidR="00544344">
        <w:rPr>
          <w:rFonts w:ascii="Times New Roman" w:hAnsi="Times New Roman"/>
          <w:sz w:val="28"/>
          <w:szCs w:val="28"/>
        </w:rPr>
        <w:t>унке</w:t>
      </w:r>
      <w:r w:rsidR="00633BF8" w:rsidRPr="006E575A">
        <w:rPr>
          <w:rFonts w:ascii="Times New Roman" w:hAnsi="Times New Roman"/>
          <w:sz w:val="28"/>
          <w:szCs w:val="28"/>
        </w:rPr>
        <w:t xml:space="preserve"> </w:t>
      </w:r>
      <w:r w:rsidR="00E504AB" w:rsidRPr="006E575A">
        <w:rPr>
          <w:rFonts w:ascii="Times New Roman" w:hAnsi="Times New Roman"/>
          <w:sz w:val="28"/>
          <w:szCs w:val="28"/>
        </w:rPr>
        <w:t>2.</w:t>
      </w:r>
      <w:r w:rsidR="00633BF8" w:rsidRPr="006E575A">
        <w:rPr>
          <w:rFonts w:ascii="Times New Roman" w:hAnsi="Times New Roman"/>
          <w:sz w:val="28"/>
          <w:szCs w:val="28"/>
        </w:rPr>
        <w:t>1.</w:t>
      </w:r>
      <w:r w:rsidRPr="006E575A">
        <w:rPr>
          <w:rFonts w:ascii="Times New Roman" w:hAnsi="Times New Roman"/>
          <w:sz w:val="28"/>
          <w:szCs w:val="28"/>
        </w:rPr>
        <w:t xml:space="preserve"> </w:t>
      </w:r>
      <w:bookmarkStart w:id="24" w:name="_Hlk104241803"/>
      <w:r w:rsidR="00633BF8" w:rsidRPr="006E575A">
        <w:rPr>
          <w:rFonts w:ascii="Times New Roman" w:hAnsi="Times New Roman"/>
          <w:sz w:val="28"/>
          <w:szCs w:val="28"/>
        </w:rPr>
        <w:t xml:space="preserve">Внутри </w:t>
      </w:r>
      <w:r w:rsidRPr="006E575A">
        <w:rPr>
          <w:rFonts w:ascii="Times New Roman" w:hAnsi="Times New Roman"/>
          <w:sz w:val="28"/>
          <w:szCs w:val="28"/>
        </w:rPr>
        <w:t>треугольника</w:t>
      </w:r>
      <w:r w:rsidR="00633BF8" w:rsidRPr="006E575A">
        <w:rPr>
          <w:rFonts w:ascii="Times New Roman" w:hAnsi="Times New Roman"/>
          <w:sz w:val="28"/>
          <w:szCs w:val="28"/>
        </w:rPr>
        <w:t xml:space="preserve"> заключены все возможные комбинации вариантов ответов</w:t>
      </w:r>
      <w:r w:rsidR="00E504AB" w:rsidRPr="006E575A">
        <w:rPr>
          <w:rFonts w:ascii="Times New Roman" w:hAnsi="Times New Roman"/>
          <w:sz w:val="28"/>
          <w:szCs w:val="28"/>
        </w:rPr>
        <w:t>.</w:t>
      </w:r>
      <w:r w:rsidR="00594B6E" w:rsidRPr="006E575A">
        <w:rPr>
          <w:rFonts w:ascii="Times New Roman" w:hAnsi="Times New Roman"/>
          <w:sz w:val="28"/>
          <w:szCs w:val="28"/>
        </w:rPr>
        <w:t xml:space="preserve"> Вершины треугольника представляют собой такую комбинацию ответов, при которой все респонденты дают одинаковый ответ на вопрос.</w:t>
      </w:r>
      <w:r w:rsidR="00633BF8" w:rsidRPr="006E575A">
        <w:rPr>
          <w:rFonts w:ascii="Times New Roman" w:hAnsi="Times New Roman"/>
          <w:sz w:val="28"/>
          <w:szCs w:val="28"/>
        </w:rPr>
        <w:t xml:space="preserve"> </w:t>
      </w:r>
      <w:r w:rsidR="00E504AB" w:rsidRPr="006E575A">
        <w:rPr>
          <w:rFonts w:ascii="Times New Roman" w:hAnsi="Times New Roman"/>
          <w:sz w:val="28"/>
          <w:szCs w:val="28"/>
        </w:rPr>
        <w:t>В</w:t>
      </w:r>
      <w:r w:rsidR="00633BF8" w:rsidRPr="006E575A">
        <w:rPr>
          <w:rFonts w:ascii="Times New Roman" w:hAnsi="Times New Roman"/>
          <w:sz w:val="28"/>
          <w:szCs w:val="28"/>
        </w:rPr>
        <w:t>се</w:t>
      </w:r>
      <w:r w:rsidR="00594B6E" w:rsidRPr="006E575A">
        <w:rPr>
          <w:rFonts w:ascii="Times New Roman" w:hAnsi="Times New Roman"/>
          <w:sz w:val="28"/>
          <w:szCs w:val="28"/>
        </w:rPr>
        <w:t xml:space="preserve"> </w:t>
      </w:r>
      <w:r w:rsidR="00633BF8" w:rsidRPr="006E575A">
        <w:rPr>
          <w:rFonts w:ascii="Times New Roman" w:hAnsi="Times New Roman"/>
          <w:sz w:val="28"/>
          <w:szCs w:val="28"/>
        </w:rPr>
        <w:t>вершины находятся на одинаковом расстоянии от центр</w:t>
      </w:r>
      <w:r w:rsidR="00E504AB" w:rsidRPr="006E575A">
        <w:rPr>
          <w:rFonts w:ascii="Times New Roman" w:hAnsi="Times New Roman"/>
          <w:sz w:val="28"/>
          <w:szCs w:val="28"/>
        </w:rPr>
        <w:t>а</w:t>
      </w:r>
      <w:r w:rsidR="00633BF8" w:rsidRPr="006E575A">
        <w:rPr>
          <w:rFonts w:ascii="Times New Roman" w:hAnsi="Times New Roman"/>
          <w:sz w:val="28"/>
          <w:szCs w:val="28"/>
        </w:rPr>
        <w:t xml:space="preserve"> </w:t>
      </w:r>
      <w:r w:rsidR="00594B6E" w:rsidRPr="006E575A">
        <w:rPr>
          <w:rFonts w:ascii="Times New Roman" w:hAnsi="Times New Roman"/>
          <w:sz w:val="28"/>
          <w:szCs w:val="28"/>
        </w:rPr>
        <w:t>треугольника.</w:t>
      </w:r>
      <w:bookmarkEnd w:id="24"/>
    </w:p>
    <w:p w14:paraId="085E541A" w14:textId="77777777" w:rsidR="007F4808" w:rsidRDefault="007F4808" w:rsidP="008E1E55">
      <w:pPr>
        <w:jc w:val="center"/>
        <w:rPr>
          <w:rFonts w:ascii="Times New Roman" w:hAnsi="Times New Roman"/>
          <w:iCs/>
          <w:sz w:val="28"/>
          <w:szCs w:val="28"/>
        </w:rPr>
      </w:pPr>
      <w:r w:rsidRPr="005B19E4">
        <w:rPr>
          <w:rFonts w:ascii="Times New Roman" w:hAnsi="Times New Roman"/>
          <w:iCs/>
          <w:noProof/>
          <w:sz w:val="28"/>
          <w:szCs w:val="28"/>
        </w:rPr>
        <w:drawing>
          <wp:inline distT="0" distB="0" distL="0" distR="0" wp14:anchorId="47826AED" wp14:editId="016F568C">
            <wp:extent cx="2630659" cy="19094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0900" cy="1931419"/>
                    </a:xfrm>
                    <a:prstGeom prst="rect">
                      <a:avLst/>
                    </a:prstGeom>
                  </pic:spPr>
                </pic:pic>
              </a:graphicData>
            </a:graphic>
          </wp:inline>
        </w:drawing>
      </w:r>
    </w:p>
    <w:p w14:paraId="25CD13EE" w14:textId="779867E6" w:rsidR="007F4808" w:rsidRDefault="007F4808" w:rsidP="008E1E55">
      <w:pPr>
        <w:jc w:val="center"/>
        <w:rPr>
          <w:rFonts w:ascii="Times New Roman" w:hAnsi="Times New Roman"/>
          <w:sz w:val="28"/>
          <w:szCs w:val="28"/>
        </w:rPr>
      </w:pPr>
      <w:r>
        <w:rPr>
          <w:rFonts w:ascii="Times New Roman" w:hAnsi="Times New Roman"/>
          <w:sz w:val="28"/>
          <w:szCs w:val="28"/>
        </w:rPr>
        <w:t>Рисунок</w:t>
      </w:r>
      <w:r w:rsidRPr="00E118B2">
        <w:rPr>
          <w:rFonts w:ascii="Times New Roman" w:hAnsi="Times New Roman"/>
          <w:sz w:val="28"/>
          <w:szCs w:val="28"/>
        </w:rPr>
        <w:t xml:space="preserve"> </w:t>
      </w:r>
      <w:r>
        <w:rPr>
          <w:rFonts w:ascii="Times New Roman" w:hAnsi="Times New Roman"/>
          <w:sz w:val="28"/>
          <w:szCs w:val="28"/>
        </w:rPr>
        <w:t>2.1</w:t>
      </w:r>
      <w:r w:rsidRPr="00E118B2">
        <w:rPr>
          <w:rFonts w:ascii="Times New Roman" w:hAnsi="Times New Roman"/>
          <w:sz w:val="28"/>
          <w:szCs w:val="28"/>
        </w:rPr>
        <w:t xml:space="preserve"> – </w:t>
      </w:r>
      <w:r>
        <w:rPr>
          <w:rFonts w:ascii="Times New Roman" w:hAnsi="Times New Roman"/>
          <w:sz w:val="28"/>
          <w:szCs w:val="28"/>
        </w:rPr>
        <w:t>Равносторонний треугольник</w:t>
      </w:r>
    </w:p>
    <w:p w14:paraId="6FFDBB9E" w14:textId="1362AF10" w:rsidR="00633BF8" w:rsidRPr="006E575A" w:rsidRDefault="00594B6E" w:rsidP="00594B6E">
      <w:pPr>
        <w:ind w:firstLine="720"/>
        <w:jc w:val="both"/>
        <w:rPr>
          <w:rFonts w:ascii="Times New Roman" w:hAnsi="Times New Roman"/>
          <w:sz w:val="28"/>
          <w:szCs w:val="28"/>
        </w:rPr>
      </w:pPr>
      <w:bookmarkStart w:id="25" w:name="_Hlk104241822"/>
      <w:r w:rsidRPr="006E575A">
        <w:rPr>
          <w:rFonts w:ascii="Times New Roman" w:hAnsi="Times New Roman"/>
          <w:sz w:val="28"/>
          <w:szCs w:val="28"/>
        </w:rPr>
        <w:lastRenderedPageBreak/>
        <w:t xml:space="preserve">Пусть точка </w:t>
      </w:r>
      <w:r w:rsidRPr="006E575A">
        <w:rPr>
          <w:rFonts w:ascii="Times New Roman" w:hAnsi="Times New Roman"/>
          <w:sz w:val="28"/>
          <w:szCs w:val="28"/>
          <w:lang w:val="en-BZ"/>
        </w:rPr>
        <w:t>V</w:t>
      </w:r>
      <w:r w:rsidRPr="006E575A">
        <w:rPr>
          <w:rFonts w:ascii="Times New Roman" w:hAnsi="Times New Roman"/>
          <w:sz w:val="28"/>
          <w:szCs w:val="28"/>
        </w:rPr>
        <w:t xml:space="preserve"> некоторая комбинация ответов, тогда о</w:t>
      </w:r>
      <w:r w:rsidR="00633BF8" w:rsidRPr="006E575A">
        <w:rPr>
          <w:rFonts w:ascii="Times New Roman" w:hAnsi="Times New Roman"/>
          <w:sz w:val="28"/>
          <w:szCs w:val="28"/>
        </w:rPr>
        <w:t>тношение расстояния точки</w:t>
      </w:r>
      <w:r w:rsidRPr="006E575A">
        <w:rPr>
          <w:rFonts w:ascii="Times New Roman" w:hAnsi="Times New Roman"/>
          <w:sz w:val="28"/>
          <w:szCs w:val="28"/>
        </w:rPr>
        <w:t xml:space="preserve"> </w:t>
      </w:r>
      <w:r w:rsidRPr="006E575A">
        <w:rPr>
          <w:rFonts w:ascii="Times New Roman" w:hAnsi="Times New Roman"/>
          <w:sz w:val="28"/>
          <w:szCs w:val="28"/>
          <w:lang w:val="en-BZ"/>
        </w:rPr>
        <w:t>V</w:t>
      </w:r>
      <w:r w:rsidR="00633BF8" w:rsidRPr="006E575A">
        <w:rPr>
          <w:rFonts w:ascii="Times New Roman" w:hAnsi="Times New Roman"/>
          <w:sz w:val="28"/>
          <w:szCs w:val="28"/>
        </w:rPr>
        <w:t xml:space="preserve"> до центра</w:t>
      </w:r>
      <w:r w:rsidRPr="006E575A">
        <w:rPr>
          <w:rFonts w:ascii="Times New Roman" w:hAnsi="Times New Roman"/>
          <w:sz w:val="28"/>
          <w:szCs w:val="28"/>
        </w:rPr>
        <w:t xml:space="preserve"> треугольника</w:t>
      </w:r>
      <w:r w:rsidR="00633BF8" w:rsidRPr="006E575A">
        <w:rPr>
          <w:rFonts w:ascii="Times New Roman" w:hAnsi="Times New Roman"/>
          <w:sz w:val="28"/>
          <w:szCs w:val="28"/>
        </w:rPr>
        <w:t xml:space="preserve"> и расстояние от центра до ближайш</w:t>
      </w:r>
      <w:r w:rsidRPr="006E575A">
        <w:rPr>
          <w:rFonts w:ascii="Times New Roman" w:hAnsi="Times New Roman"/>
          <w:sz w:val="28"/>
          <w:szCs w:val="28"/>
        </w:rPr>
        <w:t>ей</w:t>
      </w:r>
      <w:r w:rsidR="00633BF8" w:rsidRPr="006E575A">
        <w:rPr>
          <w:rFonts w:ascii="Times New Roman" w:hAnsi="Times New Roman"/>
          <w:sz w:val="28"/>
          <w:szCs w:val="28"/>
        </w:rPr>
        <w:t xml:space="preserve"> вершина дает меру согласия, которая можно формализовать как</w:t>
      </w:r>
      <w:r w:rsidR="00757BDC" w:rsidRPr="00757BDC">
        <w:rPr>
          <w:rFonts w:ascii="Times New Roman" w:hAnsi="Times New Roman"/>
          <w:sz w:val="28"/>
          <w:szCs w:val="28"/>
        </w:rPr>
        <w:t xml:space="preserve"> </w:t>
      </w:r>
      <w:r w:rsidR="008D22E0" w:rsidRPr="008D22E0">
        <w:rPr>
          <w:rFonts w:ascii="Times New Roman" w:hAnsi="Times New Roman"/>
          <w:sz w:val="28"/>
          <w:szCs w:val="28"/>
        </w:rPr>
        <w:t>[</w:t>
      </w:r>
      <w:r w:rsidR="00C11F12">
        <w:rPr>
          <w:rFonts w:ascii="Times New Roman" w:hAnsi="Times New Roman"/>
          <w:sz w:val="28"/>
          <w:szCs w:val="28"/>
        </w:rPr>
        <w:t>8</w:t>
      </w:r>
      <w:r w:rsidR="008D22E0" w:rsidRPr="008D22E0">
        <w:rPr>
          <w:rFonts w:ascii="Times New Roman" w:hAnsi="Times New Roman"/>
          <w:sz w:val="28"/>
          <w:szCs w:val="28"/>
        </w:rPr>
        <w:t>]</w:t>
      </w:r>
      <w:r w:rsidR="00633BF8" w:rsidRPr="006E575A">
        <w:rPr>
          <w:rFonts w:ascii="Times New Roman" w:hAnsi="Times New Roman"/>
          <w:sz w:val="28"/>
          <w:szCs w:val="28"/>
        </w:rPr>
        <w:t>:</w:t>
      </w:r>
    </w:p>
    <w:bookmarkEnd w:id="25"/>
    <w:p w14:paraId="3D63373E" w14:textId="0F4B69A6" w:rsidR="0076571B" w:rsidRPr="006E575A" w:rsidRDefault="00F8776E" w:rsidP="0076571B">
      <w:pPr>
        <w:jc w:val="center"/>
        <w:rPr>
          <w:rFonts w:ascii="Times New Roman" w:hAnsi="Times New Roman"/>
          <w:i/>
          <w:sz w:val="28"/>
          <w:szCs w:val="28"/>
        </w:rPr>
      </w:pPr>
      <m:oMath>
        <m:sSub>
          <m:sSubPr>
            <m:ctrlPr>
              <w:rPr>
                <w:rFonts w:ascii="Cambria Math" w:hAnsi="Cambria Math"/>
                <w:i/>
                <w:sz w:val="32"/>
                <w:szCs w:val="32"/>
              </w:rPr>
            </m:ctrlPr>
          </m:sSubPr>
          <m:e>
            <m:r>
              <w:rPr>
                <w:rFonts w:ascii="Cambria Math" w:hAnsi="Cambria Math"/>
                <w:sz w:val="32"/>
                <w:szCs w:val="32"/>
              </w:rPr>
              <m:t>С</m:t>
            </m:r>
          </m:e>
          <m:sub>
            <m:r>
              <w:rPr>
                <w:rFonts w:ascii="Cambria Math" w:hAnsi="Cambria Math"/>
                <w:sz w:val="32"/>
                <w:szCs w:val="32"/>
              </w:rPr>
              <m:t>i,t</m:t>
            </m:r>
          </m:sub>
        </m:sSub>
        <m:r>
          <w:rPr>
            <w:rFonts w:ascii="Cambria Math" w:hAnsi="Cambria Math"/>
            <w:sz w:val="32"/>
            <w:szCs w:val="32"/>
          </w:rPr>
          <m:t xml:space="preserve"> = </m:t>
        </m:r>
        <m:rad>
          <m:radPr>
            <m:degHide m:val="1"/>
            <m:ctrlPr>
              <w:rPr>
                <w:rFonts w:ascii="Cambria Math" w:hAnsi="Cambria Math"/>
                <w:i/>
                <w:sz w:val="32"/>
                <w:szCs w:val="32"/>
              </w:rPr>
            </m:ctrlPr>
          </m:radPr>
          <m:deg/>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lang w:val="en-BZ"/>
                          </w:rPr>
                          <m:t>i</m:t>
                        </m:r>
                        <m:r>
                          <w:rPr>
                            <w:rFonts w:ascii="Cambria Math" w:hAnsi="Cambria Math"/>
                            <w:sz w:val="32"/>
                            <w:szCs w:val="32"/>
                          </w:rPr>
                          <m:t>,</m:t>
                        </m:r>
                        <m:r>
                          <w:rPr>
                            <w:rFonts w:ascii="Cambria Math" w:hAnsi="Cambria Math"/>
                            <w:sz w:val="32"/>
                            <w:szCs w:val="32"/>
                            <w:lang w:val="en-BZ"/>
                          </w:rPr>
                          <m:t>t</m:t>
                        </m:r>
                      </m:sub>
                    </m:sSub>
                    <m:r>
                      <w:rPr>
                        <w:rFonts w:ascii="Cambria Math" w:hAnsi="Cambria Math"/>
                        <w:sz w:val="32"/>
                        <w:szCs w:val="32"/>
                      </w:rPr>
                      <m:t xml:space="preserve"> - </m:t>
                    </m:r>
                    <m:f>
                      <m:fPr>
                        <m:type m:val="skw"/>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r>
                      <w:rPr>
                        <w:rFonts w:ascii="Cambria Math" w:hAnsi="Cambria Math"/>
                        <w:sz w:val="32"/>
                        <w:szCs w:val="32"/>
                      </w:rPr>
                      <m:t>)</m:t>
                    </m:r>
                  </m:e>
                  <m:sup>
                    <m:r>
                      <w:rPr>
                        <w:rFonts w:ascii="Cambria Math" w:hAnsi="Cambria Math"/>
                        <w:sz w:val="32"/>
                        <w:szCs w:val="32"/>
                      </w:rPr>
                      <m:t>2</m:t>
                    </m:r>
                  </m:sup>
                </m:sSup>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i,t</m:t>
                        </m:r>
                      </m:sub>
                    </m:sSub>
                    <m:r>
                      <w:rPr>
                        <w:rFonts w:ascii="Cambria Math" w:hAnsi="Cambria Math"/>
                        <w:sz w:val="32"/>
                        <w:szCs w:val="32"/>
                      </w:rPr>
                      <m:t xml:space="preserve"> - </m:t>
                    </m:r>
                    <m:f>
                      <m:fPr>
                        <m:type m:val="skw"/>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r>
                      <w:rPr>
                        <w:rFonts w:ascii="Cambria Math" w:hAnsi="Cambria Math"/>
                        <w:sz w:val="32"/>
                        <w:szCs w:val="32"/>
                      </w:rPr>
                      <m:t>)</m:t>
                    </m:r>
                  </m:e>
                  <m:sup>
                    <m:r>
                      <w:rPr>
                        <w:rFonts w:ascii="Cambria Math" w:hAnsi="Cambria Math"/>
                        <w:sz w:val="32"/>
                        <w:szCs w:val="32"/>
                      </w:rPr>
                      <m:t>2</m:t>
                    </m:r>
                  </m:sup>
                </m:sSup>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i,t</m:t>
                        </m:r>
                      </m:sub>
                    </m:sSub>
                    <m:r>
                      <w:rPr>
                        <w:rFonts w:ascii="Cambria Math" w:hAnsi="Cambria Math"/>
                        <w:sz w:val="32"/>
                        <w:szCs w:val="32"/>
                      </w:rPr>
                      <m:t xml:space="preserve"> - </m:t>
                    </m:r>
                    <m:f>
                      <m:fPr>
                        <m:type m:val="skw"/>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r>
                      <w:rPr>
                        <w:rFonts w:ascii="Cambria Math" w:hAnsi="Cambria Math"/>
                        <w:sz w:val="32"/>
                        <w:szCs w:val="32"/>
                      </w:rPr>
                      <m:t>)</m:t>
                    </m:r>
                  </m:e>
                  <m:sup>
                    <m:r>
                      <w:rPr>
                        <w:rFonts w:ascii="Cambria Math" w:hAnsi="Cambria Math"/>
                        <w:sz w:val="32"/>
                        <w:szCs w:val="32"/>
                      </w:rPr>
                      <m:t>2</m:t>
                    </m:r>
                  </m:sup>
                </m:sSup>
              </m:num>
              <m:den>
                <m:f>
                  <m:fPr>
                    <m:type m:val="skw"/>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3</m:t>
                    </m:r>
                  </m:den>
                </m:f>
              </m:den>
            </m:f>
            <m:r>
              <w:rPr>
                <w:rFonts w:ascii="Cambria Math" w:hAnsi="Cambria Math"/>
                <w:sz w:val="32"/>
                <w:szCs w:val="32"/>
              </w:rPr>
              <m:t xml:space="preserve"> </m:t>
            </m:r>
          </m:e>
        </m:rad>
      </m:oMath>
      <w:r w:rsidR="0076571B" w:rsidRPr="006E575A">
        <w:rPr>
          <w:rFonts w:ascii="Times New Roman" w:hAnsi="Times New Roman"/>
          <w:i/>
          <w:sz w:val="28"/>
          <w:szCs w:val="28"/>
        </w:rPr>
        <w:t xml:space="preserve">   </w:t>
      </w:r>
      <w:r w:rsidR="0076571B" w:rsidRPr="006E575A">
        <w:rPr>
          <w:rFonts w:ascii="Times New Roman" w:hAnsi="Times New Roman"/>
          <w:iCs/>
          <w:sz w:val="28"/>
          <w:szCs w:val="28"/>
        </w:rPr>
        <w:t>(2.2)</w:t>
      </w:r>
    </w:p>
    <w:p w14:paraId="224B2A61" w14:textId="1E1CE048" w:rsidR="0076571B" w:rsidRDefault="0076571B" w:rsidP="0076571B">
      <w:pPr>
        <w:spacing w:after="0"/>
        <w:rPr>
          <w:rFonts w:ascii="Times New Roman" w:hAnsi="Times New Roman"/>
          <w:sz w:val="28"/>
          <w:szCs w:val="28"/>
        </w:rPr>
      </w:pPr>
      <w:r w:rsidRPr="0072675C">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en-BZ"/>
              </w:rPr>
              <m:t>i</m:t>
            </m:r>
            <m:r>
              <w:rPr>
                <w:rFonts w:ascii="Cambria Math" w:hAnsi="Cambria Math"/>
                <w:sz w:val="28"/>
                <w:szCs w:val="28"/>
              </w:rPr>
              <m:t>,</m:t>
            </m:r>
            <m:r>
              <w:rPr>
                <w:rFonts w:ascii="Cambria Math" w:hAnsi="Cambria Math"/>
                <w:sz w:val="28"/>
                <w:szCs w:val="28"/>
                <w:lang w:val="en-BZ"/>
              </w:rPr>
              <m:t>t</m:t>
            </m:r>
          </m:sub>
        </m:sSub>
      </m:oMath>
      <w:r w:rsidRPr="0072675C">
        <w:rPr>
          <w:rFonts w:ascii="Times New Roman" w:hAnsi="Times New Roman"/>
          <w:sz w:val="28"/>
          <w:szCs w:val="28"/>
        </w:rPr>
        <w:t xml:space="preserve">, – процент положительных ответов на </w:t>
      </w:r>
      <w:r w:rsidRPr="0072675C">
        <w:rPr>
          <w:rFonts w:ascii="Times New Roman" w:hAnsi="Times New Roman"/>
          <w:i/>
          <w:iCs/>
          <w:sz w:val="28"/>
          <w:szCs w:val="28"/>
        </w:rPr>
        <w:t>i</w:t>
      </w:r>
      <w:r w:rsidRPr="0072675C">
        <w:rPr>
          <w:rFonts w:ascii="Times New Roman" w:hAnsi="Times New Roman"/>
          <w:sz w:val="28"/>
          <w:szCs w:val="28"/>
        </w:rPr>
        <w:t xml:space="preserve">-й вопрос в момент времени </w:t>
      </w:r>
      <w:r w:rsidRPr="0072675C">
        <w:rPr>
          <w:rFonts w:ascii="Times New Roman" w:hAnsi="Times New Roman"/>
          <w:i/>
          <w:iCs/>
          <w:sz w:val="28"/>
          <w:szCs w:val="28"/>
        </w:rPr>
        <w:t>t</w:t>
      </w:r>
      <w:r w:rsidRPr="0072675C">
        <w:rPr>
          <w:rFonts w:ascii="Times New Roman" w:hAnsi="Times New Roman"/>
          <w:sz w:val="28"/>
          <w:szCs w:val="28"/>
        </w:rPr>
        <w:t xml:space="preserve">, </w:t>
      </w:r>
    </w:p>
    <w:p w14:paraId="38A59172" w14:textId="54D4DAA2" w:rsidR="0076571B" w:rsidRDefault="00F8776E" w:rsidP="0076571B">
      <w:pPr>
        <w:spacing w:after="0"/>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i,t</m:t>
            </m:r>
          </m:sub>
        </m:sSub>
      </m:oMath>
      <w:r w:rsidR="0076571B" w:rsidRPr="0072675C">
        <w:rPr>
          <w:rFonts w:ascii="Times New Roman" w:hAnsi="Times New Roman"/>
          <w:sz w:val="28"/>
          <w:szCs w:val="28"/>
        </w:rPr>
        <w:t xml:space="preserve">, – процент отрицательных ответов на </w:t>
      </w:r>
      <w:r w:rsidR="0076571B" w:rsidRPr="0072675C">
        <w:rPr>
          <w:rFonts w:ascii="Times New Roman" w:hAnsi="Times New Roman"/>
          <w:i/>
          <w:iCs/>
          <w:sz w:val="28"/>
          <w:szCs w:val="28"/>
        </w:rPr>
        <w:t>i</w:t>
      </w:r>
      <w:r w:rsidR="0076571B" w:rsidRPr="0072675C">
        <w:rPr>
          <w:rFonts w:ascii="Times New Roman" w:hAnsi="Times New Roman"/>
          <w:sz w:val="28"/>
          <w:szCs w:val="28"/>
        </w:rPr>
        <w:t xml:space="preserve">-й вопрос в момент времени </w:t>
      </w:r>
      <w:r w:rsidR="0076571B" w:rsidRPr="0072675C">
        <w:rPr>
          <w:rFonts w:ascii="Times New Roman" w:hAnsi="Times New Roman"/>
          <w:i/>
          <w:iCs/>
          <w:sz w:val="28"/>
          <w:szCs w:val="28"/>
        </w:rPr>
        <w:t>t</w:t>
      </w:r>
      <w:r w:rsidR="0076571B" w:rsidRPr="0072675C">
        <w:rPr>
          <w:rFonts w:ascii="Times New Roman" w:hAnsi="Times New Roman"/>
          <w:sz w:val="28"/>
          <w:szCs w:val="28"/>
        </w:rPr>
        <w:t>,</w:t>
      </w:r>
    </w:p>
    <w:p w14:paraId="11C13D8E" w14:textId="04D466B3" w:rsidR="0076571B" w:rsidRDefault="00F8776E" w:rsidP="0076571B">
      <w:pP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i,t</m:t>
            </m:r>
          </m:sub>
        </m:sSub>
      </m:oMath>
      <w:r w:rsidR="0076571B" w:rsidRPr="0072675C">
        <w:rPr>
          <w:rFonts w:ascii="Times New Roman" w:hAnsi="Times New Roman"/>
          <w:sz w:val="28"/>
          <w:szCs w:val="28"/>
        </w:rPr>
        <w:t xml:space="preserve">, – процент </w:t>
      </w:r>
      <w:r w:rsidR="0076571B">
        <w:rPr>
          <w:rFonts w:ascii="Times New Roman" w:hAnsi="Times New Roman"/>
          <w:sz w:val="28"/>
          <w:szCs w:val="28"/>
        </w:rPr>
        <w:t>нейтральных</w:t>
      </w:r>
      <w:r w:rsidR="0076571B" w:rsidRPr="0072675C">
        <w:rPr>
          <w:rFonts w:ascii="Times New Roman" w:hAnsi="Times New Roman"/>
          <w:sz w:val="28"/>
          <w:szCs w:val="28"/>
        </w:rPr>
        <w:t xml:space="preserve"> ответов на </w:t>
      </w:r>
      <w:r w:rsidR="0076571B" w:rsidRPr="0072675C">
        <w:rPr>
          <w:rFonts w:ascii="Times New Roman" w:hAnsi="Times New Roman"/>
          <w:i/>
          <w:iCs/>
          <w:sz w:val="28"/>
          <w:szCs w:val="28"/>
        </w:rPr>
        <w:t>i</w:t>
      </w:r>
      <w:r w:rsidR="0076571B" w:rsidRPr="0072675C">
        <w:rPr>
          <w:rFonts w:ascii="Times New Roman" w:hAnsi="Times New Roman"/>
          <w:sz w:val="28"/>
          <w:szCs w:val="28"/>
        </w:rPr>
        <w:t xml:space="preserve">-й вопрос в момент времени </w:t>
      </w:r>
      <w:r w:rsidR="0076571B" w:rsidRPr="0072675C">
        <w:rPr>
          <w:rFonts w:ascii="Times New Roman" w:hAnsi="Times New Roman"/>
          <w:i/>
          <w:iCs/>
          <w:sz w:val="28"/>
          <w:szCs w:val="28"/>
        </w:rPr>
        <w:t>t</w:t>
      </w:r>
      <w:r w:rsidR="0076571B" w:rsidRPr="0072675C">
        <w:rPr>
          <w:rFonts w:ascii="Times New Roman" w:hAnsi="Times New Roman"/>
          <w:sz w:val="28"/>
          <w:szCs w:val="28"/>
        </w:rPr>
        <w:t>.</w:t>
      </w:r>
    </w:p>
    <w:p w14:paraId="12D8F1B0" w14:textId="52124364" w:rsidR="00AA7942" w:rsidRDefault="00AA7942" w:rsidP="00AA7942">
      <w:pPr>
        <w:ind w:firstLine="720"/>
        <w:jc w:val="both"/>
        <w:rPr>
          <w:rFonts w:ascii="Times New Roman" w:hAnsi="Times New Roman"/>
          <w:sz w:val="28"/>
          <w:szCs w:val="28"/>
        </w:rPr>
      </w:pPr>
      <w:r>
        <w:rPr>
          <w:rFonts w:ascii="Times New Roman" w:hAnsi="Times New Roman"/>
          <w:sz w:val="28"/>
          <w:szCs w:val="28"/>
        </w:rPr>
        <w:t>Таким образом индекс неопределенности можно рассчитать по следующей формуле</w:t>
      </w:r>
      <w:r w:rsidR="008D22E0" w:rsidRPr="008D22E0">
        <w:rPr>
          <w:rFonts w:ascii="Times New Roman" w:hAnsi="Times New Roman"/>
          <w:sz w:val="28"/>
          <w:szCs w:val="28"/>
        </w:rPr>
        <w:t xml:space="preserve"> [</w:t>
      </w:r>
      <w:r w:rsidR="00C11F12">
        <w:rPr>
          <w:rFonts w:ascii="Times New Roman" w:hAnsi="Times New Roman"/>
          <w:sz w:val="28"/>
          <w:szCs w:val="28"/>
        </w:rPr>
        <w:t>8</w:t>
      </w:r>
      <w:r w:rsidR="008D22E0" w:rsidRPr="008D22E0">
        <w:rPr>
          <w:rFonts w:ascii="Times New Roman" w:hAnsi="Times New Roman"/>
          <w:sz w:val="28"/>
          <w:szCs w:val="28"/>
        </w:rPr>
        <w:t>]</w:t>
      </w:r>
      <w:r>
        <w:rPr>
          <w:rFonts w:ascii="Times New Roman" w:hAnsi="Times New Roman"/>
          <w:sz w:val="28"/>
          <w:szCs w:val="28"/>
        </w:rPr>
        <w:t>:</w:t>
      </w:r>
    </w:p>
    <w:p w14:paraId="39116414" w14:textId="65214454" w:rsidR="00AA7942" w:rsidRDefault="00F8776E" w:rsidP="00AA7942">
      <w:pPr>
        <w:jc w:val="center"/>
        <w:rPr>
          <w:rFonts w:ascii="Times New Roman" w:hAnsi="Times New Roman"/>
          <w:iCs/>
          <w:sz w:val="28"/>
          <w:szCs w:val="28"/>
        </w:rPr>
      </w:pP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i,t</m:t>
            </m:r>
          </m:sub>
        </m:sSub>
        <m:r>
          <w:rPr>
            <w:rFonts w:ascii="Cambria Math" w:hAnsi="Cambria Math"/>
            <w:sz w:val="32"/>
            <w:szCs w:val="32"/>
          </w:rPr>
          <m:t xml:space="preserve"> =1 - </m:t>
        </m:r>
        <m:rad>
          <m:radPr>
            <m:degHide m:val="1"/>
            <m:ctrlPr>
              <w:rPr>
                <w:rFonts w:ascii="Cambria Math" w:hAnsi="Cambria Math"/>
                <w:i/>
                <w:sz w:val="32"/>
                <w:szCs w:val="32"/>
              </w:rPr>
            </m:ctrlPr>
          </m:radPr>
          <m:deg/>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lang w:val="en-BZ"/>
                          </w:rPr>
                          <m:t>i</m:t>
                        </m:r>
                        <m:r>
                          <w:rPr>
                            <w:rFonts w:ascii="Cambria Math" w:hAnsi="Cambria Math"/>
                            <w:sz w:val="32"/>
                            <w:szCs w:val="32"/>
                          </w:rPr>
                          <m:t>,</m:t>
                        </m:r>
                        <m:r>
                          <w:rPr>
                            <w:rFonts w:ascii="Cambria Math" w:hAnsi="Cambria Math"/>
                            <w:sz w:val="32"/>
                            <w:szCs w:val="32"/>
                            <w:lang w:val="en-BZ"/>
                          </w:rPr>
                          <m:t>t</m:t>
                        </m:r>
                      </m:sub>
                    </m:sSub>
                    <m:r>
                      <w:rPr>
                        <w:rFonts w:ascii="Cambria Math" w:hAnsi="Cambria Math"/>
                        <w:sz w:val="32"/>
                        <w:szCs w:val="32"/>
                      </w:rPr>
                      <m:t xml:space="preserve"> - </m:t>
                    </m:r>
                    <m:f>
                      <m:fPr>
                        <m:type m:val="skw"/>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r>
                      <w:rPr>
                        <w:rFonts w:ascii="Cambria Math" w:hAnsi="Cambria Math"/>
                        <w:sz w:val="32"/>
                        <w:szCs w:val="32"/>
                      </w:rPr>
                      <m:t>)</m:t>
                    </m:r>
                  </m:e>
                  <m:sup>
                    <m:r>
                      <w:rPr>
                        <w:rFonts w:ascii="Cambria Math" w:hAnsi="Cambria Math"/>
                        <w:sz w:val="32"/>
                        <w:szCs w:val="32"/>
                      </w:rPr>
                      <m:t>2</m:t>
                    </m:r>
                  </m:sup>
                </m:sSup>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i,t</m:t>
                        </m:r>
                      </m:sub>
                    </m:sSub>
                    <m:r>
                      <w:rPr>
                        <w:rFonts w:ascii="Cambria Math" w:hAnsi="Cambria Math"/>
                        <w:sz w:val="32"/>
                        <w:szCs w:val="32"/>
                      </w:rPr>
                      <m:t xml:space="preserve"> - </m:t>
                    </m:r>
                    <m:f>
                      <m:fPr>
                        <m:type m:val="skw"/>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r>
                      <w:rPr>
                        <w:rFonts w:ascii="Cambria Math" w:hAnsi="Cambria Math"/>
                        <w:sz w:val="32"/>
                        <w:szCs w:val="32"/>
                      </w:rPr>
                      <m:t>)</m:t>
                    </m:r>
                  </m:e>
                  <m:sup>
                    <m:r>
                      <w:rPr>
                        <w:rFonts w:ascii="Cambria Math" w:hAnsi="Cambria Math"/>
                        <w:sz w:val="32"/>
                        <w:szCs w:val="32"/>
                      </w:rPr>
                      <m:t>2</m:t>
                    </m:r>
                  </m:sup>
                </m:sSup>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i,t</m:t>
                        </m:r>
                      </m:sub>
                    </m:sSub>
                    <m:r>
                      <w:rPr>
                        <w:rFonts w:ascii="Cambria Math" w:hAnsi="Cambria Math"/>
                        <w:sz w:val="32"/>
                        <w:szCs w:val="32"/>
                      </w:rPr>
                      <m:t xml:space="preserve"> - </m:t>
                    </m:r>
                    <m:f>
                      <m:fPr>
                        <m:type m:val="skw"/>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r>
                      <w:rPr>
                        <w:rFonts w:ascii="Cambria Math" w:hAnsi="Cambria Math"/>
                        <w:sz w:val="32"/>
                        <w:szCs w:val="32"/>
                      </w:rPr>
                      <m:t>)</m:t>
                    </m:r>
                  </m:e>
                  <m:sup>
                    <m:r>
                      <w:rPr>
                        <w:rFonts w:ascii="Cambria Math" w:hAnsi="Cambria Math"/>
                        <w:sz w:val="32"/>
                        <w:szCs w:val="32"/>
                      </w:rPr>
                      <m:t>2</m:t>
                    </m:r>
                  </m:sup>
                </m:sSup>
              </m:num>
              <m:den>
                <m:f>
                  <m:fPr>
                    <m:type m:val="skw"/>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3</m:t>
                    </m:r>
                  </m:den>
                </m:f>
              </m:den>
            </m:f>
            <m:r>
              <w:rPr>
                <w:rFonts w:ascii="Cambria Math" w:hAnsi="Cambria Math"/>
                <w:sz w:val="32"/>
                <w:szCs w:val="32"/>
              </w:rPr>
              <m:t xml:space="preserve"> </m:t>
            </m:r>
          </m:e>
        </m:rad>
      </m:oMath>
      <w:r w:rsidR="00AA7942" w:rsidRPr="006E575A">
        <w:rPr>
          <w:rFonts w:ascii="Times New Roman" w:hAnsi="Times New Roman"/>
          <w:i/>
          <w:sz w:val="28"/>
          <w:szCs w:val="28"/>
        </w:rPr>
        <w:t xml:space="preserve">   </w:t>
      </w:r>
      <w:r w:rsidR="00AA7942" w:rsidRPr="006E575A">
        <w:rPr>
          <w:rFonts w:ascii="Times New Roman" w:hAnsi="Times New Roman"/>
          <w:iCs/>
          <w:sz w:val="28"/>
          <w:szCs w:val="28"/>
        </w:rPr>
        <w:t>(2.</w:t>
      </w:r>
      <w:r w:rsidR="00AA7942" w:rsidRPr="00AA7942">
        <w:rPr>
          <w:rFonts w:ascii="Times New Roman" w:hAnsi="Times New Roman"/>
          <w:iCs/>
          <w:sz w:val="28"/>
          <w:szCs w:val="28"/>
        </w:rPr>
        <w:t>3</w:t>
      </w:r>
      <w:r w:rsidR="00AA7942" w:rsidRPr="006E575A">
        <w:rPr>
          <w:rFonts w:ascii="Times New Roman" w:hAnsi="Times New Roman"/>
          <w:iCs/>
          <w:sz w:val="28"/>
          <w:szCs w:val="28"/>
        </w:rPr>
        <w:t>)</w:t>
      </w:r>
    </w:p>
    <w:p w14:paraId="2C4CDEFD" w14:textId="01173973" w:rsidR="00AA7942" w:rsidRDefault="00AA7942" w:rsidP="00AA7942">
      <w:pPr>
        <w:spacing w:after="0"/>
        <w:rPr>
          <w:rFonts w:ascii="Times New Roman" w:hAnsi="Times New Roman"/>
          <w:sz w:val="28"/>
          <w:szCs w:val="28"/>
        </w:rPr>
      </w:pPr>
      <w:r w:rsidRPr="0072675C">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en-BZ"/>
              </w:rPr>
              <m:t>i</m:t>
            </m:r>
            <m:r>
              <w:rPr>
                <w:rFonts w:ascii="Cambria Math" w:hAnsi="Cambria Math"/>
                <w:sz w:val="28"/>
                <w:szCs w:val="28"/>
              </w:rPr>
              <m:t>,</m:t>
            </m:r>
            <m:r>
              <w:rPr>
                <w:rFonts w:ascii="Cambria Math" w:hAnsi="Cambria Math"/>
                <w:sz w:val="28"/>
                <w:szCs w:val="28"/>
                <w:lang w:val="en-BZ"/>
              </w:rPr>
              <m:t>t</m:t>
            </m:r>
          </m:sub>
        </m:sSub>
      </m:oMath>
      <w:r w:rsidRPr="0072675C">
        <w:rPr>
          <w:rFonts w:ascii="Times New Roman" w:hAnsi="Times New Roman"/>
          <w:sz w:val="28"/>
          <w:szCs w:val="28"/>
        </w:rPr>
        <w:t xml:space="preserve">, – процент положительных ответов на </w:t>
      </w:r>
      <w:r w:rsidRPr="0072675C">
        <w:rPr>
          <w:rFonts w:ascii="Times New Roman" w:hAnsi="Times New Roman"/>
          <w:i/>
          <w:iCs/>
          <w:sz w:val="28"/>
          <w:szCs w:val="28"/>
        </w:rPr>
        <w:t>i</w:t>
      </w:r>
      <w:r w:rsidRPr="0072675C">
        <w:rPr>
          <w:rFonts w:ascii="Times New Roman" w:hAnsi="Times New Roman"/>
          <w:sz w:val="28"/>
          <w:szCs w:val="28"/>
        </w:rPr>
        <w:t xml:space="preserve">-й вопрос в момент времени </w:t>
      </w:r>
      <w:r w:rsidRPr="0072675C">
        <w:rPr>
          <w:rFonts w:ascii="Times New Roman" w:hAnsi="Times New Roman"/>
          <w:i/>
          <w:iCs/>
          <w:sz w:val="28"/>
          <w:szCs w:val="28"/>
        </w:rPr>
        <w:t>t</w:t>
      </w:r>
      <w:r w:rsidRPr="0072675C">
        <w:rPr>
          <w:rFonts w:ascii="Times New Roman" w:hAnsi="Times New Roman"/>
          <w:sz w:val="28"/>
          <w:szCs w:val="28"/>
        </w:rPr>
        <w:t xml:space="preserve">, </w:t>
      </w:r>
    </w:p>
    <w:p w14:paraId="1C136A5A" w14:textId="7303AB12" w:rsidR="00AA7942" w:rsidRDefault="00F8776E" w:rsidP="00AA7942">
      <w:pPr>
        <w:spacing w:after="0"/>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i,t</m:t>
            </m:r>
          </m:sub>
        </m:sSub>
      </m:oMath>
      <w:r w:rsidR="00AA7942" w:rsidRPr="0072675C">
        <w:rPr>
          <w:rFonts w:ascii="Times New Roman" w:hAnsi="Times New Roman"/>
          <w:sz w:val="28"/>
          <w:szCs w:val="28"/>
        </w:rPr>
        <w:t xml:space="preserve">, – процент отрицательных ответов на </w:t>
      </w:r>
      <w:r w:rsidR="00AA7942" w:rsidRPr="0072675C">
        <w:rPr>
          <w:rFonts w:ascii="Times New Roman" w:hAnsi="Times New Roman"/>
          <w:i/>
          <w:iCs/>
          <w:sz w:val="28"/>
          <w:szCs w:val="28"/>
        </w:rPr>
        <w:t>i</w:t>
      </w:r>
      <w:r w:rsidR="00AA7942" w:rsidRPr="0072675C">
        <w:rPr>
          <w:rFonts w:ascii="Times New Roman" w:hAnsi="Times New Roman"/>
          <w:sz w:val="28"/>
          <w:szCs w:val="28"/>
        </w:rPr>
        <w:t xml:space="preserve">-й вопрос в момент времени </w:t>
      </w:r>
      <w:r w:rsidR="00AA7942" w:rsidRPr="0072675C">
        <w:rPr>
          <w:rFonts w:ascii="Times New Roman" w:hAnsi="Times New Roman"/>
          <w:i/>
          <w:iCs/>
          <w:sz w:val="28"/>
          <w:szCs w:val="28"/>
        </w:rPr>
        <w:t>t</w:t>
      </w:r>
      <w:r w:rsidR="00AA7942" w:rsidRPr="0072675C">
        <w:rPr>
          <w:rFonts w:ascii="Times New Roman" w:hAnsi="Times New Roman"/>
          <w:sz w:val="28"/>
          <w:szCs w:val="28"/>
        </w:rPr>
        <w:t>,</w:t>
      </w:r>
    </w:p>
    <w:p w14:paraId="68EE0E39" w14:textId="6EC6B784" w:rsidR="00AA7942" w:rsidRPr="0076571B" w:rsidRDefault="00F8776E" w:rsidP="00AA7942">
      <w:pP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i,t</m:t>
            </m:r>
          </m:sub>
        </m:sSub>
      </m:oMath>
      <w:r w:rsidR="00AA7942" w:rsidRPr="0072675C">
        <w:rPr>
          <w:rFonts w:ascii="Times New Roman" w:hAnsi="Times New Roman"/>
          <w:sz w:val="28"/>
          <w:szCs w:val="28"/>
        </w:rPr>
        <w:t xml:space="preserve">, – процент </w:t>
      </w:r>
      <w:r w:rsidR="00AA7942">
        <w:rPr>
          <w:rFonts w:ascii="Times New Roman" w:hAnsi="Times New Roman"/>
          <w:sz w:val="28"/>
          <w:szCs w:val="28"/>
        </w:rPr>
        <w:t>нейтральных</w:t>
      </w:r>
      <w:r w:rsidR="00AA7942" w:rsidRPr="0072675C">
        <w:rPr>
          <w:rFonts w:ascii="Times New Roman" w:hAnsi="Times New Roman"/>
          <w:sz w:val="28"/>
          <w:szCs w:val="28"/>
        </w:rPr>
        <w:t xml:space="preserve"> ответов на </w:t>
      </w:r>
      <w:r w:rsidR="00AA7942" w:rsidRPr="0072675C">
        <w:rPr>
          <w:rFonts w:ascii="Times New Roman" w:hAnsi="Times New Roman"/>
          <w:i/>
          <w:iCs/>
          <w:sz w:val="28"/>
          <w:szCs w:val="28"/>
        </w:rPr>
        <w:t>i</w:t>
      </w:r>
      <w:r w:rsidR="00AA7942" w:rsidRPr="0072675C">
        <w:rPr>
          <w:rFonts w:ascii="Times New Roman" w:hAnsi="Times New Roman"/>
          <w:sz w:val="28"/>
          <w:szCs w:val="28"/>
        </w:rPr>
        <w:t xml:space="preserve">-й вопрос в момент времени </w:t>
      </w:r>
      <w:r w:rsidR="00AA7942" w:rsidRPr="0072675C">
        <w:rPr>
          <w:rFonts w:ascii="Times New Roman" w:hAnsi="Times New Roman"/>
          <w:i/>
          <w:iCs/>
          <w:sz w:val="28"/>
          <w:szCs w:val="28"/>
        </w:rPr>
        <w:t>t</w:t>
      </w:r>
      <w:r w:rsidR="00AA7942" w:rsidRPr="0072675C">
        <w:rPr>
          <w:rFonts w:ascii="Times New Roman" w:hAnsi="Times New Roman"/>
          <w:sz w:val="28"/>
          <w:szCs w:val="28"/>
        </w:rPr>
        <w:t>.</w:t>
      </w:r>
    </w:p>
    <w:p w14:paraId="354876B3" w14:textId="66E2BD66" w:rsidR="00B37506" w:rsidRPr="006E575A" w:rsidRDefault="0076571B" w:rsidP="006E575A">
      <w:pPr>
        <w:ind w:firstLine="720"/>
        <w:jc w:val="both"/>
        <w:rPr>
          <w:rFonts w:ascii="Times New Roman" w:hAnsi="Times New Roman"/>
          <w:sz w:val="28"/>
          <w:szCs w:val="28"/>
        </w:rPr>
      </w:pPr>
      <w:r>
        <w:rPr>
          <w:rFonts w:ascii="Times New Roman" w:hAnsi="Times New Roman"/>
          <w:sz w:val="28"/>
          <w:szCs w:val="28"/>
        </w:rPr>
        <w:t>М</w:t>
      </w:r>
      <w:r w:rsidR="00BE7981" w:rsidRPr="00BE7981">
        <w:rPr>
          <w:rFonts w:ascii="Times New Roman" w:hAnsi="Times New Roman"/>
          <w:sz w:val="28"/>
          <w:szCs w:val="28"/>
        </w:rPr>
        <w:t>ера</w:t>
      </w:r>
      <w:r>
        <w:rPr>
          <w:rFonts w:ascii="Times New Roman" w:hAnsi="Times New Roman"/>
          <w:sz w:val="28"/>
          <w:szCs w:val="28"/>
        </w:rPr>
        <w:t xml:space="preserve"> из формулы (2.</w:t>
      </w:r>
      <w:r w:rsidR="00AA7942" w:rsidRPr="00AA7942">
        <w:rPr>
          <w:rFonts w:ascii="Times New Roman" w:hAnsi="Times New Roman"/>
          <w:sz w:val="28"/>
          <w:szCs w:val="28"/>
        </w:rPr>
        <w:t>3</w:t>
      </w:r>
      <w:r>
        <w:rPr>
          <w:rFonts w:ascii="Times New Roman" w:hAnsi="Times New Roman"/>
          <w:sz w:val="28"/>
          <w:szCs w:val="28"/>
        </w:rPr>
        <w:t>)</w:t>
      </w:r>
      <w:r w:rsidR="00BE7981" w:rsidRPr="00BE7981">
        <w:rPr>
          <w:rFonts w:ascii="Times New Roman" w:hAnsi="Times New Roman"/>
          <w:sz w:val="28"/>
          <w:szCs w:val="28"/>
        </w:rPr>
        <w:t xml:space="preserve"> достигает м</w:t>
      </w:r>
      <w:r w:rsidR="00AA7942">
        <w:rPr>
          <w:rFonts w:ascii="Times New Roman" w:hAnsi="Times New Roman"/>
          <w:sz w:val="28"/>
          <w:szCs w:val="28"/>
        </w:rPr>
        <w:t>инимума</w:t>
      </w:r>
      <w:r w:rsidR="00BE7981" w:rsidRPr="00BE7981">
        <w:rPr>
          <w:rFonts w:ascii="Times New Roman" w:hAnsi="Times New Roman"/>
          <w:sz w:val="28"/>
          <w:szCs w:val="28"/>
        </w:rPr>
        <w:t xml:space="preserve"> (0%)</w:t>
      </w:r>
      <w:r>
        <w:rPr>
          <w:rFonts w:ascii="Times New Roman" w:hAnsi="Times New Roman"/>
          <w:sz w:val="28"/>
          <w:szCs w:val="28"/>
        </w:rPr>
        <w:t>,</w:t>
      </w:r>
      <w:r w:rsidR="00BE7981" w:rsidRPr="00BE7981">
        <w:rPr>
          <w:rFonts w:ascii="Times New Roman" w:hAnsi="Times New Roman"/>
          <w:sz w:val="28"/>
          <w:szCs w:val="28"/>
        </w:rPr>
        <w:t xml:space="preserve"> когда </w:t>
      </w:r>
      <w:r>
        <w:rPr>
          <w:rFonts w:ascii="Times New Roman" w:hAnsi="Times New Roman"/>
          <w:sz w:val="28"/>
          <w:szCs w:val="28"/>
        </w:rPr>
        <w:t>все ответы сосредоточенны в одной категории ответов</w:t>
      </w:r>
      <w:r w:rsidR="00BE7981" w:rsidRPr="00BE7981">
        <w:rPr>
          <w:rFonts w:ascii="Times New Roman" w:hAnsi="Times New Roman"/>
          <w:sz w:val="28"/>
          <w:szCs w:val="28"/>
        </w:rPr>
        <w:t>, а м</w:t>
      </w:r>
      <w:r w:rsidR="00AA7942">
        <w:rPr>
          <w:rFonts w:ascii="Times New Roman" w:hAnsi="Times New Roman"/>
          <w:sz w:val="28"/>
          <w:szCs w:val="28"/>
        </w:rPr>
        <w:t>аксимальное</w:t>
      </w:r>
      <w:r w:rsidR="00BE7981" w:rsidRPr="00BE7981">
        <w:rPr>
          <w:rFonts w:ascii="Times New Roman" w:hAnsi="Times New Roman"/>
          <w:sz w:val="28"/>
          <w:szCs w:val="28"/>
        </w:rPr>
        <w:t xml:space="preserve"> значение равно </w:t>
      </w:r>
      <w:r w:rsidR="00AA7942">
        <w:rPr>
          <w:rFonts w:ascii="Times New Roman" w:hAnsi="Times New Roman"/>
          <w:sz w:val="28"/>
          <w:szCs w:val="28"/>
        </w:rPr>
        <w:t>1</w:t>
      </w:r>
      <w:r w:rsidR="00BE7981" w:rsidRPr="00BE7981">
        <w:rPr>
          <w:rFonts w:ascii="Times New Roman" w:hAnsi="Times New Roman"/>
          <w:sz w:val="28"/>
          <w:szCs w:val="28"/>
        </w:rPr>
        <w:t xml:space="preserve">, когда ответы равномерно распределены между тремя категориями ответов. </w:t>
      </w:r>
      <w:r w:rsidR="006E575A">
        <w:rPr>
          <w:rFonts w:ascii="Times New Roman" w:hAnsi="Times New Roman"/>
          <w:sz w:val="28"/>
          <w:szCs w:val="28"/>
        </w:rPr>
        <w:t>М</w:t>
      </w:r>
      <w:r w:rsidR="00AA7942">
        <w:rPr>
          <w:rFonts w:ascii="Times New Roman" w:hAnsi="Times New Roman"/>
          <w:sz w:val="28"/>
          <w:szCs w:val="28"/>
        </w:rPr>
        <w:t>аксимальное</w:t>
      </w:r>
      <w:r w:rsidR="00BE7981" w:rsidRPr="00BE7981">
        <w:rPr>
          <w:rFonts w:ascii="Times New Roman" w:hAnsi="Times New Roman"/>
          <w:sz w:val="28"/>
          <w:szCs w:val="28"/>
        </w:rPr>
        <w:t xml:space="preserve"> </w:t>
      </w:r>
      <w:r w:rsidR="006E575A">
        <w:rPr>
          <w:rFonts w:ascii="Times New Roman" w:hAnsi="Times New Roman"/>
          <w:sz w:val="28"/>
          <w:szCs w:val="28"/>
        </w:rPr>
        <w:t>значение</w:t>
      </w:r>
      <w:r w:rsidR="00BE7981" w:rsidRPr="00BE7981">
        <w:rPr>
          <w:rFonts w:ascii="Times New Roman" w:hAnsi="Times New Roman"/>
          <w:sz w:val="28"/>
          <w:szCs w:val="28"/>
        </w:rPr>
        <w:t xml:space="preserve"> соответствует центру </w:t>
      </w:r>
      <w:r w:rsidR="006E575A">
        <w:rPr>
          <w:rFonts w:ascii="Times New Roman" w:hAnsi="Times New Roman"/>
          <w:sz w:val="28"/>
          <w:szCs w:val="28"/>
        </w:rPr>
        <w:t>треугольника</w:t>
      </w:r>
      <w:r w:rsidR="00BE7981" w:rsidRPr="00BE7981">
        <w:rPr>
          <w:rFonts w:ascii="Times New Roman" w:hAnsi="Times New Roman"/>
          <w:sz w:val="28"/>
          <w:szCs w:val="28"/>
        </w:rPr>
        <w:t>.</w:t>
      </w:r>
    </w:p>
    <w:p w14:paraId="73FA44B2" w14:textId="0ADD5C54" w:rsidR="00AD01BD" w:rsidRDefault="00A82101" w:rsidP="00B37EBE">
      <w:pPr>
        <w:spacing w:before="240"/>
        <w:ind w:firstLine="720"/>
        <w:jc w:val="both"/>
      </w:pPr>
      <w:bookmarkStart w:id="26" w:name="_Toc134438490"/>
      <w:r>
        <w:rPr>
          <w:rStyle w:val="20"/>
          <w:rFonts w:ascii="Times New Roman" w:hAnsi="Times New Roman"/>
          <w:i w:val="0"/>
          <w:iCs w:val="0"/>
        </w:rPr>
        <w:t xml:space="preserve">2.5 </w:t>
      </w:r>
      <w:r w:rsidR="00AD01BD" w:rsidRPr="00AD01BD">
        <w:rPr>
          <w:rStyle w:val="20"/>
          <w:rFonts w:ascii="Times New Roman" w:hAnsi="Times New Roman"/>
          <w:i w:val="0"/>
          <w:iCs w:val="0"/>
        </w:rPr>
        <w:t>Сезонная корректировка данных</w:t>
      </w:r>
      <w:bookmarkEnd w:id="26"/>
      <w:r w:rsidR="00AD01BD">
        <w:t xml:space="preserve"> </w:t>
      </w:r>
    </w:p>
    <w:p w14:paraId="7353E246" w14:textId="6411412C" w:rsidR="00AD01BD" w:rsidRDefault="00AD01BD" w:rsidP="00BC6B2D">
      <w:pPr>
        <w:ind w:firstLine="720"/>
        <w:jc w:val="both"/>
        <w:rPr>
          <w:rFonts w:ascii="Times New Roman" w:hAnsi="Times New Roman"/>
          <w:sz w:val="28"/>
          <w:szCs w:val="28"/>
        </w:rPr>
      </w:pPr>
      <w:r w:rsidRPr="00AD01BD">
        <w:rPr>
          <w:rFonts w:ascii="Times New Roman" w:hAnsi="Times New Roman"/>
          <w:sz w:val="28"/>
          <w:szCs w:val="28"/>
        </w:rPr>
        <w:t xml:space="preserve">Хотя обычной практикой является то, что респондентам следует корректировать свои ответы на сезонные эффекты, временные ряды </w:t>
      </w:r>
      <w:r w:rsidR="00981FE6">
        <w:rPr>
          <w:rFonts w:ascii="Times New Roman" w:hAnsi="Times New Roman"/>
          <w:sz w:val="28"/>
          <w:szCs w:val="28"/>
        </w:rPr>
        <w:t xml:space="preserve">балансов </w:t>
      </w:r>
      <w:r w:rsidRPr="00AD01BD">
        <w:rPr>
          <w:rFonts w:ascii="Times New Roman" w:hAnsi="Times New Roman"/>
          <w:sz w:val="28"/>
          <w:szCs w:val="28"/>
        </w:rPr>
        <w:t xml:space="preserve">ответов, как правило, показывают остаточную сезонность. </w:t>
      </w:r>
      <w:r w:rsidR="00981FE6">
        <w:rPr>
          <w:rFonts w:ascii="Times New Roman" w:hAnsi="Times New Roman"/>
          <w:sz w:val="28"/>
          <w:szCs w:val="28"/>
        </w:rPr>
        <w:t>Поэтому</w:t>
      </w:r>
      <w:r w:rsidRPr="00AD01BD">
        <w:rPr>
          <w:rFonts w:ascii="Times New Roman" w:hAnsi="Times New Roman"/>
          <w:sz w:val="28"/>
          <w:szCs w:val="28"/>
        </w:rPr>
        <w:t xml:space="preserve"> рекомендуется </w:t>
      </w:r>
      <w:r w:rsidR="00981FE6">
        <w:rPr>
          <w:rFonts w:ascii="Times New Roman" w:hAnsi="Times New Roman"/>
          <w:sz w:val="28"/>
          <w:szCs w:val="28"/>
        </w:rPr>
        <w:t>выполнять</w:t>
      </w:r>
      <w:r w:rsidRPr="00AD01BD">
        <w:rPr>
          <w:rFonts w:ascii="Times New Roman" w:hAnsi="Times New Roman"/>
          <w:sz w:val="28"/>
          <w:szCs w:val="28"/>
        </w:rPr>
        <w:t xml:space="preserve"> провер</w:t>
      </w:r>
      <w:r w:rsidR="00981FE6">
        <w:rPr>
          <w:rFonts w:ascii="Times New Roman" w:hAnsi="Times New Roman"/>
          <w:sz w:val="28"/>
          <w:szCs w:val="28"/>
        </w:rPr>
        <w:t>ку</w:t>
      </w:r>
      <w:r w:rsidRPr="00AD01BD">
        <w:rPr>
          <w:rFonts w:ascii="Times New Roman" w:hAnsi="Times New Roman"/>
          <w:sz w:val="28"/>
          <w:szCs w:val="28"/>
        </w:rPr>
        <w:t xml:space="preserve"> на наличие сезонных эффектов</w:t>
      </w:r>
      <w:r w:rsidR="00AA7942">
        <w:rPr>
          <w:rFonts w:ascii="Times New Roman" w:hAnsi="Times New Roman"/>
          <w:sz w:val="28"/>
          <w:szCs w:val="28"/>
        </w:rPr>
        <w:t>.</w:t>
      </w:r>
      <w:r w:rsidRPr="00AD01BD">
        <w:rPr>
          <w:rFonts w:ascii="Times New Roman" w:hAnsi="Times New Roman"/>
          <w:sz w:val="28"/>
          <w:szCs w:val="28"/>
        </w:rPr>
        <w:t xml:space="preserve"> </w:t>
      </w:r>
      <w:r w:rsidR="00981FE6">
        <w:rPr>
          <w:rFonts w:ascii="Times New Roman" w:hAnsi="Times New Roman"/>
          <w:sz w:val="28"/>
          <w:szCs w:val="28"/>
        </w:rPr>
        <w:t>Сезонную корректировку следует выполн</w:t>
      </w:r>
      <w:r w:rsidR="00AA7942">
        <w:rPr>
          <w:rFonts w:ascii="Times New Roman" w:hAnsi="Times New Roman"/>
          <w:sz w:val="28"/>
          <w:szCs w:val="28"/>
        </w:rPr>
        <w:t>я</w:t>
      </w:r>
      <w:r w:rsidR="00981FE6">
        <w:rPr>
          <w:rFonts w:ascii="Times New Roman" w:hAnsi="Times New Roman"/>
          <w:sz w:val="28"/>
          <w:szCs w:val="28"/>
        </w:rPr>
        <w:t>ть</w:t>
      </w:r>
      <w:r w:rsidRPr="00AD01BD">
        <w:rPr>
          <w:rFonts w:ascii="Times New Roman" w:hAnsi="Times New Roman"/>
          <w:sz w:val="28"/>
          <w:szCs w:val="28"/>
        </w:rPr>
        <w:t xml:space="preserve"> до перехода к этапу </w:t>
      </w:r>
      <w:r w:rsidR="00981FE6">
        <w:rPr>
          <w:rFonts w:ascii="Times New Roman" w:hAnsi="Times New Roman"/>
          <w:sz w:val="28"/>
          <w:szCs w:val="28"/>
        </w:rPr>
        <w:t>взвеши</w:t>
      </w:r>
      <w:r w:rsidR="00D92304">
        <w:rPr>
          <w:rFonts w:ascii="Times New Roman" w:hAnsi="Times New Roman"/>
          <w:sz w:val="28"/>
          <w:szCs w:val="28"/>
        </w:rPr>
        <w:t>вания результатов.</w:t>
      </w:r>
    </w:p>
    <w:p w14:paraId="2B72ACAD" w14:textId="3DE7B918" w:rsidR="005B3DA3" w:rsidRDefault="00A82101" w:rsidP="00B37EBE">
      <w:pPr>
        <w:spacing w:before="240"/>
        <w:ind w:firstLine="720"/>
        <w:rPr>
          <w:rFonts w:ascii="Times New Roman" w:hAnsi="Times New Roman"/>
          <w:b/>
          <w:bCs/>
          <w:sz w:val="28"/>
          <w:szCs w:val="28"/>
        </w:rPr>
      </w:pPr>
      <w:r>
        <w:rPr>
          <w:rFonts w:ascii="Times New Roman" w:hAnsi="Times New Roman"/>
          <w:b/>
          <w:bCs/>
          <w:sz w:val="28"/>
          <w:szCs w:val="28"/>
        </w:rPr>
        <w:t xml:space="preserve">2.6 </w:t>
      </w:r>
      <w:r w:rsidR="00642032" w:rsidRPr="00642032">
        <w:rPr>
          <w:rFonts w:ascii="Times New Roman" w:hAnsi="Times New Roman"/>
          <w:b/>
          <w:bCs/>
          <w:sz w:val="28"/>
          <w:szCs w:val="28"/>
        </w:rPr>
        <w:t>Вычисление индекса экономическ</w:t>
      </w:r>
      <w:r w:rsidR="005B3DA3">
        <w:rPr>
          <w:rFonts w:ascii="Times New Roman" w:hAnsi="Times New Roman"/>
          <w:b/>
          <w:bCs/>
          <w:sz w:val="28"/>
          <w:szCs w:val="28"/>
        </w:rPr>
        <w:t>ой</w:t>
      </w:r>
      <w:r w:rsidR="00642032" w:rsidRPr="00642032">
        <w:rPr>
          <w:rFonts w:ascii="Times New Roman" w:hAnsi="Times New Roman"/>
          <w:b/>
          <w:bCs/>
          <w:sz w:val="28"/>
          <w:szCs w:val="28"/>
        </w:rPr>
        <w:t xml:space="preserve"> н</w:t>
      </w:r>
      <w:r w:rsidR="005B3DA3">
        <w:rPr>
          <w:rFonts w:ascii="Times New Roman" w:hAnsi="Times New Roman"/>
          <w:b/>
          <w:bCs/>
          <w:sz w:val="28"/>
          <w:szCs w:val="28"/>
        </w:rPr>
        <w:t>еопределенности</w:t>
      </w:r>
    </w:p>
    <w:p w14:paraId="7A34B97E" w14:textId="4503F9B5" w:rsidR="00D92304" w:rsidRPr="00E21DA2" w:rsidRDefault="00470D75" w:rsidP="00BC6B2D">
      <w:pPr>
        <w:ind w:firstLine="720"/>
        <w:jc w:val="both"/>
        <w:rPr>
          <w:rFonts w:ascii="Times New Roman" w:hAnsi="Times New Roman"/>
          <w:sz w:val="28"/>
          <w:szCs w:val="28"/>
        </w:rPr>
      </w:pPr>
      <w:bookmarkStart w:id="27" w:name="_Hlk104241991"/>
      <w:r w:rsidRPr="00470D75">
        <w:rPr>
          <w:rFonts w:ascii="Times New Roman" w:hAnsi="Times New Roman"/>
          <w:sz w:val="28"/>
          <w:szCs w:val="28"/>
        </w:rPr>
        <w:t xml:space="preserve">На первом этапе осуществляется нормировка </w:t>
      </w:r>
      <w:r>
        <w:rPr>
          <w:rFonts w:ascii="Times New Roman" w:hAnsi="Times New Roman"/>
          <w:sz w:val="28"/>
          <w:szCs w:val="28"/>
        </w:rPr>
        <w:t xml:space="preserve">индексов таким образом, чтобы среднее значение временного </w:t>
      </w:r>
      <w:r w:rsidR="0005167C">
        <w:rPr>
          <w:rFonts w:ascii="Times New Roman" w:hAnsi="Times New Roman"/>
          <w:sz w:val="28"/>
          <w:szCs w:val="28"/>
        </w:rPr>
        <w:t>принимало значение</w:t>
      </w:r>
      <w:r>
        <w:rPr>
          <w:rFonts w:ascii="Times New Roman" w:hAnsi="Times New Roman"/>
          <w:sz w:val="28"/>
          <w:szCs w:val="28"/>
        </w:rPr>
        <w:t xml:space="preserve"> нул</w:t>
      </w:r>
      <w:r w:rsidR="0005167C">
        <w:rPr>
          <w:rFonts w:ascii="Times New Roman" w:hAnsi="Times New Roman"/>
          <w:sz w:val="28"/>
          <w:szCs w:val="28"/>
        </w:rPr>
        <w:t>ь</w:t>
      </w:r>
      <w:r>
        <w:rPr>
          <w:rFonts w:ascii="Times New Roman" w:hAnsi="Times New Roman"/>
          <w:sz w:val="28"/>
          <w:szCs w:val="28"/>
        </w:rPr>
        <w:t>, а стандартное отклонение было единичным.</w:t>
      </w:r>
    </w:p>
    <w:bookmarkEnd w:id="27"/>
    <w:p w14:paraId="789118E4" w14:textId="0152C646" w:rsidR="00470D75" w:rsidRPr="00BD4B48" w:rsidRDefault="00F8776E" w:rsidP="00BC6B2D">
      <w:pPr>
        <w:jc w:val="center"/>
        <w:rPr>
          <w:rFonts w:ascii="Times New Roman" w:hAnsi="Times New Roman"/>
          <w:i/>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 xml:space="preserve">i,t </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i,t</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X</m:t>
                </m:r>
              </m:e>
            </m:acc>
          </m:num>
          <m:den>
            <m:r>
              <w:rPr>
                <w:rFonts w:ascii="Cambria Math" w:hAnsi="Cambria Math"/>
                <w:sz w:val="28"/>
                <w:szCs w:val="28"/>
              </w:rPr>
              <m:t>S</m:t>
            </m:r>
          </m:den>
        </m:f>
      </m:oMath>
      <w:r w:rsidR="00594414" w:rsidRPr="00BD4B48">
        <w:rPr>
          <w:rFonts w:ascii="Times New Roman" w:hAnsi="Times New Roman"/>
          <w:i/>
          <w:sz w:val="28"/>
          <w:szCs w:val="28"/>
        </w:rPr>
        <w:t xml:space="preserve"> , где </w:t>
      </w:r>
      <w:r w:rsidR="00E21DA2" w:rsidRPr="00BD4B48">
        <w:rPr>
          <w:rFonts w:ascii="Times New Roman" w:hAnsi="Times New Roman"/>
          <w:i/>
          <w:sz w:val="28"/>
          <w:szCs w:val="28"/>
        </w:rPr>
        <w:t xml:space="preserve"> </w:t>
      </w:r>
      <m:oMath>
        <m:acc>
          <m:accPr>
            <m:chr m:val="̅"/>
            <m:ctrlPr>
              <w:rPr>
                <w:rFonts w:ascii="Cambria Math" w:hAnsi="Cambria Math"/>
                <w:i/>
                <w:sz w:val="28"/>
                <w:szCs w:val="28"/>
                <w:lang w:val="en-BZ"/>
              </w:rPr>
            </m:ctrlPr>
          </m:accPr>
          <m:e>
            <m:r>
              <w:rPr>
                <w:rFonts w:ascii="Cambria Math" w:hAnsi="Cambria Math"/>
                <w:sz w:val="28"/>
                <w:szCs w:val="28"/>
                <w:lang w:val="en-BZ"/>
              </w:rPr>
              <m:t>X</m:t>
            </m:r>
          </m:e>
        </m:acc>
        <m:r>
          <w:rPr>
            <w:rFonts w:ascii="Cambria Math" w:hAnsi="Cambria Math"/>
            <w:sz w:val="28"/>
            <w:szCs w:val="28"/>
          </w:rPr>
          <m:t xml:space="preserve"> = </m:t>
        </m:r>
        <m:f>
          <m:fPr>
            <m:ctrlPr>
              <w:rPr>
                <w:rFonts w:ascii="Cambria Math" w:hAnsi="Cambria Math"/>
                <w:i/>
                <w:sz w:val="28"/>
                <w:szCs w:val="28"/>
                <w:lang w:val="en-BZ"/>
              </w:rPr>
            </m:ctrlPr>
          </m:fPr>
          <m:num>
            <m:r>
              <w:rPr>
                <w:rFonts w:ascii="Cambria Math" w:hAnsi="Cambria Math"/>
                <w:sz w:val="28"/>
                <w:szCs w:val="28"/>
              </w:rPr>
              <m:t>1</m:t>
            </m:r>
          </m:num>
          <m:den>
            <m:r>
              <w:rPr>
                <w:rFonts w:ascii="Cambria Math" w:hAnsi="Cambria Math"/>
                <w:sz w:val="28"/>
                <w:szCs w:val="28"/>
                <w:lang w:val="en-BZ"/>
              </w:rPr>
              <m:t>T</m:t>
            </m:r>
          </m:den>
        </m:f>
        <m:nary>
          <m:naryPr>
            <m:chr m:val="∑"/>
            <m:limLoc m:val="undOvr"/>
            <m:ctrlPr>
              <w:rPr>
                <w:rFonts w:ascii="Cambria Math" w:hAnsi="Cambria Math"/>
                <w:i/>
                <w:sz w:val="28"/>
                <w:szCs w:val="28"/>
                <w:lang w:val="en-BZ"/>
              </w:rPr>
            </m:ctrlPr>
          </m:naryPr>
          <m:sub>
            <m:r>
              <w:rPr>
                <w:rFonts w:ascii="Cambria Math" w:hAnsi="Cambria Math"/>
                <w:sz w:val="28"/>
                <w:szCs w:val="28"/>
                <w:lang w:val="en-BZ"/>
              </w:rPr>
              <m:t>t</m:t>
            </m:r>
            <m:r>
              <w:rPr>
                <w:rFonts w:ascii="Cambria Math" w:hAnsi="Cambria Math"/>
                <w:sz w:val="28"/>
                <w:szCs w:val="28"/>
              </w:rPr>
              <m:t>=1</m:t>
            </m:r>
          </m:sub>
          <m:sup>
            <m:r>
              <w:rPr>
                <w:rFonts w:ascii="Cambria Math" w:hAnsi="Cambria Math"/>
                <w:sz w:val="28"/>
                <w:szCs w:val="28"/>
                <w:lang w:val="en-BZ"/>
              </w:rPr>
              <m:t>T</m:t>
            </m:r>
          </m:sup>
          <m:e>
            <m:sSub>
              <m:sSubPr>
                <m:ctrlPr>
                  <w:rPr>
                    <w:rFonts w:ascii="Cambria Math" w:hAnsi="Cambria Math"/>
                    <w:i/>
                    <w:sz w:val="28"/>
                    <w:szCs w:val="28"/>
                    <w:lang w:val="en-BZ"/>
                  </w:rPr>
                </m:ctrlPr>
              </m:sSubPr>
              <m:e>
                <m:r>
                  <w:rPr>
                    <w:rFonts w:ascii="Cambria Math" w:hAnsi="Cambria Math"/>
                    <w:sz w:val="28"/>
                    <w:szCs w:val="28"/>
                    <w:lang w:val="en-BZ"/>
                  </w:rPr>
                  <m:t>X</m:t>
                </m:r>
              </m:e>
              <m:sub>
                <m:r>
                  <w:rPr>
                    <w:rFonts w:ascii="Cambria Math" w:hAnsi="Cambria Math"/>
                    <w:sz w:val="28"/>
                    <w:szCs w:val="28"/>
                    <w:lang w:val="en-BZ"/>
                  </w:rPr>
                  <m:t>i</m:t>
                </m:r>
                <m:r>
                  <w:rPr>
                    <w:rFonts w:ascii="Cambria Math" w:hAnsi="Cambria Math"/>
                    <w:sz w:val="28"/>
                    <w:szCs w:val="28"/>
                  </w:rPr>
                  <m:t>,</m:t>
                </m:r>
                <m:r>
                  <w:rPr>
                    <w:rFonts w:ascii="Cambria Math" w:hAnsi="Cambria Math"/>
                    <w:sz w:val="28"/>
                    <w:szCs w:val="28"/>
                    <w:lang w:val="en-BZ"/>
                  </w:rPr>
                  <m:t>t</m:t>
                </m:r>
              </m:sub>
            </m:sSub>
          </m:e>
        </m:nary>
      </m:oMath>
      <w:r w:rsidR="00594414" w:rsidRPr="00BD4B48">
        <w:rPr>
          <w:rFonts w:ascii="Times New Roman" w:hAnsi="Times New Roman"/>
          <w:i/>
          <w:sz w:val="28"/>
          <w:szCs w:val="28"/>
        </w:rPr>
        <w:t xml:space="preserve">, </w:t>
      </w:r>
      <m:oMath>
        <m:r>
          <w:rPr>
            <w:rFonts w:ascii="Cambria Math" w:hAnsi="Cambria Math"/>
            <w:sz w:val="28"/>
            <w:szCs w:val="28"/>
          </w:rPr>
          <m:t xml:space="preserve">S = </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subSup"/>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i,t</m:t>
                        </m:r>
                      </m:sub>
                    </m:sSub>
                    <m:r>
                      <w:rPr>
                        <w:rFonts w:ascii="Cambria Math" w:hAnsi="Cambria Math"/>
                        <w:sz w:val="28"/>
                        <w:szCs w:val="28"/>
                      </w:rPr>
                      <m:t xml:space="preserve"> -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acc>
                    <m:r>
                      <w:rPr>
                        <w:rFonts w:ascii="Cambria Math" w:hAnsi="Cambria Math"/>
                        <w:sz w:val="28"/>
                        <w:szCs w:val="28"/>
                      </w:rPr>
                      <m:t>)</m:t>
                    </m:r>
                  </m:e>
                  <m:sup>
                    <m:r>
                      <w:rPr>
                        <w:rFonts w:ascii="Cambria Math" w:hAnsi="Cambria Math"/>
                        <w:sz w:val="28"/>
                        <w:szCs w:val="28"/>
                      </w:rPr>
                      <m:t>2</m:t>
                    </m:r>
                  </m:sup>
                </m:sSup>
              </m:e>
            </m:nary>
          </m:e>
        </m:rad>
      </m:oMath>
      <w:r w:rsidR="001E276A">
        <w:rPr>
          <w:rFonts w:ascii="Times New Roman" w:hAnsi="Times New Roman"/>
          <w:i/>
          <w:sz w:val="28"/>
          <w:szCs w:val="28"/>
        </w:rPr>
        <w:t>.</w:t>
      </w:r>
    </w:p>
    <w:p w14:paraId="6771B34C" w14:textId="39848DC4" w:rsidR="00594414" w:rsidRDefault="00594414" w:rsidP="00BC6B2D">
      <w:pPr>
        <w:ind w:firstLine="720"/>
        <w:jc w:val="both"/>
        <w:rPr>
          <w:rFonts w:ascii="Times New Roman" w:hAnsi="Times New Roman"/>
          <w:sz w:val="28"/>
          <w:szCs w:val="28"/>
        </w:rPr>
      </w:pPr>
      <w:bookmarkStart w:id="28" w:name="_Hlk104242019"/>
      <w:r w:rsidRPr="00BD4B48">
        <w:rPr>
          <w:rFonts w:ascii="Times New Roman" w:hAnsi="Times New Roman"/>
          <w:sz w:val="28"/>
          <w:szCs w:val="28"/>
        </w:rPr>
        <w:t>На следующем этапе вычисляется средневзвешенная сумма нормированных индексов по формуле:</w:t>
      </w:r>
    </w:p>
    <w:bookmarkEnd w:id="28"/>
    <w:p w14:paraId="2D3F7497" w14:textId="484726AD" w:rsidR="00BD4B48" w:rsidRPr="00F63DA6" w:rsidRDefault="00F8776E" w:rsidP="00BC6B2D">
      <w:pPr>
        <w:jc w:val="center"/>
        <w:rPr>
          <w:rFonts w:ascii="Times New Roman" w:hAnsi="Times New Roman"/>
          <w:i/>
          <w:iCs/>
          <w:sz w:val="28"/>
          <w:szCs w:val="28"/>
        </w:rPr>
      </w:pPr>
      <m:oMath>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t</m:t>
            </m:r>
          </m:sub>
        </m:sSub>
        <m:r>
          <w:rPr>
            <w:rFonts w:ascii="Cambria Math" w:hAnsi="Cambria Math"/>
            <w:sz w:val="28"/>
            <w:szCs w:val="28"/>
          </w:rPr>
          <m:t>=</m:t>
        </m:r>
        <m:nary>
          <m:naryPr>
            <m:chr m:val="∑"/>
            <m:limLoc m:val="subSup"/>
            <m:ctrlPr>
              <w:rPr>
                <w:rFonts w:ascii="Cambria Math" w:hAnsi="Cambria Math"/>
                <w:i/>
                <w:iCs/>
                <w:sz w:val="28"/>
                <w:szCs w:val="28"/>
              </w:rPr>
            </m:ctrlPr>
          </m:naryPr>
          <m:sub>
            <m:r>
              <w:rPr>
                <w:rFonts w:ascii="Cambria Math" w:hAnsi="Cambria Math"/>
                <w:sz w:val="28"/>
                <w:szCs w:val="28"/>
              </w:rPr>
              <m:t>i=1</m:t>
            </m:r>
          </m:sub>
          <m:sup>
            <m:r>
              <w:rPr>
                <w:rFonts w:ascii="Cambria Math" w:hAnsi="Cambria Math"/>
                <w:sz w:val="28"/>
                <w:szCs w:val="28"/>
              </w:rPr>
              <m:t>14</m:t>
            </m:r>
          </m:sup>
          <m:e>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i,t</m:t>
                </m:r>
              </m:sub>
            </m:sSub>
          </m:e>
        </m:nary>
      </m:oMath>
      <w:r w:rsidR="00BD4B48" w:rsidRPr="00BD4B48">
        <w:rPr>
          <w:rFonts w:ascii="Times New Roman" w:hAnsi="Times New Roman"/>
          <w:i/>
          <w:iCs/>
          <w:sz w:val="28"/>
          <w:szCs w:val="28"/>
        </w:rPr>
        <w:t xml:space="preserve"> </w:t>
      </w:r>
      <w:r w:rsidR="00BD4B48" w:rsidRPr="00604B79">
        <w:rPr>
          <w:rFonts w:ascii="Times New Roman" w:hAnsi="Times New Roman"/>
          <w:i/>
          <w:iCs/>
          <w:sz w:val="28"/>
          <w:szCs w:val="28"/>
        </w:rPr>
        <w:t xml:space="preserve">, </w:t>
      </w:r>
      <m:oMath>
        <m:nary>
          <m:naryPr>
            <m:chr m:val="∑"/>
            <m:limLoc m:val="undOvr"/>
            <m:ctrlPr>
              <w:rPr>
                <w:rFonts w:ascii="Cambria Math" w:hAnsi="Cambria Math"/>
                <w:i/>
                <w:iCs/>
                <w:sz w:val="28"/>
                <w:szCs w:val="28"/>
                <w:lang w:val="en-BZ"/>
              </w:rPr>
            </m:ctrlPr>
          </m:naryPr>
          <m:sub>
            <m:r>
              <w:rPr>
                <w:rFonts w:ascii="Cambria Math" w:hAnsi="Cambria Math"/>
                <w:sz w:val="28"/>
                <w:szCs w:val="28"/>
                <w:lang w:val="en-BZ"/>
              </w:rPr>
              <m:t>i</m:t>
            </m:r>
            <m:r>
              <w:rPr>
                <w:rFonts w:ascii="Cambria Math" w:hAnsi="Cambria Math"/>
                <w:sz w:val="28"/>
                <w:szCs w:val="28"/>
              </w:rPr>
              <m:t>=1</m:t>
            </m:r>
          </m:sub>
          <m:sup>
            <m:r>
              <w:rPr>
                <w:rFonts w:ascii="Cambria Math" w:hAnsi="Cambria Math"/>
                <w:sz w:val="28"/>
                <w:szCs w:val="28"/>
              </w:rPr>
              <m:t>14</m:t>
            </m:r>
          </m:sup>
          <m:e>
            <m:sSub>
              <m:sSubPr>
                <m:ctrlPr>
                  <w:rPr>
                    <w:rFonts w:ascii="Cambria Math" w:hAnsi="Cambria Math"/>
                    <w:i/>
                    <w:iCs/>
                    <w:sz w:val="28"/>
                    <w:szCs w:val="28"/>
                    <w:lang w:val="en-BZ"/>
                  </w:rPr>
                </m:ctrlPr>
              </m:sSubPr>
              <m:e>
                <m:r>
                  <w:rPr>
                    <w:rFonts w:ascii="Cambria Math" w:hAnsi="Cambria Math"/>
                    <w:sz w:val="28"/>
                    <w:szCs w:val="28"/>
                    <w:lang w:val="en-BZ"/>
                  </w:rPr>
                  <m:t>w</m:t>
                </m:r>
              </m:e>
              <m:sub>
                <m:r>
                  <w:rPr>
                    <w:rFonts w:ascii="Cambria Math" w:hAnsi="Cambria Math"/>
                    <w:sz w:val="28"/>
                    <w:szCs w:val="28"/>
                    <w:lang w:val="en-BZ"/>
                  </w:rPr>
                  <m:t>i</m:t>
                </m:r>
              </m:sub>
            </m:sSub>
            <m:r>
              <w:rPr>
                <w:rFonts w:ascii="Cambria Math" w:hAnsi="Cambria Math"/>
                <w:sz w:val="28"/>
                <w:szCs w:val="28"/>
              </w:rPr>
              <m:t>= 1</m:t>
            </m:r>
          </m:e>
        </m:nary>
      </m:oMath>
      <w:r w:rsidR="00F63DA6" w:rsidRPr="00F63DA6">
        <w:rPr>
          <w:rFonts w:ascii="Times New Roman" w:hAnsi="Times New Roman"/>
          <w:i/>
          <w:iCs/>
          <w:sz w:val="28"/>
          <w:szCs w:val="28"/>
        </w:rPr>
        <w:t>,</w:t>
      </w:r>
    </w:p>
    <w:p w14:paraId="4DE20950" w14:textId="5D5ECE92" w:rsidR="00BD4B48" w:rsidRDefault="00F63DA6" w:rsidP="00BC6B2D">
      <w:pPr>
        <w:ind w:firstLine="720"/>
        <w:jc w:val="both"/>
        <w:rPr>
          <w:rFonts w:ascii="Times New Roman" w:hAnsi="Times New Roman"/>
          <w:sz w:val="28"/>
          <w:szCs w:val="28"/>
        </w:rPr>
      </w:pPr>
      <w:r>
        <w:rPr>
          <w:rFonts w:ascii="Times New Roman" w:hAnsi="Times New Roman"/>
          <w:iCs/>
          <w:sz w:val="28"/>
          <w:szCs w:val="28"/>
        </w:rPr>
        <w:t>г</w:t>
      </w:r>
      <w:r w:rsidRPr="00F63DA6">
        <w:rPr>
          <w:rFonts w:ascii="Times New Roman" w:hAnsi="Times New Roman"/>
          <w:iCs/>
          <w:sz w:val="28"/>
          <w:szCs w:val="28"/>
        </w:rPr>
        <w:t>де</w:t>
      </w:r>
      <w:r>
        <w:rPr>
          <w:rFonts w:ascii="Times New Roman" w:hAnsi="Times New Roman"/>
          <w:i/>
          <w:sz w:val="28"/>
          <w:szCs w:val="28"/>
        </w:rPr>
        <w:t xml:space="preserve"> </w:t>
      </w:r>
      <w:bookmarkStart w:id="29" w:name="_Hlk104242046"/>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oMath>
      <w:r w:rsidR="00BD4B48" w:rsidRPr="00BD4B48">
        <w:rPr>
          <w:rFonts w:ascii="Times New Roman" w:hAnsi="Times New Roman"/>
          <w:sz w:val="28"/>
          <w:szCs w:val="28"/>
        </w:rPr>
        <w:t xml:space="preserve"> – весовые коэффициенты, в качестве которых выступают доли добавленной стоимости в ВВП для рассматриваемых видов экономической деятельности.</w:t>
      </w:r>
    </w:p>
    <w:bookmarkEnd w:id="29"/>
    <w:p w14:paraId="0D56B023" w14:textId="1132EDB4" w:rsidR="00A6017D" w:rsidRDefault="00A6017D" w:rsidP="00BC6B2D">
      <w:pPr>
        <w:ind w:firstLine="720"/>
        <w:jc w:val="both"/>
        <w:rPr>
          <w:rFonts w:ascii="Times New Roman" w:hAnsi="Times New Roman"/>
          <w:sz w:val="28"/>
          <w:szCs w:val="28"/>
        </w:rPr>
      </w:pPr>
      <w:r w:rsidRPr="00A6017D">
        <w:rPr>
          <w:rFonts w:ascii="Times New Roman" w:hAnsi="Times New Roman"/>
          <w:sz w:val="28"/>
          <w:szCs w:val="28"/>
        </w:rPr>
        <w:t xml:space="preserve">На последнем шаге </w:t>
      </w:r>
      <w:r>
        <w:rPr>
          <w:rFonts w:ascii="Times New Roman" w:hAnsi="Times New Roman"/>
          <w:sz w:val="28"/>
          <w:szCs w:val="28"/>
        </w:rPr>
        <w:t>полученный индекс преобразуется масштабированием</w:t>
      </w:r>
      <w:r w:rsidRPr="00A6017D">
        <w:rPr>
          <w:rFonts w:ascii="Times New Roman" w:hAnsi="Times New Roman"/>
          <w:sz w:val="28"/>
          <w:szCs w:val="28"/>
        </w:rPr>
        <w:t xml:space="preserve"> значений </w:t>
      </w:r>
      <w:r>
        <w:rPr>
          <w:rFonts w:ascii="Times New Roman" w:hAnsi="Times New Roman"/>
          <w:sz w:val="28"/>
          <w:szCs w:val="28"/>
        </w:rPr>
        <w:t>для простоты интерпретации</w:t>
      </w:r>
      <w:r w:rsidRPr="00A6017D">
        <w:rPr>
          <w:rFonts w:ascii="Times New Roman" w:hAnsi="Times New Roman"/>
          <w:sz w:val="28"/>
          <w:szCs w:val="28"/>
        </w:rPr>
        <w:t xml:space="preserve"> по формулам:</w:t>
      </w:r>
    </w:p>
    <w:p w14:paraId="029877DB" w14:textId="4E03C2BE" w:rsidR="0005167C" w:rsidRDefault="00F8776E" w:rsidP="0005167C">
      <w:pPr>
        <w:jc w:val="center"/>
        <w:rPr>
          <w:rFonts w:ascii="Times New Roman" w:hAnsi="Times New Roman"/>
          <w:i/>
          <w:sz w:val="28"/>
          <w:szCs w:val="28"/>
        </w:rPr>
      </w:pPr>
      <m:oMath>
        <m:sSub>
          <m:sSubPr>
            <m:ctrlPr>
              <w:rPr>
                <w:rFonts w:ascii="Cambria Math" w:hAnsi="Cambria Math"/>
                <w:i/>
                <w:sz w:val="28"/>
                <w:szCs w:val="28"/>
              </w:rPr>
            </m:ctrlPr>
          </m:sSubPr>
          <m:e>
            <m:r>
              <w:rPr>
                <w:rFonts w:ascii="Cambria Math" w:hAnsi="Cambria Math"/>
                <w:sz w:val="28"/>
                <w:szCs w:val="28"/>
                <w:lang w:val="en-BZ"/>
              </w:rPr>
              <m:t>EUI</m:t>
            </m:r>
          </m:e>
          <m:sub>
            <m:r>
              <w:rPr>
                <w:rFonts w:ascii="Cambria Math" w:hAnsi="Cambria Math"/>
                <w:sz w:val="28"/>
                <w:szCs w:val="28"/>
              </w:rPr>
              <m:t xml:space="preserve">t </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t</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Z</m:t>
                </m:r>
              </m:e>
            </m:acc>
          </m:num>
          <m:den>
            <m:r>
              <w:rPr>
                <w:rFonts w:ascii="Cambria Math" w:hAnsi="Cambria Math"/>
                <w:sz w:val="28"/>
                <w:szCs w:val="28"/>
              </w:rPr>
              <m:t>S</m:t>
            </m:r>
          </m:den>
        </m:f>
        <m:r>
          <w:rPr>
            <w:rFonts w:ascii="Cambria Math" w:hAnsi="Cambria Math"/>
            <w:sz w:val="28"/>
            <w:szCs w:val="28"/>
          </w:rPr>
          <m:t xml:space="preserve"> * 10 + 100</m:t>
        </m:r>
      </m:oMath>
      <w:r w:rsidR="00A6017D" w:rsidRPr="00BD4B48">
        <w:rPr>
          <w:rFonts w:ascii="Times New Roman" w:hAnsi="Times New Roman"/>
          <w:i/>
          <w:sz w:val="28"/>
          <w:szCs w:val="28"/>
        </w:rPr>
        <w:t xml:space="preserve"> , где  </w:t>
      </w:r>
      <m:oMath>
        <m:acc>
          <m:accPr>
            <m:chr m:val="̅"/>
            <m:ctrlPr>
              <w:rPr>
                <w:rFonts w:ascii="Cambria Math" w:hAnsi="Cambria Math"/>
                <w:i/>
                <w:sz w:val="28"/>
                <w:szCs w:val="28"/>
                <w:lang w:val="en-BZ"/>
              </w:rPr>
            </m:ctrlPr>
          </m:accPr>
          <m:e>
            <m:r>
              <w:rPr>
                <w:rFonts w:ascii="Cambria Math" w:hAnsi="Cambria Math"/>
                <w:sz w:val="28"/>
                <w:szCs w:val="28"/>
                <w:lang w:val="en-BZ"/>
              </w:rPr>
              <m:t>Z</m:t>
            </m:r>
          </m:e>
        </m:acc>
        <m:r>
          <w:rPr>
            <w:rFonts w:ascii="Cambria Math" w:hAnsi="Cambria Math"/>
            <w:sz w:val="28"/>
            <w:szCs w:val="28"/>
          </w:rPr>
          <m:t xml:space="preserve"> = </m:t>
        </m:r>
        <m:f>
          <m:fPr>
            <m:ctrlPr>
              <w:rPr>
                <w:rFonts w:ascii="Cambria Math" w:hAnsi="Cambria Math"/>
                <w:i/>
                <w:sz w:val="28"/>
                <w:szCs w:val="28"/>
                <w:lang w:val="en-BZ"/>
              </w:rPr>
            </m:ctrlPr>
          </m:fPr>
          <m:num>
            <m:r>
              <w:rPr>
                <w:rFonts w:ascii="Cambria Math" w:hAnsi="Cambria Math"/>
                <w:sz w:val="28"/>
                <w:szCs w:val="28"/>
              </w:rPr>
              <m:t>1</m:t>
            </m:r>
          </m:num>
          <m:den>
            <m:r>
              <w:rPr>
                <w:rFonts w:ascii="Cambria Math" w:hAnsi="Cambria Math"/>
                <w:sz w:val="28"/>
                <w:szCs w:val="28"/>
                <w:lang w:val="en-BZ"/>
              </w:rPr>
              <m:t>T</m:t>
            </m:r>
          </m:den>
        </m:f>
        <m:nary>
          <m:naryPr>
            <m:chr m:val="∑"/>
            <m:limLoc m:val="undOvr"/>
            <m:ctrlPr>
              <w:rPr>
                <w:rFonts w:ascii="Cambria Math" w:hAnsi="Cambria Math"/>
                <w:i/>
                <w:sz w:val="28"/>
                <w:szCs w:val="28"/>
                <w:lang w:val="en-BZ"/>
              </w:rPr>
            </m:ctrlPr>
          </m:naryPr>
          <m:sub>
            <m:r>
              <w:rPr>
                <w:rFonts w:ascii="Cambria Math" w:hAnsi="Cambria Math"/>
                <w:sz w:val="28"/>
                <w:szCs w:val="28"/>
                <w:lang w:val="en-BZ"/>
              </w:rPr>
              <m:t>t</m:t>
            </m:r>
            <m:r>
              <w:rPr>
                <w:rFonts w:ascii="Cambria Math" w:hAnsi="Cambria Math"/>
                <w:sz w:val="28"/>
                <w:szCs w:val="28"/>
              </w:rPr>
              <m:t>=1</m:t>
            </m:r>
          </m:sub>
          <m:sup>
            <m:r>
              <w:rPr>
                <w:rFonts w:ascii="Cambria Math" w:hAnsi="Cambria Math"/>
                <w:sz w:val="28"/>
                <w:szCs w:val="28"/>
                <w:lang w:val="en-BZ"/>
              </w:rPr>
              <m:t>T</m:t>
            </m:r>
          </m:sup>
          <m:e>
            <m:sSub>
              <m:sSubPr>
                <m:ctrlPr>
                  <w:rPr>
                    <w:rFonts w:ascii="Cambria Math" w:hAnsi="Cambria Math"/>
                    <w:i/>
                    <w:sz w:val="28"/>
                    <w:szCs w:val="28"/>
                    <w:lang w:val="en-BZ"/>
                  </w:rPr>
                </m:ctrlPr>
              </m:sSubPr>
              <m:e>
                <m:r>
                  <w:rPr>
                    <w:rFonts w:ascii="Cambria Math" w:hAnsi="Cambria Math"/>
                    <w:sz w:val="28"/>
                    <w:szCs w:val="28"/>
                    <w:lang w:val="en-BZ"/>
                  </w:rPr>
                  <m:t>Z</m:t>
                </m:r>
              </m:e>
              <m:sub>
                <m:r>
                  <w:rPr>
                    <w:rFonts w:ascii="Cambria Math" w:hAnsi="Cambria Math"/>
                    <w:sz w:val="28"/>
                    <w:szCs w:val="28"/>
                    <w:lang w:val="en-BZ"/>
                  </w:rPr>
                  <m:t>t</m:t>
                </m:r>
              </m:sub>
            </m:sSub>
          </m:e>
        </m:nary>
      </m:oMath>
      <w:r w:rsidR="00A6017D" w:rsidRPr="00BD4B48">
        <w:rPr>
          <w:rFonts w:ascii="Times New Roman" w:hAnsi="Times New Roman"/>
          <w:i/>
          <w:sz w:val="28"/>
          <w:szCs w:val="28"/>
        </w:rPr>
        <w:t xml:space="preserve">, </w:t>
      </w:r>
      <m:oMath>
        <m:r>
          <w:rPr>
            <w:rFonts w:ascii="Cambria Math" w:hAnsi="Cambria Math"/>
            <w:sz w:val="28"/>
            <w:szCs w:val="28"/>
          </w:rPr>
          <m:t xml:space="preserve">S = </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subSup"/>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t</m:t>
                        </m:r>
                      </m:sub>
                    </m:sSub>
                    <m:r>
                      <w:rPr>
                        <w:rFonts w:ascii="Cambria Math" w:hAnsi="Cambria Math"/>
                        <w:sz w:val="28"/>
                        <w:szCs w:val="28"/>
                      </w:rPr>
                      <m:t xml:space="preserve"> -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acc>
                    <m:r>
                      <w:rPr>
                        <w:rFonts w:ascii="Cambria Math" w:hAnsi="Cambria Math"/>
                        <w:sz w:val="28"/>
                        <w:szCs w:val="28"/>
                      </w:rPr>
                      <m:t>)</m:t>
                    </m:r>
                  </m:e>
                  <m:sup>
                    <m:r>
                      <w:rPr>
                        <w:rFonts w:ascii="Cambria Math" w:hAnsi="Cambria Math"/>
                        <w:sz w:val="28"/>
                        <w:szCs w:val="28"/>
                      </w:rPr>
                      <m:t>2</m:t>
                    </m:r>
                  </m:sup>
                </m:sSup>
              </m:e>
            </m:nary>
          </m:e>
        </m:rad>
      </m:oMath>
      <w:r w:rsidR="001E276A">
        <w:rPr>
          <w:rFonts w:ascii="Times New Roman" w:hAnsi="Times New Roman"/>
          <w:i/>
          <w:sz w:val="28"/>
          <w:szCs w:val="28"/>
        </w:rPr>
        <w:t>.</w:t>
      </w:r>
    </w:p>
    <w:p w14:paraId="60BDE61B" w14:textId="7B2F8954" w:rsidR="0005167C" w:rsidRPr="0005167C" w:rsidRDefault="0005167C" w:rsidP="0005167C">
      <w:pPr>
        <w:rPr>
          <w:rFonts w:ascii="Times New Roman" w:hAnsi="Times New Roman"/>
          <w:iCs/>
          <w:sz w:val="28"/>
          <w:szCs w:val="28"/>
        </w:rPr>
      </w:pPr>
      <w:r>
        <w:rPr>
          <w:rFonts w:ascii="Times New Roman" w:hAnsi="Times New Roman"/>
          <w:i/>
          <w:sz w:val="28"/>
          <w:szCs w:val="28"/>
        </w:rPr>
        <w:tab/>
      </w:r>
      <w:r>
        <w:rPr>
          <w:rFonts w:ascii="Times New Roman" w:hAnsi="Times New Roman"/>
          <w:iCs/>
          <w:sz w:val="28"/>
          <w:szCs w:val="28"/>
        </w:rPr>
        <w:t>В дальнейшем в</w:t>
      </w:r>
      <w:r w:rsidRPr="0005167C">
        <w:rPr>
          <w:rFonts w:ascii="Times New Roman" w:hAnsi="Times New Roman"/>
          <w:iCs/>
          <w:sz w:val="28"/>
          <w:szCs w:val="28"/>
        </w:rPr>
        <w:t xml:space="preserve">се индексы вычисленные с использованием меры (2.3) будем обозначать с приставкой </w:t>
      </w:r>
      <w:r w:rsidRPr="0005167C">
        <w:rPr>
          <w:rFonts w:ascii="Times New Roman" w:hAnsi="Times New Roman"/>
          <w:i/>
          <w:sz w:val="28"/>
          <w:szCs w:val="28"/>
          <w:lang w:val="en-BZ"/>
        </w:rPr>
        <w:t>G</w:t>
      </w:r>
      <w:r w:rsidRPr="0005167C">
        <w:rPr>
          <w:rFonts w:ascii="Times New Roman" w:hAnsi="Times New Roman"/>
          <w:iCs/>
          <w:sz w:val="28"/>
          <w:szCs w:val="28"/>
        </w:rPr>
        <w:t xml:space="preserve"> (</w:t>
      </w:r>
      <w:r w:rsidRPr="0005167C">
        <w:rPr>
          <w:rFonts w:ascii="Times New Roman" w:hAnsi="Times New Roman"/>
          <w:i/>
          <w:sz w:val="28"/>
          <w:szCs w:val="28"/>
          <w:lang w:val="en-BZ"/>
        </w:rPr>
        <w:t>G</w:t>
      </w:r>
      <w:r w:rsidRPr="0005167C">
        <w:rPr>
          <w:rFonts w:ascii="Times New Roman" w:hAnsi="Times New Roman"/>
          <w:i/>
          <w:sz w:val="28"/>
          <w:szCs w:val="28"/>
        </w:rPr>
        <w:t>-</w:t>
      </w:r>
      <w:r w:rsidRPr="0005167C">
        <w:rPr>
          <w:rFonts w:ascii="Times New Roman" w:hAnsi="Times New Roman"/>
          <w:i/>
          <w:sz w:val="28"/>
          <w:szCs w:val="28"/>
          <w:lang w:val="en-BZ"/>
        </w:rPr>
        <w:t>EUI</w:t>
      </w:r>
      <w:r w:rsidRPr="0005167C">
        <w:rPr>
          <w:rFonts w:ascii="Times New Roman" w:hAnsi="Times New Roman"/>
          <w:iCs/>
          <w:sz w:val="28"/>
          <w:szCs w:val="28"/>
        </w:rPr>
        <w:t>).</w:t>
      </w:r>
    </w:p>
    <w:p w14:paraId="75EB05A3" w14:textId="4B1F26B0" w:rsidR="00642032" w:rsidRDefault="00A82101" w:rsidP="00A1678B">
      <w:pPr>
        <w:ind w:firstLine="720"/>
      </w:pPr>
      <w:bookmarkStart w:id="30" w:name="_Toc134438491"/>
      <w:r>
        <w:rPr>
          <w:rStyle w:val="20"/>
          <w:rFonts w:ascii="Times New Roman" w:hAnsi="Times New Roman"/>
          <w:i w:val="0"/>
          <w:iCs w:val="0"/>
        </w:rPr>
        <w:t xml:space="preserve">2.7 </w:t>
      </w:r>
      <w:r w:rsidR="00642032" w:rsidRPr="00642032">
        <w:rPr>
          <w:rStyle w:val="20"/>
          <w:rFonts w:ascii="Times New Roman" w:hAnsi="Times New Roman"/>
          <w:i w:val="0"/>
          <w:iCs w:val="0"/>
        </w:rPr>
        <w:t>Выделение долгосрочного тренда и циклических компонент</w:t>
      </w:r>
      <w:bookmarkEnd w:id="30"/>
      <w:r w:rsidR="00642032">
        <w:t xml:space="preserve"> </w:t>
      </w:r>
    </w:p>
    <w:p w14:paraId="1CB80612" w14:textId="21B02DFE" w:rsidR="00A6617C" w:rsidRDefault="00642032" w:rsidP="00BC6B2D">
      <w:pPr>
        <w:ind w:firstLine="720"/>
        <w:jc w:val="both"/>
        <w:rPr>
          <w:rFonts w:ascii="Times New Roman" w:hAnsi="Times New Roman"/>
          <w:sz w:val="28"/>
          <w:szCs w:val="28"/>
        </w:rPr>
      </w:pPr>
      <w:r w:rsidRPr="00642032">
        <w:rPr>
          <w:rFonts w:ascii="Times New Roman" w:hAnsi="Times New Roman"/>
          <w:sz w:val="28"/>
          <w:szCs w:val="28"/>
        </w:rPr>
        <w:t>Выделение долгосрочного тренда и циклических компонент осуществляется с помощью двукратного применения фильтра Ходрика – Прескотта. Фильтр Ходрика – Прескотта – это один из наиболее широко используемы</w:t>
      </w:r>
      <w:r w:rsidR="005A0F3F">
        <w:rPr>
          <w:rFonts w:ascii="Times New Roman" w:hAnsi="Times New Roman"/>
          <w:sz w:val="28"/>
          <w:szCs w:val="28"/>
        </w:rPr>
        <w:t>й</w:t>
      </w:r>
      <w:r w:rsidRPr="00642032">
        <w:rPr>
          <w:rFonts w:ascii="Times New Roman" w:hAnsi="Times New Roman"/>
          <w:sz w:val="28"/>
          <w:szCs w:val="28"/>
        </w:rPr>
        <w:t xml:space="preserve"> метод сглаживания временного ряда, который используется для выделения длительных тенденций временного ряда – сезонных колебаний и трендов. Смысл двойного применения фильтра Ходрика – Прескотта состоит в том, что фильтрация проводится при разных частотах. При высокой частоте фильтра (от 5 до 8-9 лет) выдел</w:t>
      </w:r>
      <w:r w:rsidR="005A0F3F">
        <w:rPr>
          <w:rFonts w:ascii="Times New Roman" w:hAnsi="Times New Roman"/>
          <w:sz w:val="28"/>
          <w:szCs w:val="28"/>
        </w:rPr>
        <w:t>яется</w:t>
      </w:r>
      <w:r w:rsidRPr="00642032">
        <w:rPr>
          <w:rFonts w:ascii="Times New Roman" w:hAnsi="Times New Roman"/>
          <w:sz w:val="28"/>
          <w:szCs w:val="28"/>
        </w:rPr>
        <w:t xml:space="preserve"> тренд и циклическ</w:t>
      </w:r>
      <w:r w:rsidR="005A0F3F">
        <w:rPr>
          <w:rFonts w:ascii="Times New Roman" w:hAnsi="Times New Roman"/>
          <w:sz w:val="28"/>
          <w:szCs w:val="28"/>
        </w:rPr>
        <w:t>ая</w:t>
      </w:r>
      <w:r w:rsidRPr="00642032">
        <w:rPr>
          <w:rFonts w:ascii="Times New Roman" w:hAnsi="Times New Roman"/>
          <w:sz w:val="28"/>
          <w:szCs w:val="28"/>
        </w:rPr>
        <w:t xml:space="preserve"> составляющ</w:t>
      </w:r>
      <w:r w:rsidR="005A0F3F">
        <w:rPr>
          <w:rFonts w:ascii="Times New Roman" w:hAnsi="Times New Roman"/>
          <w:sz w:val="28"/>
          <w:szCs w:val="28"/>
        </w:rPr>
        <w:t>ая</w:t>
      </w:r>
      <w:r w:rsidRPr="00642032">
        <w:rPr>
          <w:rFonts w:ascii="Times New Roman" w:hAnsi="Times New Roman"/>
          <w:sz w:val="28"/>
          <w:szCs w:val="28"/>
        </w:rPr>
        <w:t xml:space="preserve"> ряда. </w:t>
      </w:r>
      <w:r w:rsidR="005A0F3F">
        <w:rPr>
          <w:rFonts w:ascii="Times New Roman" w:hAnsi="Times New Roman"/>
          <w:sz w:val="28"/>
          <w:szCs w:val="28"/>
        </w:rPr>
        <w:t>П</w:t>
      </w:r>
      <w:r w:rsidRPr="00642032">
        <w:rPr>
          <w:rFonts w:ascii="Times New Roman" w:hAnsi="Times New Roman"/>
          <w:sz w:val="28"/>
          <w:szCs w:val="28"/>
        </w:rPr>
        <w:t xml:space="preserve">ри малой частоте </w:t>
      </w:r>
      <w:r w:rsidR="005A0F3F">
        <w:rPr>
          <w:rFonts w:ascii="Times New Roman" w:hAnsi="Times New Roman"/>
          <w:sz w:val="28"/>
          <w:szCs w:val="28"/>
        </w:rPr>
        <w:t xml:space="preserve">фильтра </w:t>
      </w:r>
      <w:r w:rsidRPr="00642032">
        <w:rPr>
          <w:rFonts w:ascii="Times New Roman" w:hAnsi="Times New Roman"/>
          <w:sz w:val="28"/>
          <w:szCs w:val="28"/>
        </w:rPr>
        <w:t>(6-12 месяцев) сглажива</w:t>
      </w:r>
      <w:r w:rsidR="005A0F3F">
        <w:rPr>
          <w:rFonts w:ascii="Times New Roman" w:hAnsi="Times New Roman"/>
          <w:sz w:val="28"/>
          <w:szCs w:val="28"/>
        </w:rPr>
        <w:t>ется</w:t>
      </w:r>
      <w:r w:rsidRPr="00642032">
        <w:rPr>
          <w:rFonts w:ascii="Times New Roman" w:hAnsi="Times New Roman"/>
          <w:sz w:val="28"/>
          <w:szCs w:val="28"/>
        </w:rPr>
        <w:t xml:space="preserve"> циклическ</w:t>
      </w:r>
      <w:r w:rsidR="005A0F3F">
        <w:rPr>
          <w:rFonts w:ascii="Times New Roman" w:hAnsi="Times New Roman"/>
          <w:sz w:val="28"/>
          <w:szCs w:val="28"/>
        </w:rPr>
        <w:t>ая</w:t>
      </w:r>
      <w:r w:rsidRPr="00642032">
        <w:rPr>
          <w:rFonts w:ascii="Times New Roman" w:hAnsi="Times New Roman"/>
          <w:sz w:val="28"/>
          <w:szCs w:val="28"/>
        </w:rPr>
        <w:t xml:space="preserve"> составляющей, что позволяет добиться гладкого циклического ряда и довольно четко определять поворотные точки экономического </w:t>
      </w:r>
      <w:r w:rsidRPr="00C11F12">
        <w:rPr>
          <w:rFonts w:ascii="Times New Roman" w:hAnsi="Times New Roman"/>
          <w:color w:val="000000" w:themeColor="text1"/>
          <w:sz w:val="28"/>
          <w:szCs w:val="28"/>
        </w:rPr>
        <w:t>цикла</w:t>
      </w:r>
      <w:r w:rsidR="00BB5E2C" w:rsidRPr="00C11F12">
        <w:rPr>
          <w:rFonts w:ascii="Times New Roman" w:hAnsi="Times New Roman"/>
          <w:color w:val="000000" w:themeColor="text1"/>
          <w:sz w:val="28"/>
          <w:szCs w:val="28"/>
        </w:rPr>
        <w:t xml:space="preserve"> [7]</w:t>
      </w:r>
      <w:r w:rsidRPr="00C11F12">
        <w:rPr>
          <w:rFonts w:ascii="Times New Roman" w:hAnsi="Times New Roman"/>
          <w:color w:val="000000" w:themeColor="text1"/>
          <w:sz w:val="28"/>
          <w:szCs w:val="28"/>
        </w:rPr>
        <w:t>.</w:t>
      </w:r>
    </w:p>
    <w:p w14:paraId="58D7F13C" w14:textId="77777777" w:rsidR="008D22E0" w:rsidRDefault="008D22E0">
      <w:pPr>
        <w:rPr>
          <w:rFonts w:ascii="Times New Roman" w:hAnsi="Times New Roman"/>
          <w:b/>
          <w:bCs/>
          <w:kern w:val="32"/>
          <w:sz w:val="32"/>
          <w:szCs w:val="32"/>
        </w:rPr>
      </w:pPr>
      <w:r>
        <w:rPr>
          <w:rFonts w:ascii="Times New Roman" w:hAnsi="Times New Roman"/>
        </w:rPr>
        <w:br w:type="page"/>
      </w:r>
    </w:p>
    <w:p w14:paraId="3DF7C72B" w14:textId="4ED37159" w:rsidR="00586266" w:rsidRDefault="000454A4" w:rsidP="00D77428">
      <w:pPr>
        <w:pStyle w:val="1"/>
        <w:spacing w:before="0" w:after="0"/>
        <w:ind w:left="709"/>
        <w:rPr>
          <w:rFonts w:ascii="Times New Roman" w:hAnsi="Times New Roman"/>
        </w:rPr>
      </w:pPr>
      <w:bookmarkStart w:id="31" w:name="_Toc134438492"/>
      <w:r>
        <w:rPr>
          <w:rFonts w:ascii="Times New Roman" w:hAnsi="Times New Roman"/>
        </w:rPr>
        <w:lastRenderedPageBreak/>
        <w:t xml:space="preserve">3. </w:t>
      </w:r>
      <w:r w:rsidR="00023DBB" w:rsidRPr="00BC6B2D">
        <w:rPr>
          <w:rFonts w:ascii="Times New Roman" w:hAnsi="Times New Roman"/>
        </w:rPr>
        <w:t>АНАЛИЗ ПОСТРОЕНН</w:t>
      </w:r>
      <w:r w:rsidR="00E81936">
        <w:rPr>
          <w:rFonts w:ascii="Times New Roman" w:hAnsi="Times New Roman"/>
        </w:rPr>
        <w:t>ЫХ</w:t>
      </w:r>
      <w:r w:rsidR="00023DBB" w:rsidRPr="00BC6B2D">
        <w:rPr>
          <w:rFonts w:ascii="Times New Roman" w:hAnsi="Times New Roman"/>
        </w:rPr>
        <w:t xml:space="preserve"> ИНДИКАТОР</w:t>
      </w:r>
      <w:r w:rsidR="00E81936">
        <w:rPr>
          <w:rFonts w:ascii="Times New Roman" w:hAnsi="Times New Roman"/>
        </w:rPr>
        <w:t>ОВ</w:t>
      </w:r>
      <w:r w:rsidR="00023DBB" w:rsidRPr="00BC6B2D">
        <w:rPr>
          <w:rFonts w:ascii="Times New Roman" w:hAnsi="Times New Roman"/>
        </w:rPr>
        <w:t xml:space="preserve"> ЭКОНОМИЧЕСКОЙ НЕОПРЕДЕЛЕННОСТИ</w:t>
      </w:r>
      <w:bookmarkEnd w:id="31"/>
    </w:p>
    <w:p w14:paraId="561884C7" w14:textId="05AAAB9A" w:rsidR="00410969" w:rsidRPr="00410969" w:rsidRDefault="00FC38BA" w:rsidP="001E276A">
      <w:pPr>
        <w:pStyle w:val="2"/>
        <w:ind w:firstLine="720"/>
        <w:rPr>
          <w:rFonts w:ascii="Times New Roman" w:hAnsi="Times New Roman"/>
          <w:i w:val="0"/>
          <w:iCs w:val="0"/>
        </w:rPr>
      </w:pPr>
      <w:bookmarkStart w:id="32" w:name="_Toc134438493"/>
      <w:r w:rsidRPr="00FC38BA">
        <w:rPr>
          <w:rFonts w:ascii="Times New Roman" w:hAnsi="Times New Roman"/>
          <w:i w:val="0"/>
          <w:iCs w:val="0"/>
        </w:rPr>
        <w:t>3.1 Анализ основных периодов индикатор</w:t>
      </w:r>
      <w:r>
        <w:rPr>
          <w:rFonts w:ascii="Times New Roman" w:hAnsi="Times New Roman"/>
          <w:i w:val="0"/>
          <w:iCs w:val="0"/>
        </w:rPr>
        <w:t>ов</w:t>
      </w:r>
      <w:r w:rsidRPr="00FC38BA">
        <w:rPr>
          <w:rFonts w:ascii="Times New Roman" w:hAnsi="Times New Roman"/>
          <w:i w:val="0"/>
          <w:iCs w:val="0"/>
        </w:rPr>
        <w:t xml:space="preserve"> экономической неопределенности</w:t>
      </w:r>
      <w:bookmarkEnd w:id="32"/>
    </w:p>
    <w:p w14:paraId="073BBD33" w14:textId="56957A00" w:rsidR="00A603B3" w:rsidRPr="00FB5623" w:rsidRDefault="00BA41E7" w:rsidP="00D521AB">
      <w:pPr>
        <w:spacing w:after="0"/>
        <w:ind w:firstLine="72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w:t>
      </w:r>
      <w:r w:rsidR="00A603B3">
        <w:rPr>
          <w:rFonts w:ascii="Times New Roman" w:hAnsi="Times New Roman"/>
          <w:color w:val="000000" w:themeColor="text1"/>
          <w:sz w:val="28"/>
          <w:szCs w:val="28"/>
        </w:rPr>
        <w:t>исследовани</w:t>
      </w:r>
      <w:r>
        <w:rPr>
          <w:rFonts w:ascii="Times New Roman" w:hAnsi="Times New Roman"/>
          <w:color w:val="000000" w:themeColor="text1"/>
          <w:sz w:val="28"/>
          <w:szCs w:val="28"/>
        </w:rPr>
        <w:t>и</w:t>
      </w:r>
      <w:r w:rsidR="00A603B3">
        <w:rPr>
          <w:rFonts w:ascii="Times New Roman" w:hAnsi="Times New Roman"/>
          <w:color w:val="000000" w:themeColor="text1"/>
          <w:sz w:val="28"/>
          <w:szCs w:val="28"/>
        </w:rPr>
        <w:t xml:space="preserve"> будем рассматривать </w:t>
      </w:r>
      <w:r>
        <w:rPr>
          <w:rFonts w:ascii="Times New Roman" w:hAnsi="Times New Roman"/>
          <w:color w:val="000000" w:themeColor="text1"/>
          <w:sz w:val="28"/>
          <w:szCs w:val="28"/>
        </w:rPr>
        <w:t>построен</w:t>
      </w:r>
      <w:bookmarkStart w:id="33" w:name="_GoBack"/>
      <w:bookmarkEnd w:id="33"/>
      <w:r>
        <w:rPr>
          <w:rFonts w:ascii="Times New Roman" w:hAnsi="Times New Roman"/>
          <w:color w:val="000000" w:themeColor="text1"/>
          <w:sz w:val="28"/>
          <w:szCs w:val="28"/>
        </w:rPr>
        <w:t xml:space="preserve">ные ранее </w:t>
      </w:r>
      <w:r w:rsidR="00A603B3">
        <w:rPr>
          <w:rFonts w:ascii="Times New Roman" w:hAnsi="Times New Roman"/>
          <w:color w:val="000000" w:themeColor="text1"/>
          <w:sz w:val="28"/>
          <w:szCs w:val="28"/>
        </w:rPr>
        <w:t xml:space="preserve">индексы </w:t>
      </w:r>
      <w:r w:rsidR="00A603B3">
        <w:rPr>
          <w:rFonts w:ascii="Times New Roman" w:hAnsi="Times New Roman"/>
          <w:color w:val="000000" w:themeColor="text1"/>
          <w:sz w:val="28"/>
          <w:szCs w:val="28"/>
          <w:lang w:val="en-BZ"/>
        </w:rPr>
        <w:t>EUI</w:t>
      </w:r>
      <w:r w:rsidR="00A603B3" w:rsidRPr="00A603B3">
        <w:rPr>
          <w:rFonts w:ascii="Times New Roman" w:hAnsi="Times New Roman"/>
          <w:color w:val="000000" w:themeColor="text1"/>
          <w:sz w:val="28"/>
          <w:szCs w:val="28"/>
        </w:rPr>
        <w:t xml:space="preserve"> (</w:t>
      </w:r>
      <w:r w:rsidR="00A603B3">
        <w:rPr>
          <w:rFonts w:ascii="Times New Roman" w:hAnsi="Times New Roman"/>
          <w:color w:val="000000" w:themeColor="text1"/>
          <w:sz w:val="28"/>
          <w:szCs w:val="28"/>
          <w:lang w:val="en-BZ"/>
        </w:rPr>
        <w:t>Economic</w:t>
      </w:r>
      <w:r w:rsidR="00A603B3" w:rsidRPr="00A603B3">
        <w:rPr>
          <w:rFonts w:ascii="Times New Roman" w:hAnsi="Times New Roman"/>
          <w:color w:val="000000" w:themeColor="text1"/>
          <w:sz w:val="28"/>
          <w:szCs w:val="28"/>
        </w:rPr>
        <w:t xml:space="preserve"> </w:t>
      </w:r>
      <w:r w:rsidR="00A603B3">
        <w:rPr>
          <w:rFonts w:ascii="Times New Roman" w:hAnsi="Times New Roman"/>
          <w:color w:val="000000" w:themeColor="text1"/>
          <w:sz w:val="28"/>
          <w:szCs w:val="28"/>
          <w:lang w:val="en-BZ"/>
        </w:rPr>
        <w:t>Uncertainty</w:t>
      </w:r>
      <w:r w:rsidR="00A603B3" w:rsidRPr="00A603B3">
        <w:rPr>
          <w:rFonts w:ascii="Times New Roman" w:hAnsi="Times New Roman"/>
          <w:color w:val="000000" w:themeColor="text1"/>
          <w:sz w:val="28"/>
          <w:szCs w:val="28"/>
        </w:rPr>
        <w:t xml:space="preserve"> </w:t>
      </w:r>
      <w:r w:rsidR="00A603B3">
        <w:rPr>
          <w:rFonts w:ascii="Times New Roman" w:hAnsi="Times New Roman"/>
          <w:color w:val="000000" w:themeColor="text1"/>
          <w:sz w:val="28"/>
          <w:szCs w:val="28"/>
          <w:lang w:val="en-BZ"/>
        </w:rPr>
        <w:t>Index</w:t>
      </w:r>
      <w:r w:rsidR="00A603B3" w:rsidRPr="00A603B3">
        <w:rPr>
          <w:rFonts w:ascii="Times New Roman" w:hAnsi="Times New Roman"/>
          <w:color w:val="000000" w:themeColor="text1"/>
          <w:sz w:val="28"/>
          <w:szCs w:val="28"/>
        </w:rPr>
        <w:t xml:space="preserve">) </w:t>
      </w:r>
      <w:r w:rsidR="00A603B3">
        <w:rPr>
          <w:rFonts w:ascii="Times New Roman" w:hAnsi="Times New Roman"/>
          <w:color w:val="000000" w:themeColor="text1"/>
          <w:sz w:val="28"/>
          <w:szCs w:val="28"/>
        </w:rPr>
        <w:t xml:space="preserve">и </w:t>
      </w:r>
      <w:r w:rsidR="00A603B3">
        <w:rPr>
          <w:rFonts w:ascii="Times New Roman" w:hAnsi="Times New Roman"/>
          <w:color w:val="000000" w:themeColor="text1"/>
          <w:sz w:val="28"/>
          <w:szCs w:val="28"/>
          <w:lang w:val="en-BZ"/>
        </w:rPr>
        <w:t>G</w:t>
      </w:r>
      <w:r w:rsidR="00A603B3" w:rsidRPr="00A603B3">
        <w:rPr>
          <w:rFonts w:ascii="Times New Roman" w:hAnsi="Times New Roman"/>
          <w:color w:val="000000" w:themeColor="text1"/>
          <w:sz w:val="28"/>
          <w:szCs w:val="28"/>
        </w:rPr>
        <w:t>-</w:t>
      </w:r>
      <w:r w:rsidR="00A603B3">
        <w:rPr>
          <w:rFonts w:ascii="Times New Roman" w:hAnsi="Times New Roman"/>
          <w:color w:val="000000" w:themeColor="text1"/>
          <w:sz w:val="28"/>
          <w:szCs w:val="28"/>
          <w:lang w:val="en-BZ"/>
        </w:rPr>
        <w:t>EUI</w:t>
      </w:r>
      <w:r w:rsidR="00A603B3" w:rsidRPr="00A603B3">
        <w:rPr>
          <w:rFonts w:ascii="Times New Roman" w:hAnsi="Times New Roman"/>
          <w:color w:val="000000" w:themeColor="text1"/>
          <w:sz w:val="28"/>
          <w:szCs w:val="28"/>
        </w:rPr>
        <w:t xml:space="preserve"> (</w:t>
      </w:r>
      <w:r w:rsidR="00A603B3">
        <w:rPr>
          <w:rFonts w:ascii="Times New Roman" w:hAnsi="Times New Roman"/>
          <w:color w:val="000000" w:themeColor="text1"/>
          <w:sz w:val="28"/>
          <w:szCs w:val="28"/>
          <w:lang w:val="en-BZ"/>
        </w:rPr>
        <w:t>Geometr</w:t>
      </w:r>
      <w:r w:rsidR="00544344">
        <w:rPr>
          <w:rFonts w:ascii="Times New Roman" w:hAnsi="Times New Roman"/>
          <w:color w:val="000000" w:themeColor="text1"/>
          <w:sz w:val="28"/>
          <w:szCs w:val="28"/>
          <w:lang w:val="en-BZ"/>
        </w:rPr>
        <w:t>ic</w:t>
      </w:r>
      <w:r w:rsidR="00A603B3" w:rsidRPr="00A603B3">
        <w:rPr>
          <w:rFonts w:ascii="Times New Roman" w:hAnsi="Times New Roman"/>
          <w:color w:val="000000" w:themeColor="text1"/>
          <w:sz w:val="28"/>
          <w:szCs w:val="28"/>
        </w:rPr>
        <w:t xml:space="preserve"> </w:t>
      </w:r>
      <w:r w:rsidR="00A603B3">
        <w:rPr>
          <w:rFonts w:ascii="Times New Roman" w:hAnsi="Times New Roman"/>
          <w:color w:val="000000" w:themeColor="text1"/>
          <w:sz w:val="28"/>
          <w:szCs w:val="28"/>
          <w:lang w:val="en-BZ"/>
        </w:rPr>
        <w:t>Economic</w:t>
      </w:r>
      <w:r w:rsidR="00A603B3" w:rsidRPr="00A603B3">
        <w:rPr>
          <w:rFonts w:ascii="Times New Roman" w:hAnsi="Times New Roman"/>
          <w:color w:val="000000" w:themeColor="text1"/>
          <w:sz w:val="28"/>
          <w:szCs w:val="28"/>
        </w:rPr>
        <w:t xml:space="preserve"> </w:t>
      </w:r>
      <w:r w:rsidR="00A603B3">
        <w:rPr>
          <w:rFonts w:ascii="Times New Roman" w:hAnsi="Times New Roman"/>
          <w:color w:val="000000" w:themeColor="text1"/>
          <w:sz w:val="28"/>
          <w:szCs w:val="28"/>
          <w:lang w:val="en-BZ"/>
        </w:rPr>
        <w:t>Uncertainty</w:t>
      </w:r>
      <w:r w:rsidR="00A603B3" w:rsidRPr="00A603B3">
        <w:rPr>
          <w:rFonts w:ascii="Times New Roman" w:hAnsi="Times New Roman"/>
          <w:color w:val="000000" w:themeColor="text1"/>
          <w:sz w:val="28"/>
          <w:szCs w:val="28"/>
        </w:rPr>
        <w:t xml:space="preserve"> </w:t>
      </w:r>
      <w:r w:rsidR="00A603B3">
        <w:rPr>
          <w:rFonts w:ascii="Times New Roman" w:hAnsi="Times New Roman"/>
          <w:color w:val="000000" w:themeColor="text1"/>
          <w:sz w:val="28"/>
          <w:szCs w:val="28"/>
          <w:lang w:val="en-BZ"/>
        </w:rPr>
        <w:t>Index</w:t>
      </w:r>
      <w:r w:rsidR="00A603B3" w:rsidRPr="00A603B3">
        <w:rPr>
          <w:rFonts w:ascii="Times New Roman" w:hAnsi="Times New Roman"/>
          <w:color w:val="000000" w:themeColor="text1"/>
          <w:sz w:val="28"/>
          <w:szCs w:val="28"/>
        </w:rPr>
        <w:t>).</w:t>
      </w:r>
      <w:r w:rsidR="00FB5623" w:rsidRPr="00FB5623">
        <w:rPr>
          <w:rFonts w:ascii="Times New Roman" w:hAnsi="Times New Roman"/>
          <w:color w:val="000000" w:themeColor="text1"/>
          <w:sz w:val="28"/>
          <w:szCs w:val="28"/>
        </w:rPr>
        <w:t xml:space="preserve"> </w:t>
      </w:r>
      <w:r w:rsidR="00FB5623">
        <w:rPr>
          <w:rFonts w:ascii="Times New Roman" w:hAnsi="Times New Roman"/>
          <w:color w:val="000000" w:themeColor="text1"/>
          <w:sz w:val="28"/>
          <w:szCs w:val="28"/>
        </w:rPr>
        <w:t>Целью исследования является изучение влияния экономических процессов на индексы</w:t>
      </w:r>
      <w:r>
        <w:rPr>
          <w:rFonts w:ascii="Times New Roman" w:hAnsi="Times New Roman"/>
          <w:color w:val="000000" w:themeColor="text1"/>
          <w:sz w:val="28"/>
          <w:szCs w:val="28"/>
        </w:rPr>
        <w:t xml:space="preserve"> экономической неопределенности</w:t>
      </w:r>
      <w:r w:rsidR="00FB5623">
        <w:rPr>
          <w:rFonts w:ascii="Times New Roman" w:hAnsi="Times New Roman"/>
          <w:color w:val="000000" w:themeColor="text1"/>
          <w:sz w:val="28"/>
          <w:szCs w:val="28"/>
        </w:rPr>
        <w:t>, а также анализ их прогностической способности.</w:t>
      </w:r>
    </w:p>
    <w:p w14:paraId="276EB224" w14:textId="436BC6CB" w:rsidR="00305F18" w:rsidRPr="00305F18" w:rsidRDefault="00305F18" w:rsidP="00A603B3">
      <w:pPr>
        <w:spacing w:after="0"/>
        <w:ind w:firstLine="720"/>
        <w:jc w:val="both"/>
        <w:rPr>
          <w:rFonts w:ascii="Times New Roman" w:hAnsi="Times New Roman"/>
          <w:sz w:val="28"/>
          <w:szCs w:val="28"/>
        </w:rPr>
      </w:pPr>
      <w:r>
        <w:rPr>
          <w:rFonts w:ascii="Times New Roman" w:hAnsi="Times New Roman"/>
          <w:sz w:val="28"/>
          <w:szCs w:val="28"/>
        </w:rPr>
        <w:t xml:space="preserve">На рисунках </w:t>
      </w:r>
      <w:r w:rsidRPr="006C33CC">
        <w:rPr>
          <w:rFonts w:ascii="Times New Roman" w:hAnsi="Times New Roman"/>
          <w:sz w:val="28"/>
          <w:szCs w:val="28"/>
        </w:rPr>
        <w:t>3</w:t>
      </w:r>
      <w:r>
        <w:rPr>
          <w:rFonts w:ascii="Times New Roman" w:hAnsi="Times New Roman"/>
          <w:sz w:val="28"/>
          <w:szCs w:val="28"/>
        </w:rPr>
        <w:t xml:space="preserve">.1 и </w:t>
      </w:r>
      <w:r w:rsidRPr="006C33CC">
        <w:rPr>
          <w:rFonts w:ascii="Times New Roman" w:hAnsi="Times New Roman"/>
          <w:sz w:val="28"/>
          <w:szCs w:val="28"/>
        </w:rPr>
        <w:t>3.</w:t>
      </w:r>
      <w:r>
        <w:rPr>
          <w:rFonts w:ascii="Times New Roman" w:hAnsi="Times New Roman"/>
          <w:sz w:val="28"/>
          <w:szCs w:val="28"/>
        </w:rPr>
        <w:t>2 можно заметить, что оба ин</w:t>
      </w:r>
      <w:r w:rsidR="00F90A75">
        <w:rPr>
          <w:rFonts w:ascii="Times New Roman" w:hAnsi="Times New Roman"/>
          <w:sz w:val="28"/>
          <w:szCs w:val="28"/>
        </w:rPr>
        <w:t>дексы</w:t>
      </w:r>
      <w:r>
        <w:rPr>
          <w:rFonts w:ascii="Times New Roman" w:hAnsi="Times New Roman"/>
          <w:sz w:val="28"/>
          <w:szCs w:val="28"/>
        </w:rPr>
        <w:t xml:space="preserve"> имеют почти идентичную эволюцию. Оба графика </w:t>
      </w:r>
      <w:r w:rsidRPr="00E55D21">
        <w:rPr>
          <w:rFonts w:ascii="Times New Roman" w:hAnsi="Times New Roman"/>
          <w:sz w:val="28"/>
          <w:szCs w:val="28"/>
        </w:rPr>
        <w:t>показыва</w:t>
      </w:r>
      <w:r>
        <w:rPr>
          <w:rFonts w:ascii="Times New Roman" w:hAnsi="Times New Roman"/>
          <w:sz w:val="28"/>
          <w:szCs w:val="28"/>
        </w:rPr>
        <w:t>ю</w:t>
      </w:r>
      <w:r w:rsidRPr="00E55D21">
        <w:rPr>
          <w:rFonts w:ascii="Times New Roman" w:hAnsi="Times New Roman"/>
          <w:sz w:val="28"/>
          <w:szCs w:val="28"/>
        </w:rPr>
        <w:t xml:space="preserve">т, что есть </w:t>
      </w:r>
      <w:r>
        <w:rPr>
          <w:rFonts w:ascii="Times New Roman" w:hAnsi="Times New Roman"/>
          <w:sz w:val="28"/>
          <w:szCs w:val="28"/>
        </w:rPr>
        <w:t>три</w:t>
      </w:r>
      <w:r w:rsidRPr="00E55D21">
        <w:rPr>
          <w:rFonts w:ascii="Times New Roman" w:hAnsi="Times New Roman"/>
          <w:sz w:val="28"/>
          <w:szCs w:val="28"/>
        </w:rPr>
        <w:t xml:space="preserve"> заметных</w:t>
      </w:r>
      <w:r>
        <w:rPr>
          <w:rFonts w:ascii="Times New Roman" w:hAnsi="Times New Roman"/>
          <w:sz w:val="28"/>
          <w:szCs w:val="28"/>
        </w:rPr>
        <w:t xml:space="preserve"> </w:t>
      </w:r>
      <w:r w:rsidRPr="00E55D21">
        <w:rPr>
          <w:rFonts w:ascii="Times New Roman" w:hAnsi="Times New Roman"/>
          <w:sz w:val="28"/>
          <w:szCs w:val="28"/>
        </w:rPr>
        <w:t>отклонения от среднего значения</w:t>
      </w:r>
      <w:r>
        <w:rPr>
          <w:rFonts w:ascii="Times New Roman" w:hAnsi="Times New Roman"/>
          <w:sz w:val="28"/>
          <w:szCs w:val="28"/>
        </w:rPr>
        <w:t>,</w:t>
      </w:r>
      <w:r w:rsidRPr="00E55D21">
        <w:rPr>
          <w:rFonts w:ascii="Times New Roman" w:hAnsi="Times New Roman"/>
          <w:sz w:val="28"/>
          <w:szCs w:val="28"/>
        </w:rPr>
        <w:t xml:space="preserve"> </w:t>
      </w:r>
      <w:r>
        <w:rPr>
          <w:rFonts w:ascii="Times New Roman" w:hAnsi="Times New Roman"/>
          <w:sz w:val="28"/>
          <w:szCs w:val="28"/>
        </w:rPr>
        <w:t>о</w:t>
      </w:r>
      <w:r w:rsidRPr="00E55D21">
        <w:rPr>
          <w:rFonts w:ascii="Times New Roman" w:hAnsi="Times New Roman"/>
          <w:sz w:val="28"/>
          <w:szCs w:val="28"/>
        </w:rPr>
        <w:t xml:space="preserve">собенно в </w:t>
      </w:r>
      <w:r>
        <w:rPr>
          <w:rFonts w:ascii="Times New Roman" w:hAnsi="Times New Roman"/>
          <w:sz w:val="28"/>
          <w:szCs w:val="28"/>
        </w:rPr>
        <w:t xml:space="preserve">период с </w:t>
      </w:r>
      <w:r w:rsidRPr="00E55D21">
        <w:rPr>
          <w:rFonts w:ascii="Times New Roman" w:hAnsi="Times New Roman"/>
          <w:sz w:val="28"/>
          <w:szCs w:val="28"/>
        </w:rPr>
        <w:t xml:space="preserve">2008 </w:t>
      </w:r>
      <w:r>
        <w:rPr>
          <w:rFonts w:ascii="Times New Roman" w:hAnsi="Times New Roman"/>
          <w:sz w:val="28"/>
          <w:szCs w:val="28"/>
        </w:rPr>
        <w:t>по</w:t>
      </w:r>
      <w:r w:rsidRPr="00E55D21">
        <w:rPr>
          <w:rFonts w:ascii="Times New Roman" w:hAnsi="Times New Roman"/>
          <w:sz w:val="28"/>
          <w:szCs w:val="28"/>
        </w:rPr>
        <w:t xml:space="preserve"> 200</w:t>
      </w:r>
      <w:r>
        <w:rPr>
          <w:rFonts w:ascii="Times New Roman" w:hAnsi="Times New Roman"/>
          <w:sz w:val="28"/>
          <w:szCs w:val="28"/>
        </w:rPr>
        <w:t xml:space="preserve">9 годы. </w:t>
      </w:r>
      <w:r w:rsidRPr="00E55D21">
        <w:rPr>
          <w:rFonts w:ascii="Times New Roman" w:hAnsi="Times New Roman"/>
          <w:sz w:val="28"/>
          <w:szCs w:val="28"/>
        </w:rPr>
        <w:t>Это</w:t>
      </w:r>
      <w:r>
        <w:rPr>
          <w:rFonts w:ascii="Times New Roman" w:hAnsi="Times New Roman"/>
          <w:sz w:val="28"/>
          <w:szCs w:val="28"/>
        </w:rPr>
        <w:t xml:space="preserve"> </w:t>
      </w:r>
      <w:r w:rsidRPr="00E55D21">
        <w:rPr>
          <w:rFonts w:ascii="Times New Roman" w:hAnsi="Times New Roman"/>
          <w:sz w:val="28"/>
          <w:szCs w:val="28"/>
        </w:rPr>
        <w:t>явно согласуется с общепринятым мнением о том, что финансовый кризис (2008</w:t>
      </w:r>
      <w:r>
        <w:rPr>
          <w:rFonts w:ascii="Times New Roman" w:hAnsi="Times New Roman"/>
          <w:sz w:val="28"/>
          <w:szCs w:val="28"/>
        </w:rPr>
        <w:t>г.</w:t>
      </w:r>
      <w:r w:rsidRPr="00E55D21">
        <w:rPr>
          <w:rFonts w:ascii="Times New Roman" w:hAnsi="Times New Roman"/>
          <w:sz w:val="28"/>
          <w:szCs w:val="28"/>
        </w:rPr>
        <w:t>-2009</w:t>
      </w:r>
      <w:r>
        <w:rPr>
          <w:rFonts w:ascii="Times New Roman" w:hAnsi="Times New Roman"/>
          <w:sz w:val="28"/>
          <w:szCs w:val="28"/>
        </w:rPr>
        <w:t>г.</w:t>
      </w:r>
      <w:r w:rsidRPr="00E55D21">
        <w:rPr>
          <w:rFonts w:ascii="Times New Roman" w:hAnsi="Times New Roman"/>
          <w:sz w:val="28"/>
          <w:szCs w:val="28"/>
        </w:rPr>
        <w:t>)</w:t>
      </w:r>
      <w:r>
        <w:rPr>
          <w:rFonts w:ascii="Times New Roman" w:hAnsi="Times New Roman"/>
          <w:sz w:val="28"/>
          <w:szCs w:val="28"/>
        </w:rPr>
        <w:t xml:space="preserve"> </w:t>
      </w:r>
      <w:r w:rsidRPr="00E55D21">
        <w:rPr>
          <w:rFonts w:ascii="Times New Roman" w:hAnsi="Times New Roman"/>
          <w:sz w:val="28"/>
          <w:szCs w:val="28"/>
        </w:rPr>
        <w:t>был одним из главных событий, порождающих неопределенность за последние десятилетия</w:t>
      </w:r>
      <w:r>
        <w:rPr>
          <w:rFonts w:ascii="Times New Roman" w:hAnsi="Times New Roman"/>
          <w:sz w:val="28"/>
          <w:szCs w:val="28"/>
        </w:rPr>
        <w:t>. Оба</w:t>
      </w:r>
      <w:r w:rsidRPr="00E55D21">
        <w:rPr>
          <w:rFonts w:ascii="Times New Roman" w:hAnsi="Times New Roman"/>
          <w:sz w:val="28"/>
          <w:szCs w:val="28"/>
        </w:rPr>
        <w:t xml:space="preserve"> </w:t>
      </w:r>
      <w:r w:rsidR="00F90A75">
        <w:rPr>
          <w:rFonts w:ascii="Times New Roman" w:hAnsi="Times New Roman"/>
          <w:sz w:val="28"/>
          <w:szCs w:val="28"/>
        </w:rPr>
        <w:t>индексы</w:t>
      </w:r>
      <w:r w:rsidRPr="00E55D21">
        <w:rPr>
          <w:rFonts w:ascii="Times New Roman" w:hAnsi="Times New Roman"/>
          <w:sz w:val="28"/>
          <w:szCs w:val="28"/>
        </w:rPr>
        <w:t xml:space="preserve"> демонстрируют четкую реакцию на финансовый кризис</w:t>
      </w:r>
      <w:r>
        <w:rPr>
          <w:rFonts w:ascii="Times New Roman" w:hAnsi="Times New Roman"/>
          <w:sz w:val="28"/>
          <w:szCs w:val="28"/>
        </w:rPr>
        <w:t xml:space="preserve">. Сильное отклонение от среднего значения также наблюдается в период с 2011г. по 2012г., которое связано с экономическим кризисом 2011г. в Беларуси. На графиках также видим сильный скачок неопределенности в начале 2020г., которых был связан с началом пандемии </w:t>
      </w:r>
      <w:r>
        <w:rPr>
          <w:rFonts w:ascii="Times New Roman" w:hAnsi="Times New Roman"/>
          <w:sz w:val="28"/>
          <w:szCs w:val="28"/>
          <w:lang w:val="en-BZ"/>
        </w:rPr>
        <w:t>Covid</w:t>
      </w:r>
      <w:r w:rsidRPr="009C7455">
        <w:rPr>
          <w:rFonts w:ascii="Times New Roman" w:hAnsi="Times New Roman"/>
          <w:sz w:val="28"/>
          <w:szCs w:val="28"/>
        </w:rPr>
        <w:t>-19.</w:t>
      </w:r>
    </w:p>
    <w:p w14:paraId="7BD65553" w14:textId="62CC0FE8" w:rsidR="00A2432A" w:rsidRDefault="00817E43" w:rsidP="00A603B3">
      <w:pPr>
        <w:spacing w:before="240"/>
        <w:jc w:val="center"/>
        <w:rPr>
          <w:rFonts w:ascii="Times New Roman" w:hAnsi="Times New Roman"/>
          <w:b/>
          <w:bCs/>
          <w:sz w:val="28"/>
          <w:szCs w:val="28"/>
          <w:lang w:val="en-BZ"/>
        </w:rPr>
      </w:pPr>
      <w:r w:rsidRPr="00817E43">
        <w:rPr>
          <w:rFonts w:ascii="Times New Roman" w:hAnsi="Times New Roman"/>
          <w:b/>
          <w:bCs/>
          <w:noProof/>
          <w:sz w:val="28"/>
          <w:szCs w:val="28"/>
          <w:lang w:val="en-BZ"/>
        </w:rPr>
        <w:drawing>
          <wp:inline distT="0" distB="0" distL="0" distR="0" wp14:anchorId="0C2D8D7C" wp14:editId="4F945311">
            <wp:extent cx="5072933" cy="28842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5751"/>
                    <a:stretch/>
                  </pic:blipFill>
                  <pic:spPr bwMode="auto">
                    <a:xfrm>
                      <a:off x="0" y="0"/>
                      <a:ext cx="5080655" cy="2888619"/>
                    </a:xfrm>
                    <a:prstGeom prst="rect">
                      <a:avLst/>
                    </a:prstGeom>
                    <a:noFill/>
                    <a:ln>
                      <a:noFill/>
                    </a:ln>
                    <a:extLst>
                      <a:ext uri="{53640926-AAD7-44D8-BBD7-CCE9431645EC}">
                        <a14:shadowObscured xmlns:a14="http://schemas.microsoft.com/office/drawing/2010/main"/>
                      </a:ext>
                    </a:extLst>
                  </pic:spPr>
                </pic:pic>
              </a:graphicData>
            </a:graphic>
          </wp:inline>
        </w:drawing>
      </w:r>
    </w:p>
    <w:p w14:paraId="498B14DE" w14:textId="7393F9F9" w:rsidR="00A2432A" w:rsidRPr="00E81936" w:rsidRDefault="00A2432A" w:rsidP="00A603B3">
      <w:pPr>
        <w:jc w:val="center"/>
        <w:rPr>
          <w:rFonts w:ascii="Times New Roman" w:hAnsi="Times New Roman"/>
          <w:b/>
          <w:bCs/>
          <w:sz w:val="28"/>
          <w:szCs w:val="28"/>
        </w:rPr>
      </w:pPr>
      <w:r>
        <w:rPr>
          <w:rFonts w:ascii="Times New Roman" w:hAnsi="Times New Roman"/>
          <w:sz w:val="28"/>
          <w:szCs w:val="28"/>
        </w:rPr>
        <w:t>Рисунок</w:t>
      </w:r>
      <w:r w:rsidRPr="00E118B2">
        <w:rPr>
          <w:rFonts w:ascii="Times New Roman" w:hAnsi="Times New Roman"/>
          <w:sz w:val="28"/>
          <w:szCs w:val="28"/>
        </w:rPr>
        <w:t xml:space="preserve"> </w:t>
      </w:r>
      <w:r w:rsidR="006C33CC" w:rsidRPr="006C33CC">
        <w:rPr>
          <w:rFonts w:ascii="Times New Roman" w:hAnsi="Times New Roman"/>
          <w:sz w:val="28"/>
          <w:szCs w:val="28"/>
        </w:rPr>
        <w:t>3</w:t>
      </w:r>
      <w:r>
        <w:rPr>
          <w:rFonts w:ascii="Times New Roman" w:hAnsi="Times New Roman"/>
          <w:sz w:val="28"/>
          <w:szCs w:val="28"/>
        </w:rPr>
        <w:t>.</w:t>
      </w:r>
      <w:r w:rsidR="006C33CC" w:rsidRPr="006C33CC">
        <w:rPr>
          <w:rFonts w:ascii="Times New Roman" w:hAnsi="Times New Roman"/>
          <w:sz w:val="28"/>
          <w:szCs w:val="28"/>
        </w:rPr>
        <w:t>1</w:t>
      </w:r>
      <w:r w:rsidRPr="00E118B2">
        <w:rPr>
          <w:rFonts w:ascii="Times New Roman" w:hAnsi="Times New Roman"/>
          <w:sz w:val="28"/>
          <w:szCs w:val="28"/>
        </w:rPr>
        <w:t xml:space="preserve"> –</w:t>
      </w:r>
      <w:r>
        <w:rPr>
          <w:rFonts w:ascii="Times New Roman" w:hAnsi="Times New Roman"/>
          <w:sz w:val="28"/>
          <w:szCs w:val="28"/>
        </w:rPr>
        <w:t xml:space="preserve"> график индикатора экономической неопределенности</w:t>
      </w:r>
      <w:r w:rsidR="00E81936">
        <w:rPr>
          <w:rFonts w:ascii="Times New Roman" w:hAnsi="Times New Roman"/>
          <w:sz w:val="28"/>
          <w:szCs w:val="28"/>
        </w:rPr>
        <w:t xml:space="preserve"> </w:t>
      </w:r>
      <w:r w:rsidR="00E81936">
        <w:rPr>
          <w:rFonts w:ascii="Times New Roman" w:hAnsi="Times New Roman"/>
          <w:sz w:val="28"/>
          <w:szCs w:val="28"/>
          <w:lang w:val="en-BZ"/>
        </w:rPr>
        <w:t>EUI</w:t>
      </w:r>
    </w:p>
    <w:p w14:paraId="5C9C4741" w14:textId="02D1C37A" w:rsidR="00817E43" w:rsidRDefault="00817E43" w:rsidP="00A603B3">
      <w:pPr>
        <w:jc w:val="center"/>
        <w:rPr>
          <w:rFonts w:ascii="Times New Roman" w:hAnsi="Times New Roman"/>
          <w:b/>
          <w:bCs/>
          <w:sz w:val="28"/>
          <w:szCs w:val="28"/>
          <w:lang w:val="en-BZ"/>
        </w:rPr>
      </w:pPr>
      <w:r w:rsidRPr="00817E43">
        <w:rPr>
          <w:rFonts w:ascii="Times New Roman" w:hAnsi="Times New Roman"/>
          <w:b/>
          <w:bCs/>
          <w:noProof/>
          <w:sz w:val="28"/>
          <w:szCs w:val="28"/>
          <w:lang w:val="en-BZ"/>
        </w:rPr>
        <w:lastRenderedPageBreak/>
        <w:drawing>
          <wp:inline distT="0" distB="0" distL="0" distR="0" wp14:anchorId="29BB46DF" wp14:editId="18C1914D">
            <wp:extent cx="5249904" cy="2964608"/>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t="6390"/>
                    <a:stretch/>
                  </pic:blipFill>
                  <pic:spPr bwMode="auto">
                    <a:xfrm>
                      <a:off x="0" y="0"/>
                      <a:ext cx="5258265" cy="2969330"/>
                    </a:xfrm>
                    <a:prstGeom prst="rect">
                      <a:avLst/>
                    </a:prstGeom>
                    <a:noFill/>
                    <a:ln>
                      <a:noFill/>
                    </a:ln>
                    <a:extLst>
                      <a:ext uri="{53640926-AAD7-44D8-BBD7-CCE9431645EC}">
                        <a14:shadowObscured xmlns:a14="http://schemas.microsoft.com/office/drawing/2010/main"/>
                      </a:ext>
                    </a:extLst>
                  </pic:spPr>
                </pic:pic>
              </a:graphicData>
            </a:graphic>
          </wp:inline>
        </w:drawing>
      </w:r>
    </w:p>
    <w:p w14:paraId="4444D5CB" w14:textId="018F8FF6" w:rsidR="00A2432A" w:rsidRPr="008C6B98" w:rsidRDefault="00A2432A" w:rsidP="00A603B3">
      <w:pPr>
        <w:jc w:val="center"/>
        <w:rPr>
          <w:rFonts w:ascii="Times New Roman" w:hAnsi="Times New Roman"/>
          <w:sz w:val="28"/>
          <w:szCs w:val="28"/>
        </w:rPr>
      </w:pPr>
      <w:r>
        <w:rPr>
          <w:rFonts w:ascii="Times New Roman" w:hAnsi="Times New Roman"/>
          <w:sz w:val="28"/>
          <w:szCs w:val="28"/>
        </w:rPr>
        <w:t>Рисунок</w:t>
      </w:r>
      <w:r w:rsidRPr="00E118B2">
        <w:rPr>
          <w:rFonts w:ascii="Times New Roman" w:hAnsi="Times New Roman"/>
          <w:sz w:val="28"/>
          <w:szCs w:val="28"/>
        </w:rPr>
        <w:t xml:space="preserve"> </w:t>
      </w:r>
      <w:r w:rsidR="006C33CC" w:rsidRPr="006C33CC">
        <w:rPr>
          <w:rFonts w:ascii="Times New Roman" w:hAnsi="Times New Roman"/>
          <w:sz w:val="28"/>
          <w:szCs w:val="28"/>
        </w:rPr>
        <w:t>3.</w:t>
      </w:r>
      <w:r>
        <w:rPr>
          <w:rFonts w:ascii="Times New Roman" w:hAnsi="Times New Roman"/>
          <w:sz w:val="28"/>
          <w:szCs w:val="28"/>
        </w:rPr>
        <w:t>2</w:t>
      </w:r>
      <w:r w:rsidRPr="00E118B2">
        <w:rPr>
          <w:rFonts w:ascii="Times New Roman" w:hAnsi="Times New Roman"/>
          <w:sz w:val="28"/>
          <w:szCs w:val="28"/>
        </w:rPr>
        <w:t xml:space="preserve"> –</w:t>
      </w:r>
      <w:r>
        <w:rPr>
          <w:rFonts w:ascii="Times New Roman" w:hAnsi="Times New Roman"/>
          <w:sz w:val="28"/>
          <w:szCs w:val="28"/>
        </w:rPr>
        <w:t xml:space="preserve"> </w:t>
      </w:r>
      <w:r w:rsidR="008C6B98" w:rsidRPr="00D521AB">
        <w:rPr>
          <w:rFonts w:ascii="Times New Roman" w:hAnsi="Times New Roman"/>
          <w:sz w:val="28"/>
          <w:szCs w:val="28"/>
        </w:rPr>
        <w:t>Г</w:t>
      </w:r>
      <w:r w:rsidRPr="00D521AB">
        <w:rPr>
          <w:rFonts w:ascii="Times New Roman" w:hAnsi="Times New Roman"/>
          <w:sz w:val="28"/>
          <w:szCs w:val="28"/>
        </w:rPr>
        <w:t>ра</w:t>
      </w:r>
      <w:r>
        <w:rPr>
          <w:rFonts w:ascii="Times New Roman" w:hAnsi="Times New Roman"/>
          <w:sz w:val="28"/>
          <w:szCs w:val="28"/>
        </w:rPr>
        <w:t>фик индикатора экономической неопределенности</w:t>
      </w:r>
      <w:r w:rsidR="00E81936" w:rsidRPr="00E81936">
        <w:rPr>
          <w:rFonts w:ascii="Times New Roman" w:hAnsi="Times New Roman"/>
          <w:sz w:val="28"/>
          <w:szCs w:val="28"/>
        </w:rPr>
        <w:t xml:space="preserve"> </w:t>
      </w:r>
      <w:r w:rsidR="00E81936" w:rsidRPr="00D521AB">
        <w:rPr>
          <w:rFonts w:ascii="Times New Roman" w:hAnsi="Times New Roman"/>
          <w:color w:val="000000" w:themeColor="text1"/>
          <w:sz w:val="28"/>
          <w:szCs w:val="28"/>
          <w:lang w:val="en-BZ"/>
        </w:rPr>
        <w:t>G</w:t>
      </w:r>
      <w:r w:rsidR="00E81936" w:rsidRPr="00D521AB">
        <w:rPr>
          <w:rFonts w:ascii="Times New Roman" w:hAnsi="Times New Roman"/>
          <w:color w:val="000000" w:themeColor="text1"/>
          <w:sz w:val="28"/>
          <w:szCs w:val="28"/>
        </w:rPr>
        <w:t>-</w:t>
      </w:r>
      <w:r w:rsidR="00E81936" w:rsidRPr="00D521AB">
        <w:rPr>
          <w:rFonts w:ascii="Times New Roman" w:hAnsi="Times New Roman"/>
          <w:color w:val="000000" w:themeColor="text1"/>
          <w:sz w:val="28"/>
          <w:szCs w:val="28"/>
          <w:lang w:val="en-BZ"/>
        </w:rPr>
        <w:t>EUI</w:t>
      </w:r>
    </w:p>
    <w:p w14:paraId="5DA2C680" w14:textId="2446BDFE" w:rsidR="00D713C0" w:rsidRDefault="00FC38BA" w:rsidP="008C6B98">
      <w:pPr>
        <w:pStyle w:val="2"/>
        <w:ind w:firstLine="720"/>
        <w:rPr>
          <w:rFonts w:ascii="Times New Roman" w:hAnsi="Times New Roman"/>
          <w:i w:val="0"/>
          <w:iCs w:val="0"/>
        </w:rPr>
      </w:pPr>
      <w:bookmarkStart w:id="34" w:name="_Toc134438494"/>
      <w:r w:rsidRPr="00BA41E7">
        <w:rPr>
          <w:rFonts w:ascii="Times New Roman" w:hAnsi="Times New Roman"/>
          <w:i w:val="0"/>
          <w:iCs w:val="0"/>
        </w:rPr>
        <w:t>3.2 Связь индикаторов</w:t>
      </w:r>
      <w:r w:rsidRPr="007E3EAD">
        <w:rPr>
          <w:rFonts w:ascii="Times New Roman" w:hAnsi="Times New Roman"/>
          <w:i w:val="0"/>
          <w:iCs w:val="0"/>
        </w:rPr>
        <w:t xml:space="preserve"> экономической неопределенности с</w:t>
      </w:r>
      <w:r w:rsidR="007E3EAD" w:rsidRPr="007E3EAD">
        <w:rPr>
          <w:rFonts w:ascii="Times New Roman" w:hAnsi="Times New Roman"/>
          <w:i w:val="0"/>
          <w:iCs w:val="0"/>
        </w:rPr>
        <w:t xml:space="preserve"> ВВП</w:t>
      </w:r>
      <w:bookmarkEnd w:id="34"/>
    </w:p>
    <w:p w14:paraId="48F3791D" w14:textId="3456A3A6" w:rsidR="00D713C0" w:rsidRPr="00A41EBD" w:rsidRDefault="00D713C0" w:rsidP="00BA41E7">
      <w:pPr>
        <w:jc w:val="both"/>
        <w:rPr>
          <w:rFonts w:ascii="Times New Roman" w:hAnsi="Times New Roman"/>
          <w:sz w:val="28"/>
          <w:szCs w:val="28"/>
        </w:rPr>
      </w:pPr>
      <w:r>
        <w:tab/>
      </w:r>
      <w:r w:rsidRPr="00A41EBD">
        <w:rPr>
          <w:rFonts w:ascii="Times New Roman" w:hAnsi="Times New Roman"/>
          <w:sz w:val="28"/>
          <w:szCs w:val="28"/>
        </w:rPr>
        <w:t>При сопоставлении графика сезонно-скорректированного роста ВВП (рис</w:t>
      </w:r>
      <w:r w:rsidR="00544344">
        <w:rPr>
          <w:rFonts w:ascii="Times New Roman" w:hAnsi="Times New Roman"/>
          <w:sz w:val="28"/>
          <w:szCs w:val="28"/>
        </w:rPr>
        <w:t>.</w:t>
      </w:r>
      <w:r w:rsidRPr="00A41EBD">
        <w:rPr>
          <w:rFonts w:ascii="Times New Roman" w:hAnsi="Times New Roman"/>
          <w:sz w:val="28"/>
          <w:szCs w:val="28"/>
        </w:rPr>
        <w:t xml:space="preserve"> 3.</w:t>
      </w:r>
      <w:r w:rsidR="00F90A75">
        <w:rPr>
          <w:rFonts w:ascii="Times New Roman" w:hAnsi="Times New Roman"/>
          <w:sz w:val="28"/>
          <w:szCs w:val="28"/>
        </w:rPr>
        <w:t>3</w:t>
      </w:r>
      <w:r w:rsidRPr="00A41EBD">
        <w:rPr>
          <w:rFonts w:ascii="Times New Roman" w:hAnsi="Times New Roman"/>
          <w:sz w:val="28"/>
          <w:szCs w:val="28"/>
        </w:rPr>
        <w:t>) с графиками индикаторов неопределенности</w:t>
      </w:r>
      <w:r w:rsidR="00F90A75">
        <w:rPr>
          <w:rFonts w:ascii="Times New Roman" w:hAnsi="Times New Roman"/>
          <w:sz w:val="28"/>
          <w:szCs w:val="28"/>
        </w:rPr>
        <w:t xml:space="preserve"> (рис</w:t>
      </w:r>
      <w:r w:rsidR="00544344">
        <w:rPr>
          <w:rFonts w:ascii="Times New Roman" w:hAnsi="Times New Roman"/>
          <w:sz w:val="28"/>
          <w:szCs w:val="28"/>
        </w:rPr>
        <w:t xml:space="preserve">. </w:t>
      </w:r>
      <w:r w:rsidR="00F90A75">
        <w:rPr>
          <w:rFonts w:ascii="Times New Roman" w:hAnsi="Times New Roman"/>
          <w:sz w:val="28"/>
          <w:szCs w:val="28"/>
        </w:rPr>
        <w:t>3.1 и рис</w:t>
      </w:r>
      <w:r w:rsidR="00544344">
        <w:rPr>
          <w:rFonts w:ascii="Times New Roman" w:hAnsi="Times New Roman"/>
          <w:sz w:val="28"/>
          <w:szCs w:val="28"/>
        </w:rPr>
        <w:t>.</w:t>
      </w:r>
      <w:r w:rsidR="00F90A75">
        <w:rPr>
          <w:rFonts w:ascii="Times New Roman" w:hAnsi="Times New Roman"/>
          <w:sz w:val="28"/>
          <w:szCs w:val="28"/>
        </w:rPr>
        <w:t xml:space="preserve"> 3.2)</w:t>
      </w:r>
      <w:r w:rsidRPr="00A41EBD">
        <w:rPr>
          <w:rFonts w:ascii="Times New Roman" w:hAnsi="Times New Roman"/>
          <w:sz w:val="28"/>
          <w:szCs w:val="28"/>
        </w:rPr>
        <w:t xml:space="preserve">, можно заметить, что основные пики </w:t>
      </w:r>
      <w:r w:rsidR="00A41EBD" w:rsidRPr="00A41EBD">
        <w:rPr>
          <w:rFonts w:ascii="Times New Roman" w:hAnsi="Times New Roman"/>
          <w:sz w:val="28"/>
          <w:szCs w:val="28"/>
        </w:rPr>
        <w:t>неопределенности совпадают с периодами низкого роста</w:t>
      </w:r>
      <w:r w:rsidR="004250BA" w:rsidRPr="004250BA">
        <w:rPr>
          <w:rFonts w:ascii="Times New Roman" w:hAnsi="Times New Roman"/>
          <w:sz w:val="28"/>
          <w:szCs w:val="28"/>
        </w:rPr>
        <w:t xml:space="preserve"> </w:t>
      </w:r>
      <w:r w:rsidR="004250BA">
        <w:rPr>
          <w:rFonts w:ascii="Times New Roman" w:hAnsi="Times New Roman"/>
          <w:sz w:val="28"/>
          <w:szCs w:val="28"/>
        </w:rPr>
        <w:t>ВВП</w:t>
      </w:r>
      <w:r w:rsidR="00A41EBD" w:rsidRPr="00A41EBD">
        <w:rPr>
          <w:rFonts w:ascii="Times New Roman" w:hAnsi="Times New Roman"/>
          <w:sz w:val="28"/>
          <w:szCs w:val="28"/>
        </w:rPr>
        <w:t>.</w:t>
      </w:r>
    </w:p>
    <w:p w14:paraId="435F9322" w14:textId="48BADEC8" w:rsidR="00D713C0" w:rsidRDefault="00D713C0" w:rsidP="00BA41E7">
      <w:pPr>
        <w:jc w:val="center"/>
      </w:pPr>
      <w:r w:rsidRPr="00D713C0">
        <w:rPr>
          <w:noProof/>
        </w:rPr>
        <w:drawing>
          <wp:inline distT="0" distB="0" distL="0" distR="0" wp14:anchorId="151B00C0" wp14:editId="659BB6B6">
            <wp:extent cx="5591810" cy="3052334"/>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7472"/>
                    <a:stretch/>
                  </pic:blipFill>
                  <pic:spPr bwMode="auto">
                    <a:xfrm>
                      <a:off x="0" y="0"/>
                      <a:ext cx="5591810" cy="3052334"/>
                    </a:xfrm>
                    <a:prstGeom prst="rect">
                      <a:avLst/>
                    </a:prstGeom>
                    <a:noFill/>
                    <a:ln>
                      <a:noFill/>
                    </a:ln>
                    <a:extLst>
                      <a:ext uri="{53640926-AAD7-44D8-BBD7-CCE9431645EC}">
                        <a14:shadowObscured xmlns:a14="http://schemas.microsoft.com/office/drawing/2010/main"/>
                      </a:ext>
                    </a:extLst>
                  </pic:spPr>
                </pic:pic>
              </a:graphicData>
            </a:graphic>
          </wp:inline>
        </w:drawing>
      </w:r>
    </w:p>
    <w:p w14:paraId="44016F0E" w14:textId="39B04912" w:rsidR="00D713C0" w:rsidRPr="00D713C0" w:rsidRDefault="00D713C0" w:rsidP="00BA41E7">
      <w:pPr>
        <w:jc w:val="center"/>
        <w:rPr>
          <w:rFonts w:ascii="Times New Roman" w:hAnsi="Times New Roman"/>
          <w:sz w:val="28"/>
          <w:szCs w:val="28"/>
        </w:rPr>
      </w:pPr>
      <w:r>
        <w:rPr>
          <w:rFonts w:ascii="Times New Roman" w:hAnsi="Times New Roman"/>
          <w:sz w:val="28"/>
          <w:szCs w:val="28"/>
        </w:rPr>
        <w:t>Рисунок</w:t>
      </w:r>
      <w:r w:rsidRPr="00E118B2">
        <w:rPr>
          <w:rFonts w:ascii="Times New Roman" w:hAnsi="Times New Roman"/>
          <w:sz w:val="28"/>
          <w:szCs w:val="28"/>
        </w:rPr>
        <w:t xml:space="preserve"> </w:t>
      </w:r>
      <w:r>
        <w:rPr>
          <w:rFonts w:ascii="Times New Roman" w:hAnsi="Times New Roman"/>
          <w:sz w:val="28"/>
          <w:szCs w:val="28"/>
        </w:rPr>
        <w:t>3.</w:t>
      </w:r>
      <w:r w:rsidR="00F90A75">
        <w:rPr>
          <w:rFonts w:ascii="Times New Roman" w:hAnsi="Times New Roman"/>
          <w:sz w:val="28"/>
          <w:szCs w:val="28"/>
        </w:rPr>
        <w:t>3</w:t>
      </w:r>
      <w:r w:rsidRPr="00E118B2">
        <w:rPr>
          <w:rFonts w:ascii="Times New Roman" w:hAnsi="Times New Roman"/>
          <w:sz w:val="28"/>
          <w:szCs w:val="28"/>
        </w:rPr>
        <w:t xml:space="preserve"> –</w:t>
      </w:r>
      <w:r w:rsidR="00B9108B" w:rsidRPr="00B9108B">
        <w:rPr>
          <w:rFonts w:ascii="Times New Roman" w:hAnsi="Times New Roman"/>
          <w:color w:val="FF0000"/>
          <w:sz w:val="28"/>
          <w:szCs w:val="28"/>
        </w:rPr>
        <w:t xml:space="preserve"> </w:t>
      </w:r>
      <w:r>
        <w:rPr>
          <w:rFonts w:ascii="Times New Roman" w:hAnsi="Times New Roman"/>
          <w:sz w:val="28"/>
          <w:szCs w:val="28"/>
        </w:rPr>
        <w:t>скорректированный график роста ВВП РБ</w:t>
      </w:r>
    </w:p>
    <w:p w14:paraId="339D5FB4" w14:textId="08A92B5B" w:rsidR="006C33CC" w:rsidRPr="006C33CC" w:rsidRDefault="006C33CC" w:rsidP="00305F18">
      <w:pPr>
        <w:spacing w:before="240"/>
        <w:ind w:firstLine="720"/>
        <w:rPr>
          <w:rFonts w:ascii="Times New Roman" w:hAnsi="Times New Roman"/>
          <w:sz w:val="28"/>
          <w:szCs w:val="28"/>
        </w:rPr>
      </w:pPr>
      <w:r w:rsidRPr="006C33CC">
        <w:rPr>
          <w:rFonts w:ascii="Times New Roman" w:hAnsi="Times New Roman"/>
          <w:sz w:val="28"/>
          <w:szCs w:val="28"/>
        </w:rPr>
        <w:lastRenderedPageBreak/>
        <w:t>Проведем корреляционный анализ между</w:t>
      </w:r>
      <w:r w:rsidR="004250BA">
        <w:rPr>
          <w:rFonts w:ascii="Times New Roman" w:hAnsi="Times New Roman"/>
          <w:sz w:val="28"/>
          <w:szCs w:val="28"/>
        </w:rPr>
        <w:t xml:space="preserve"> </w:t>
      </w:r>
      <w:r w:rsidR="004250BA" w:rsidRPr="006C33CC">
        <w:rPr>
          <w:rFonts w:ascii="Times New Roman" w:hAnsi="Times New Roman"/>
          <w:sz w:val="28"/>
          <w:szCs w:val="28"/>
        </w:rPr>
        <w:t>построенными</w:t>
      </w:r>
      <w:r w:rsidRPr="006C33CC">
        <w:rPr>
          <w:rFonts w:ascii="Times New Roman" w:hAnsi="Times New Roman"/>
          <w:sz w:val="28"/>
          <w:szCs w:val="28"/>
        </w:rPr>
        <w:t xml:space="preserve"> индикаторами и </w:t>
      </w:r>
      <w:r w:rsidR="00E52FF9">
        <w:rPr>
          <w:rFonts w:ascii="Times New Roman" w:hAnsi="Times New Roman"/>
          <w:sz w:val="28"/>
          <w:szCs w:val="28"/>
        </w:rPr>
        <w:t xml:space="preserve">реальным </w:t>
      </w:r>
      <w:r w:rsidRPr="006C33CC">
        <w:rPr>
          <w:rFonts w:ascii="Times New Roman" w:hAnsi="Times New Roman"/>
          <w:sz w:val="28"/>
          <w:szCs w:val="28"/>
        </w:rPr>
        <w:t>ВВП.</w:t>
      </w:r>
    </w:p>
    <w:p w14:paraId="2CF29197" w14:textId="174B5E6A" w:rsidR="00F113DF" w:rsidRPr="00F113DF" w:rsidRDefault="00F113DF" w:rsidP="00F90CAD">
      <w:pPr>
        <w:ind w:firstLine="720"/>
        <w:jc w:val="center"/>
        <w:rPr>
          <w:rFonts w:ascii="Times New Roman" w:hAnsi="Times New Roman"/>
          <w:sz w:val="28"/>
          <w:szCs w:val="28"/>
        </w:rPr>
      </w:pPr>
      <w:r>
        <w:rPr>
          <w:rFonts w:ascii="Times New Roman" w:hAnsi="Times New Roman"/>
          <w:sz w:val="28"/>
          <w:szCs w:val="28"/>
        </w:rPr>
        <w:t xml:space="preserve">Таблица </w:t>
      </w:r>
      <w:r w:rsidR="006C33CC">
        <w:rPr>
          <w:rFonts w:ascii="Times New Roman" w:hAnsi="Times New Roman"/>
          <w:sz w:val="28"/>
          <w:szCs w:val="28"/>
          <w:lang w:val="en-BZ"/>
        </w:rPr>
        <w:t>3</w:t>
      </w:r>
      <w:r>
        <w:rPr>
          <w:rFonts w:ascii="Times New Roman" w:hAnsi="Times New Roman"/>
          <w:sz w:val="28"/>
          <w:szCs w:val="28"/>
        </w:rPr>
        <w:t>.</w:t>
      </w:r>
      <w:r w:rsidR="000E0947">
        <w:rPr>
          <w:rFonts w:ascii="Times New Roman" w:hAnsi="Times New Roman"/>
          <w:sz w:val="28"/>
          <w:szCs w:val="28"/>
          <w:lang w:val="en-US"/>
        </w:rPr>
        <w:t>1</w:t>
      </w:r>
      <w:r>
        <w:rPr>
          <w:rFonts w:ascii="Times New Roman" w:hAnsi="Times New Roman"/>
          <w:sz w:val="28"/>
          <w:szCs w:val="28"/>
        </w:rPr>
        <w:t xml:space="preserve"> </w:t>
      </w:r>
      <w:r w:rsidR="00CE13F0" w:rsidRPr="00E118B2">
        <w:rPr>
          <w:rFonts w:ascii="Times New Roman" w:hAnsi="Times New Roman"/>
          <w:sz w:val="28"/>
          <w:szCs w:val="28"/>
        </w:rPr>
        <w:t>–</w:t>
      </w:r>
      <w:r>
        <w:rPr>
          <w:rFonts w:ascii="Times New Roman" w:hAnsi="Times New Roman"/>
          <w:sz w:val="28"/>
          <w:szCs w:val="28"/>
        </w:rPr>
        <w:t xml:space="preserve"> </w:t>
      </w:r>
      <w:r w:rsidR="008C6B98" w:rsidRPr="008C6B98">
        <w:rPr>
          <w:rFonts w:ascii="Times New Roman" w:hAnsi="Times New Roman"/>
          <w:i/>
          <w:iCs/>
          <w:sz w:val="28"/>
          <w:szCs w:val="28"/>
        </w:rPr>
        <w:t>К</w:t>
      </w:r>
      <w:r w:rsidRPr="008C6B98">
        <w:rPr>
          <w:rFonts w:ascii="Times New Roman" w:hAnsi="Times New Roman"/>
          <w:i/>
          <w:iCs/>
          <w:sz w:val="28"/>
          <w:szCs w:val="28"/>
        </w:rPr>
        <w:t>ор</w:t>
      </w:r>
      <w:r w:rsidRPr="00F113DF">
        <w:rPr>
          <w:rFonts w:ascii="Times New Roman" w:hAnsi="Times New Roman"/>
          <w:sz w:val="28"/>
          <w:szCs w:val="28"/>
        </w:rPr>
        <w:t>реляционная матрица</w:t>
      </w:r>
    </w:p>
    <w:tbl>
      <w:tblPr>
        <w:tblStyle w:val="ac"/>
        <w:tblW w:w="0" w:type="auto"/>
        <w:tblInd w:w="1606" w:type="dxa"/>
        <w:tblLook w:val="04A0" w:firstRow="1" w:lastRow="0" w:firstColumn="1" w:lastColumn="0" w:noHBand="0" w:noVBand="1"/>
      </w:tblPr>
      <w:tblGrid>
        <w:gridCol w:w="1610"/>
        <w:gridCol w:w="1611"/>
        <w:gridCol w:w="1611"/>
        <w:gridCol w:w="1611"/>
      </w:tblGrid>
      <w:tr w:rsidR="00F7214B" w:rsidRPr="008C6B98" w14:paraId="5AB2163D" w14:textId="77777777" w:rsidTr="00F90CAD">
        <w:trPr>
          <w:trHeight w:val="412"/>
        </w:trPr>
        <w:tc>
          <w:tcPr>
            <w:tcW w:w="1610" w:type="dxa"/>
          </w:tcPr>
          <w:p w14:paraId="7CB21C04" w14:textId="77777777" w:rsidR="00F7214B" w:rsidRPr="00F90CAD" w:rsidRDefault="00F7214B" w:rsidP="00F90CAD">
            <w:pPr>
              <w:jc w:val="center"/>
              <w:rPr>
                <w:rFonts w:ascii="Times New Roman" w:hAnsi="Times New Roman"/>
              </w:rPr>
            </w:pPr>
          </w:p>
        </w:tc>
        <w:tc>
          <w:tcPr>
            <w:tcW w:w="1611" w:type="dxa"/>
          </w:tcPr>
          <w:p w14:paraId="57E9BF23" w14:textId="7DFE0575" w:rsidR="00F7214B" w:rsidRPr="00F90CAD" w:rsidRDefault="00F90CAD" w:rsidP="00F90CAD">
            <w:pPr>
              <w:jc w:val="center"/>
              <w:rPr>
                <w:rFonts w:ascii="Times New Roman" w:hAnsi="Times New Roman"/>
                <w:b/>
                <w:bCs/>
                <w:lang w:val="en-BZ"/>
              </w:rPr>
            </w:pPr>
            <w:r w:rsidRPr="00F90CAD">
              <w:rPr>
                <w:rFonts w:ascii="Times New Roman" w:hAnsi="Times New Roman"/>
                <w:b/>
                <w:bCs/>
                <w:lang w:val="en-BZ"/>
              </w:rPr>
              <w:t>E</w:t>
            </w:r>
            <w:r w:rsidR="00F7214B" w:rsidRPr="00F90CAD">
              <w:rPr>
                <w:rFonts w:ascii="Times New Roman" w:hAnsi="Times New Roman"/>
                <w:b/>
                <w:bCs/>
                <w:lang w:val="en-BZ"/>
              </w:rPr>
              <w:t>UI</w:t>
            </w:r>
          </w:p>
        </w:tc>
        <w:tc>
          <w:tcPr>
            <w:tcW w:w="1611" w:type="dxa"/>
          </w:tcPr>
          <w:p w14:paraId="3D567AF4" w14:textId="059A510F" w:rsidR="00F7214B" w:rsidRPr="00F90CAD" w:rsidRDefault="00F90CAD" w:rsidP="00F90CAD">
            <w:pPr>
              <w:jc w:val="center"/>
              <w:rPr>
                <w:rFonts w:ascii="Times New Roman" w:hAnsi="Times New Roman"/>
                <w:b/>
                <w:bCs/>
                <w:lang w:val="en-BZ"/>
              </w:rPr>
            </w:pPr>
            <w:r w:rsidRPr="00F90CAD">
              <w:rPr>
                <w:rFonts w:ascii="Times New Roman" w:hAnsi="Times New Roman"/>
                <w:b/>
                <w:bCs/>
                <w:lang w:val="en-BZ"/>
              </w:rPr>
              <w:t>G-E</w:t>
            </w:r>
            <w:r w:rsidR="00F7214B" w:rsidRPr="00F90CAD">
              <w:rPr>
                <w:rFonts w:ascii="Times New Roman" w:hAnsi="Times New Roman"/>
                <w:b/>
                <w:bCs/>
                <w:lang w:val="en-BZ"/>
              </w:rPr>
              <w:t>UI</w:t>
            </w:r>
          </w:p>
        </w:tc>
        <w:tc>
          <w:tcPr>
            <w:tcW w:w="1611" w:type="dxa"/>
          </w:tcPr>
          <w:p w14:paraId="39B7C94B" w14:textId="285BA3F0" w:rsidR="00F7214B" w:rsidRPr="00F90CAD" w:rsidRDefault="00F7214B" w:rsidP="00F90CAD">
            <w:pPr>
              <w:jc w:val="center"/>
              <w:rPr>
                <w:rFonts w:ascii="Times New Roman" w:hAnsi="Times New Roman"/>
                <w:b/>
                <w:bCs/>
                <w:lang w:val="en-BZ"/>
              </w:rPr>
            </w:pPr>
            <w:r w:rsidRPr="00F90CAD">
              <w:rPr>
                <w:rFonts w:ascii="Times New Roman" w:hAnsi="Times New Roman"/>
                <w:b/>
                <w:bCs/>
                <w:lang w:val="en-BZ"/>
              </w:rPr>
              <w:t>GDP</w:t>
            </w:r>
          </w:p>
        </w:tc>
      </w:tr>
      <w:tr w:rsidR="00F7214B" w:rsidRPr="008C6B98" w14:paraId="2CF224B6" w14:textId="77777777" w:rsidTr="00F90CAD">
        <w:trPr>
          <w:trHeight w:val="396"/>
        </w:trPr>
        <w:tc>
          <w:tcPr>
            <w:tcW w:w="1610" w:type="dxa"/>
          </w:tcPr>
          <w:p w14:paraId="7D0C13BF" w14:textId="1524548A" w:rsidR="00F7214B" w:rsidRPr="00F90CAD" w:rsidRDefault="00F90CAD" w:rsidP="00F90CAD">
            <w:pPr>
              <w:jc w:val="center"/>
              <w:rPr>
                <w:rFonts w:ascii="Times New Roman" w:hAnsi="Times New Roman"/>
                <w:b/>
                <w:bCs/>
                <w:lang w:val="en-BZ"/>
              </w:rPr>
            </w:pPr>
            <w:r w:rsidRPr="00F90CAD">
              <w:rPr>
                <w:rFonts w:ascii="Times New Roman" w:hAnsi="Times New Roman"/>
                <w:b/>
                <w:bCs/>
                <w:lang w:val="en-BZ"/>
              </w:rPr>
              <w:t>E</w:t>
            </w:r>
            <w:r w:rsidR="00F7214B" w:rsidRPr="00F90CAD">
              <w:rPr>
                <w:rFonts w:ascii="Times New Roman" w:hAnsi="Times New Roman"/>
                <w:b/>
                <w:bCs/>
                <w:lang w:val="en-BZ"/>
              </w:rPr>
              <w:t>UI</w:t>
            </w:r>
          </w:p>
        </w:tc>
        <w:tc>
          <w:tcPr>
            <w:tcW w:w="1611" w:type="dxa"/>
          </w:tcPr>
          <w:p w14:paraId="535E94AD" w14:textId="554FAC42" w:rsidR="00F7214B" w:rsidRPr="00F90CAD" w:rsidRDefault="00F7214B" w:rsidP="00F90CAD">
            <w:pPr>
              <w:jc w:val="center"/>
              <w:rPr>
                <w:rFonts w:ascii="Times New Roman" w:hAnsi="Times New Roman"/>
                <w:lang w:val="en-BZ"/>
              </w:rPr>
            </w:pPr>
            <w:r w:rsidRPr="00F90CAD">
              <w:rPr>
                <w:rFonts w:ascii="Times New Roman" w:hAnsi="Times New Roman"/>
                <w:lang w:val="en-BZ"/>
              </w:rPr>
              <w:t>1</w:t>
            </w:r>
          </w:p>
        </w:tc>
        <w:tc>
          <w:tcPr>
            <w:tcW w:w="1611" w:type="dxa"/>
          </w:tcPr>
          <w:p w14:paraId="6E7A8849" w14:textId="4E7AE736" w:rsidR="00F7214B" w:rsidRPr="00F90CAD" w:rsidRDefault="00F113DF" w:rsidP="00F90CAD">
            <w:pPr>
              <w:jc w:val="center"/>
              <w:rPr>
                <w:rFonts w:ascii="Times New Roman" w:hAnsi="Times New Roman"/>
                <w:lang w:val="en-BZ"/>
              </w:rPr>
            </w:pPr>
            <w:r w:rsidRPr="00F90CAD">
              <w:rPr>
                <w:rFonts w:ascii="Times New Roman" w:hAnsi="Times New Roman"/>
                <w:lang w:val="en-BZ"/>
              </w:rPr>
              <w:t>0,960884</w:t>
            </w:r>
          </w:p>
        </w:tc>
        <w:tc>
          <w:tcPr>
            <w:tcW w:w="1611" w:type="dxa"/>
          </w:tcPr>
          <w:p w14:paraId="6DCB57BF" w14:textId="1384C110" w:rsidR="00F7214B" w:rsidRPr="00F90CAD" w:rsidRDefault="00F113DF" w:rsidP="00F90CAD">
            <w:pPr>
              <w:jc w:val="center"/>
              <w:rPr>
                <w:rFonts w:ascii="Times New Roman" w:hAnsi="Times New Roman"/>
                <w:lang w:val="en-BZ"/>
              </w:rPr>
            </w:pPr>
            <w:r w:rsidRPr="00F90CAD">
              <w:rPr>
                <w:rFonts w:ascii="Times New Roman" w:hAnsi="Times New Roman"/>
                <w:noProof/>
                <w:lang w:val="en-BZ"/>
              </w:rPr>
              <w:t>-0,496511</w:t>
            </w:r>
          </w:p>
        </w:tc>
      </w:tr>
      <w:tr w:rsidR="00F7214B" w:rsidRPr="008C6B98" w14:paraId="37F6609A" w14:textId="77777777" w:rsidTr="00F90CAD">
        <w:trPr>
          <w:trHeight w:val="396"/>
        </w:trPr>
        <w:tc>
          <w:tcPr>
            <w:tcW w:w="1610" w:type="dxa"/>
          </w:tcPr>
          <w:p w14:paraId="13BC1671" w14:textId="4977F269" w:rsidR="00F7214B" w:rsidRPr="00F90CAD" w:rsidRDefault="00F90CAD" w:rsidP="00F90CAD">
            <w:pPr>
              <w:jc w:val="center"/>
              <w:rPr>
                <w:rFonts w:ascii="Times New Roman" w:hAnsi="Times New Roman"/>
                <w:b/>
                <w:bCs/>
                <w:lang w:val="en-BZ"/>
              </w:rPr>
            </w:pPr>
            <w:r w:rsidRPr="00F90CAD">
              <w:rPr>
                <w:rFonts w:ascii="Times New Roman" w:hAnsi="Times New Roman"/>
                <w:b/>
                <w:bCs/>
                <w:lang w:val="en-BZ"/>
              </w:rPr>
              <w:t>G-E</w:t>
            </w:r>
            <w:r w:rsidR="00F7214B" w:rsidRPr="00F90CAD">
              <w:rPr>
                <w:rFonts w:ascii="Times New Roman" w:hAnsi="Times New Roman"/>
                <w:b/>
                <w:bCs/>
                <w:lang w:val="en-BZ"/>
              </w:rPr>
              <w:t>UI</w:t>
            </w:r>
          </w:p>
        </w:tc>
        <w:tc>
          <w:tcPr>
            <w:tcW w:w="1611" w:type="dxa"/>
          </w:tcPr>
          <w:p w14:paraId="31B59F1B" w14:textId="5CB1AAE6" w:rsidR="00F7214B" w:rsidRPr="00F90CAD" w:rsidRDefault="00F113DF" w:rsidP="00F90CAD">
            <w:pPr>
              <w:jc w:val="center"/>
              <w:rPr>
                <w:rFonts w:ascii="Times New Roman" w:hAnsi="Times New Roman"/>
              </w:rPr>
            </w:pPr>
            <w:r w:rsidRPr="00F90CAD">
              <w:rPr>
                <w:rFonts w:ascii="Times New Roman" w:hAnsi="Times New Roman"/>
                <w:lang w:val="en-BZ"/>
              </w:rPr>
              <w:t>0,960884</w:t>
            </w:r>
          </w:p>
        </w:tc>
        <w:tc>
          <w:tcPr>
            <w:tcW w:w="1611" w:type="dxa"/>
          </w:tcPr>
          <w:p w14:paraId="1FA59AAD" w14:textId="6C903FE2" w:rsidR="00F7214B" w:rsidRPr="00F90CAD" w:rsidRDefault="00F7214B" w:rsidP="00F90CAD">
            <w:pPr>
              <w:jc w:val="center"/>
              <w:rPr>
                <w:rFonts w:ascii="Times New Roman" w:hAnsi="Times New Roman"/>
                <w:lang w:val="en-BZ"/>
              </w:rPr>
            </w:pPr>
            <w:r w:rsidRPr="00F90CAD">
              <w:rPr>
                <w:rFonts w:ascii="Times New Roman" w:hAnsi="Times New Roman"/>
                <w:lang w:val="en-BZ"/>
              </w:rPr>
              <w:t>1</w:t>
            </w:r>
          </w:p>
        </w:tc>
        <w:tc>
          <w:tcPr>
            <w:tcW w:w="1611" w:type="dxa"/>
          </w:tcPr>
          <w:p w14:paraId="2F2BA219" w14:textId="347825AE" w:rsidR="00F7214B" w:rsidRPr="00F90CAD" w:rsidRDefault="00F113DF" w:rsidP="00F90CAD">
            <w:pPr>
              <w:jc w:val="center"/>
              <w:rPr>
                <w:rFonts w:ascii="Times New Roman" w:hAnsi="Times New Roman"/>
                <w:lang w:val="en-BZ"/>
              </w:rPr>
            </w:pPr>
            <w:r w:rsidRPr="00F90CAD">
              <w:rPr>
                <w:rFonts w:ascii="Times New Roman" w:hAnsi="Times New Roman"/>
                <w:lang w:val="en-BZ"/>
              </w:rPr>
              <w:t>-0,381492</w:t>
            </w:r>
          </w:p>
        </w:tc>
      </w:tr>
      <w:tr w:rsidR="00F113DF" w14:paraId="78419D7C" w14:textId="77777777" w:rsidTr="00F90CAD">
        <w:trPr>
          <w:trHeight w:val="396"/>
        </w:trPr>
        <w:tc>
          <w:tcPr>
            <w:tcW w:w="1610" w:type="dxa"/>
          </w:tcPr>
          <w:p w14:paraId="60772A5D" w14:textId="305D4CB0" w:rsidR="00F113DF" w:rsidRPr="00F90CAD" w:rsidRDefault="00F113DF" w:rsidP="00F90CAD">
            <w:pPr>
              <w:jc w:val="center"/>
              <w:rPr>
                <w:rFonts w:ascii="Times New Roman" w:hAnsi="Times New Roman"/>
                <w:b/>
                <w:bCs/>
                <w:lang w:val="en-BZ"/>
              </w:rPr>
            </w:pPr>
            <w:r w:rsidRPr="00F90CAD">
              <w:rPr>
                <w:rFonts w:ascii="Times New Roman" w:hAnsi="Times New Roman"/>
                <w:b/>
                <w:bCs/>
                <w:lang w:val="en-BZ"/>
              </w:rPr>
              <w:t>GDP</w:t>
            </w:r>
          </w:p>
        </w:tc>
        <w:tc>
          <w:tcPr>
            <w:tcW w:w="1611" w:type="dxa"/>
          </w:tcPr>
          <w:p w14:paraId="56A1203A" w14:textId="4BEF74BF" w:rsidR="00F113DF" w:rsidRPr="00F90CAD" w:rsidRDefault="00F113DF" w:rsidP="00F90CAD">
            <w:pPr>
              <w:jc w:val="center"/>
              <w:rPr>
                <w:rFonts w:ascii="Times New Roman" w:hAnsi="Times New Roman"/>
              </w:rPr>
            </w:pPr>
            <w:r w:rsidRPr="00F90CAD">
              <w:rPr>
                <w:rFonts w:ascii="Times New Roman" w:hAnsi="Times New Roman"/>
                <w:noProof/>
                <w:lang w:val="en-BZ"/>
              </w:rPr>
              <w:t>-0,496511</w:t>
            </w:r>
          </w:p>
        </w:tc>
        <w:tc>
          <w:tcPr>
            <w:tcW w:w="1611" w:type="dxa"/>
          </w:tcPr>
          <w:p w14:paraId="7E5E473B" w14:textId="3E54DDEC" w:rsidR="00F113DF" w:rsidRPr="00F90CAD" w:rsidRDefault="00F113DF" w:rsidP="00F90CAD">
            <w:pPr>
              <w:jc w:val="center"/>
              <w:rPr>
                <w:rFonts w:ascii="Times New Roman" w:hAnsi="Times New Roman"/>
              </w:rPr>
            </w:pPr>
            <w:r w:rsidRPr="00F90CAD">
              <w:rPr>
                <w:rFonts w:ascii="Times New Roman" w:hAnsi="Times New Roman"/>
                <w:lang w:val="en-BZ"/>
              </w:rPr>
              <w:t>-0,381492</w:t>
            </w:r>
          </w:p>
        </w:tc>
        <w:tc>
          <w:tcPr>
            <w:tcW w:w="1611" w:type="dxa"/>
          </w:tcPr>
          <w:p w14:paraId="01DF8D6F" w14:textId="74EFAE1F" w:rsidR="00F113DF" w:rsidRPr="00F90CAD" w:rsidRDefault="00F113DF" w:rsidP="00F90CAD">
            <w:pPr>
              <w:jc w:val="center"/>
              <w:rPr>
                <w:rFonts w:ascii="Times New Roman" w:hAnsi="Times New Roman"/>
                <w:lang w:val="en-BZ"/>
              </w:rPr>
            </w:pPr>
            <w:r w:rsidRPr="00F90CAD">
              <w:rPr>
                <w:rFonts w:ascii="Times New Roman" w:hAnsi="Times New Roman"/>
                <w:lang w:val="en-BZ"/>
              </w:rPr>
              <w:t>1</w:t>
            </w:r>
          </w:p>
        </w:tc>
      </w:tr>
    </w:tbl>
    <w:p w14:paraId="4352B7D3" w14:textId="05D2503D" w:rsidR="00F7214B" w:rsidRDefault="00F7214B" w:rsidP="00F90CAD">
      <w:pPr>
        <w:spacing w:after="0"/>
        <w:rPr>
          <w:rFonts w:ascii="Times New Roman" w:hAnsi="Times New Roman"/>
          <w:sz w:val="28"/>
          <w:szCs w:val="28"/>
        </w:rPr>
      </w:pPr>
    </w:p>
    <w:p w14:paraId="4F7BDA81" w14:textId="0A1DDCD8" w:rsidR="005B7F51" w:rsidRDefault="00B97E72" w:rsidP="005B7F51">
      <w:pPr>
        <w:spacing w:after="0"/>
        <w:ind w:firstLine="720"/>
        <w:jc w:val="both"/>
        <w:rPr>
          <w:rFonts w:ascii="Times New Roman" w:hAnsi="Times New Roman"/>
          <w:sz w:val="28"/>
          <w:szCs w:val="28"/>
        </w:rPr>
      </w:pPr>
      <w:r>
        <w:rPr>
          <w:rFonts w:ascii="Times New Roman" w:hAnsi="Times New Roman"/>
          <w:sz w:val="28"/>
          <w:szCs w:val="28"/>
        </w:rPr>
        <w:t xml:space="preserve">В таблице </w:t>
      </w:r>
      <w:r w:rsidR="000E0947" w:rsidRPr="000E0947">
        <w:rPr>
          <w:rFonts w:ascii="Times New Roman" w:hAnsi="Times New Roman"/>
          <w:sz w:val="28"/>
          <w:szCs w:val="28"/>
        </w:rPr>
        <w:t>3</w:t>
      </w:r>
      <w:r>
        <w:rPr>
          <w:rFonts w:ascii="Times New Roman" w:hAnsi="Times New Roman"/>
          <w:sz w:val="28"/>
          <w:szCs w:val="28"/>
        </w:rPr>
        <w:t>.</w:t>
      </w:r>
      <w:r w:rsidR="00F90CAD" w:rsidRPr="00F90CAD">
        <w:rPr>
          <w:rFonts w:ascii="Times New Roman" w:hAnsi="Times New Roman"/>
          <w:sz w:val="28"/>
          <w:szCs w:val="28"/>
        </w:rPr>
        <w:t>1</w:t>
      </w:r>
      <w:r>
        <w:rPr>
          <w:rFonts w:ascii="Times New Roman" w:hAnsi="Times New Roman"/>
          <w:sz w:val="28"/>
          <w:szCs w:val="28"/>
        </w:rPr>
        <w:t xml:space="preserve"> видим</w:t>
      </w:r>
      <w:r w:rsidR="001E189B" w:rsidRPr="001E189B">
        <w:rPr>
          <w:rFonts w:ascii="Times New Roman" w:hAnsi="Times New Roman"/>
          <w:sz w:val="28"/>
          <w:szCs w:val="28"/>
        </w:rPr>
        <w:t xml:space="preserve">, что </w:t>
      </w:r>
      <w:r w:rsidR="009B3F24">
        <w:rPr>
          <w:rFonts w:ascii="Times New Roman" w:hAnsi="Times New Roman"/>
          <w:sz w:val="28"/>
          <w:szCs w:val="28"/>
        </w:rPr>
        <w:t>оба индикатора</w:t>
      </w:r>
      <w:r w:rsidR="001E189B" w:rsidRPr="001E189B">
        <w:rPr>
          <w:rFonts w:ascii="Times New Roman" w:hAnsi="Times New Roman"/>
          <w:sz w:val="28"/>
          <w:szCs w:val="28"/>
        </w:rPr>
        <w:t xml:space="preserve"> демонстрируют отрицательную корреляцию</w:t>
      </w:r>
      <w:r w:rsidR="001E189B">
        <w:rPr>
          <w:rFonts w:ascii="Times New Roman" w:hAnsi="Times New Roman"/>
          <w:sz w:val="28"/>
          <w:szCs w:val="28"/>
        </w:rPr>
        <w:t xml:space="preserve"> </w:t>
      </w:r>
      <w:r w:rsidR="001E189B" w:rsidRPr="001E189B">
        <w:rPr>
          <w:rFonts w:ascii="Times New Roman" w:hAnsi="Times New Roman"/>
          <w:sz w:val="28"/>
          <w:szCs w:val="28"/>
        </w:rPr>
        <w:t xml:space="preserve">с ростом ВВП. </w:t>
      </w:r>
      <w:r w:rsidR="009B3F24">
        <w:rPr>
          <w:rFonts w:ascii="Times New Roman" w:hAnsi="Times New Roman"/>
          <w:sz w:val="28"/>
          <w:szCs w:val="28"/>
        </w:rPr>
        <w:t>И</w:t>
      </w:r>
      <w:r w:rsidR="001E189B" w:rsidRPr="001E189B">
        <w:rPr>
          <w:rFonts w:ascii="Times New Roman" w:hAnsi="Times New Roman"/>
          <w:sz w:val="28"/>
          <w:szCs w:val="28"/>
        </w:rPr>
        <w:t>ндикаторы</w:t>
      </w:r>
      <w:r>
        <w:rPr>
          <w:rFonts w:ascii="Times New Roman" w:hAnsi="Times New Roman"/>
          <w:sz w:val="28"/>
          <w:szCs w:val="28"/>
        </w:rPr>
        <w:t xml:space="preserve"> экономической неопределенности</w:t>
      </w:r>
      <w:r w:rsidR="001E189B" w:rsidRPr="001E189B">
        <w:rPr>
          <w:rFonts w:ascii="Times New Roman" w:hAnsi="Times New Roman"/>
          <w:sz w:val="28"/>
          <w:szCs w:val="28"/>
        </w:rPr>
        <w:t xml:space="preserve"> имеют тенденцию двигаться в противоположных направлениях в</w:t>
      </w:r>
      <w:r w:rsidR="001E189B">
        <w:rPr>
          <w:rFonts w:ascii="Times New Roman" w:hAnsi="Times New Roman"/>
          <w:sz w:val="28"/>
          <w:szCs w:val="28"/>
        </w:rPr>
        <w:t xml:space="preserve"> </w:t>
      </w:r>
      <w:r w:rsidR="001E189B" w:rsidRPr="001E189B">
        <w:rPr>
          <w:rFonts w:ascii="Times New Roman" w:hAnsi="Times New Roman"/>
          <w:sz w:val="28"/>
          <w:szCs w:val="28"/>
        </w:rPr>
        <w:t>зависимости от</w:t>
      </w:r>
      <w:r w:rsidR="001E189B">
        <w:rPr>
          <w:rFonts w:ascii="Times New Roman" w:hAnsi="Times New Roman"/>
          <w:sz w:val="28"/>
          <w:szCs w:val="28"/>
        </w:rPr>
        <w:t xml:space="preserve"> </w:t>
      </w:r>
      <w:r w:rsidR="001E189B" w:rsidRPr="001E189B">
        <w:rPr>
          <w:rFonts w:ascii="Times New Roman" w:hAnsi="Times New Roman"/>
          <w:sz w:val="28"/>
          <w:szCs w:val="28"/>
        </w:rPr>
        <w:t>текущих экономических настроений</w:t>
      </w:r>
      <w:r>
        <w:rPr>
          <w:rFonts w:ascii="Times New Roman" w:hAnsi="Times New Roman"/>
          <w:sz w:val="28"/>
          <w:szCs w:val="28"/>
        </w:rPr>
        <w:t>. Н</w:t>
      </w:r>
      <w:r w:rsidR="001E189B" w:rsidRPr="001E189B">
        <w:rPr>
          <w:rFonts w:ascii="Times New Roman" w:hAnsi="Times New Roman"/>
          <w:sz w:val="28"/>
          <w:szCs w:val="28"/>
        </w:rPr>
        <w:t>еопределенность возрастает</w:t>
      </w:r>
      <w:r>
        <w:rPr>
          <w:rFonts w:ascii="Times New Roman" w:hAnsi="Times New Roman"/>
          <w:sz w:val="28"/>
          <w:szCs w:val="28"/>
        </w:rPr>
        <w:t xml:space="preserve"> в случаях</w:t>
      </w:r>
      <w:r w:rsidR="001E189B" w:rsidRPr="001E189B">
        <w:rPr>
          <w:rFonts w:ascii="Times New Roman" w:hAnsi="Times New Roman"/>
          <w:sz w:val="28"/>
          <w:szCs w:val="28"/>
        </w:rPr>
        <w:t>, когда</w:t>
      </w:r>
      <w:r w:rsidR="001E189B">
        <w:rPr>
          <w:rFonts w:ascii="Times New Roman" w:hAnsi="Times New Roman"/>
          <w:sz w:val="28"/>
          <w:szCs w:val="28"/>
        </w:rPr>
        <w:t xml:space="preserve"> </w:t>
      </w:r>
      <w:r w:rsidR="001E189B" w:rsidRPr="001E189B">
        <w:rPr>
          <w:rFonts w:ascii="Times New Roman" w:hAnsi="Times New Roman"/>
          <w:sz w:val="28"/>
          <w:szCs w:val="28"/>
        </w:rPr>
        <w:t>оценка экономической ситуации агентами</w:t>
      </w:r>
      <w:r w:rsidR="001E189B">
        <w:rPr>
          <w:rFonts w:ascii="Times New Roman" w:hAnsi="Times New Roman"/>
          <w:sz w:val="28"/>
          <w:szCs w:val="28"/>
        </w:rPr>
        <w:t xml:space="preserve"> </w:t>
      </w:r>
      <w:r w:rsidR="001E189B" w:rsidRPr="001E189B">
        <w:rPr>
          <w:rFonts w:ascii="Times New Roman" w:hAnsi="Times New Roman"/>
          <w:sz w:val="28"/>
          <w:szCs w:val="28"/>
        </w:rPr>
        <w:t>ухудшается, и наоборот. Эт</w:t>
      </w:r>
      <w:r w:rsidR="00B436EB">
        <w:rPr>
          <w:rFonts w:ascii="Times New Roman" w:hAnsi="Times New Roman"/>
          <w:sz w:val="28"/>
          <w:szCs w:val="28"/>
        </w:rPr>
        <w:t>и</w:t>
      </w:r>
      <w:r w:rsidR="001E189B" w:rsidRPr="001E189B">
        <w:rPr>
          <w:rFonts w:ascii="Times New Roman" w:hAnsi="Times New Roman"/>
          <w:sz w:val="28"/>
          <w:szCs w:val="28"/>
        </w:rPr>
        <w:t xml:space="preserve"> выводы являются важными для следующего </w:t>
      </w:r>
      <w:r w:rsidR="009B3F24">
        <w:rPr>
          <w:rFonts w:ascii="Times New Roman" w:hAnsi="Times New Roman"/>
          <w:sz w:val="28"/>
          <w:szCs w:val="28"/>
        </w:rPr>
        <w:t>этапа исследования</w:t>
      </w:r>
      <w:r w:rsidR="001E189B" w:rsidRPr="001E189B">
        <w:rPr>
          <w:rFonts w:ascii="Times New Roman" w:hAnsi="Times New Roman"/>
          <w:sz w:val="28"/>
          <w:szCs w:val="28"/>
        </w:rPr>
        <w:t xml:space="preserve">, в котором </w:t>
      </w:r>
      <w:r>
        <w:rPr>
          <w:rFonts w:ascii="Times New Roman" w:hAnsi="Times New Roman"/>
          <w:sz w:val="28"/>
          <w:szCs w:val="28"/>
        </w:rPr>
        <w:t xml:space="preserve">будет </w:t>
      </w:r>
      <w:r w:rsidR="001E189B" w:rsidRPr="001E189B">
        <w:rPr>
          <w:rFonts w:ascii="Times New Roman" w:hAnsi="Times New Roman"/>
          <w:sz w:val="28"/>
          <w:szCs w:val="28"/>
        </w:rPr>
        <w:t>оцен</w:t>
      </w:r>
      <w:r>
        <w:rPr>
          <w:rFonts w:ascii="Times New Roman" w:hAnsi="Times New Roman"/>
          <w:sz w:val="28"/>
          <w:szCs w:val="28"/>
        </w:rPr>
        <w:t>ено</w:t>
      </w:r>
      <w:r w:rsidR="001E189B" w:rsidRPr="001E189B">
        <w:rPr>
          <w:rFonts w:ascii="Times New Roman" w:hAnsi="Times New Roman"/>
          <w:sz w:val="28"/>
          <w:szCs w:val="28"/>
        </w:rPr>
        <w:t>, какое влияние ока</w:t>
      </w:r>
      <w:r>
        <w:rPr>
          <w:rFonts w:ascii="Times New Roman" w:hAnsi="Times New Roman"/>
          <w:sz w:val="28"/>
          <w:szCs w:val="28"/>
        </w:rPr>
        <w:t xml:space="preserve">зывает скачок </w:t>
      </w:r>
      <w:r w:rsidR="00B436EB">
        <w:rPr>
          <w:rFonts w:ascii="Times New Roman" w:hAnsi="Times New Roman"/>
          <w:sz w:val="28"/>
          <w:szCs w:val="28"/>
        </w:rPr>
        <w:t xml:space="preserve">экономической </w:t>
      </w:r>
      <w:r>
        <w:rPr>
          <w:rFonts w:ascii="Times New Roman" w:hAnsi="Times New Roman"/>
          <w:sz w:val="28"/>
          <w:szCs w:val="28"/>
        </w:rPr>
        <w:t>неопределенности</w:t>
      </w:r>
      <w:r w:rsidR="001E189B" w:rsidRPr="001E189B">
        <w:rPr>
          <w:rFonts w:ascii="Times New Roman" w:hAnsi="Times New Roman"/>
          <w:sz w:val="28"/>
          <w:szCs w:val="28"/>
        </w:rPr>
        <w:t xml:space="preserve"> на </w:t>
      </w:r>
      <w:r w:rsidR="00B436EB">
        <w:rPr>
          <w:rFonts w:ascii="Times New Roman" w:hAnsi="Times New Roman"/>
          <w:sz w:val="28"/>
          <w:szCs w:val="28"/>
        </w:rPr>
        <w:t xml:space="preserve">эволюцию </w:t>
      </w:r>
      <w:r w:rsidR="001E189B" w:rsidRPr="001E189B">
        <w:rPr>
          <w:rFonts w:ascii="Times New Roman" w:hAnsi="Times New Roman"/>
          <w:sz w:val="28"/>
          <w:szCs w:val="28"/>
        </w:rPr>
        <w:t>ВВП.</w:t>
      </w:r>
      <w:r w:rsidR="007E3EAD">
        <w:rPr>
          <w:rFonts w:ascii="Times New Roman" w:hAnsi="Times New Roman"/>
          <w:sz w:val="28"/>
          <w:szCs w:val="28"/>
        </w:rPr>
        <w:t xml:space="preserve"> </w:t>
      </w:r>
    </w:p>
    <w:p w14:paraId="500F4982" w14:textId="732D608E" w:rsidR="000E0947" w:rsidRPr="00E52FF9" w:rsidRDefault="00E52FF9" w:rsidP="00BF35D8">
      <w:pPr>
        <w:ind w:firstLine="720"/>
        <w:jc w:val="both"/>
        <w:rPr>
          <w:rFonts w:ascii="Times New Roman" w:hAnsi="Times New Roman"/>
          <w:sz w:val="28"/>
          <w:szCs w:val="28"/>
        </w:rPr>
      </w:pPr>
      <w:r>
        <w:rPr>
          <w:rFonts w:ascii="Times New Roman" w:hAnsi="Times New Roman"/>
          <w:sz w:val="28"/>
          <w:szCs w:val="28"/>
        </w:rPr>
        <w:t>П</w:t>
      </w:r>
      <w:r w:rsidR="008C5EE0" w:rsidRPr="008C5EE0">
        <w:rPr>
          <w:rFonts w:ascii="Times New Roman" w:hAnsi="Times New Roman"/>
          <w:sz w:val="28"/>
          <w:szCs w:val="28"/>
        </w:rPr>
        <w:t>рив</w:t>
      </w:r>
      <w:r>
        <w:rPr>
          <w:rFonts w:ascii="Times New Roman" w:hAnsi="Times New Roman"/>
          <w:sz w:val="28"/>
          <w:szCs w:val="28"/>
        </w:rPr>
        <w:t>е</w:t>
      </w:r>
      <w:r w:rsidR="008C5EE0" w:rsidRPr="008C5EE0">
        <w:rPr>
          <w:rFonts w:ascii="Times New Roman" w:hAnsi="Times New Roman"/>
          <w:sz w:val="28"/>
          <w:szCs w:val="28"/>
        </w:rPr>
        <w:t>д</w:t>
      </w:r>
      <w:r>
        <w:rPr>
          <w:rFonts w:ascii="Times New Roman" w:hAnsi="Times New Roman"/>
          <w:sz w:val="28"/>
          <w:szCs w:val="28"/>
        </w:rPr>
        <w:t>ем</w:t>
      </w:r>
      <w:r w:rsidR="008C5EE0" w:rsidRPr="008C5EE0">
        <w:rPr>
          <w:rFonts w:ascii="Times New Roman" w:hAnsi="Times New Roman"/>
          <w:sz w:val="28"/>
          <w:szCs w:val="28"/>
        </w:rPr>
        <w:t xml:space="preserve"> тестировани</w:t>
      </w:r>
      <w:r>
        <w:rPr>
          <w:rFonts w:ascii="Times New Roman" w:hAnsi="Times New Roman"/>
          <w:sz w:val="28"/>
          <w:szCs w:val="28"/>
        </w:rPr>
        <w:t>е</w:t>
      </w:r>
      <w:r w:rsidR="008C5EE0" w:rsidRPr="008C5EE0">
        <w:rPr>
          <w:rFonts w:ascii="Times New Roman" w:hAnsi="Times New Roman"/>
          <w:sz w:val="28"/>
          <w:szCs w:val="28"/>
        </w:rPr>
        <w:t xml:space="preserve"> причинной зависимости по </w:t>
      </w:r>
      <w:proofErr w:type="spellStart"/>
      <w:r w:rsidR="008C5EE0" w:rsidRPr="008C5EE0">
        <w:rPr>
          <w:rFonts w:ascii="Times New Roman" w:hAnsi="Times New Roman"/>
          <w:sz w:val="28"/>
          <w:szCs w:val="28"/>
        </w:rPr>
        <w:t>Грейнджеру</w:t>
      </w:r>
      <w:proofErr w:type="spellEnd"/>
      <w:r w:rsidR="006743CF" w:rsidRPr="006743CF">
        <w:rPr>
          <w:rFonts w:ascii="Times New Roman" w:hAnsi="Times New Roman"/>
          <w:sz w:val="28"/>
          <w:szCs w:val="28"/>
        </w:rPr>
        <w:t xml:space="preserve"> [</w:t>
      </w:r>
      <w:r w:rsidR="00817C2E">
        <w:rPr>
          <w:rFonts w:ascii="Times New Roman" w:hAnsi="Times New Roman"/>
          <w:sz w:val="28"/>
          <w:szCs w:val="28"/>
        </w:rPr>
        <w:t>9</w:t>
      </w:r>
      <w:r w:rsidR="006743CF" w:rsidRPr="006743CF">
        <w:rPr>
          <w:rFonts w:ascii="Times New Roman" w:hAnsi="Times New Roman"/>
          <w:sz w:val="28"/>
          <w:szCs w:val="28"/>
        </w:rPr>
        <w:t>]</w:t>
      </w:r>
      <w:r w:rsidR="008C5EE0" w:rsidRPr="008C5EE0">
        <w:rPr>
          <w:rFonts w:ascii="Times New Roman" w:hAnsi="Times New Roman"/>
          <w:sz w:val="28"/>
          <w:szCs w:val="28"/>
        </w:rPr>
        <w:t xml:space="preserve"> между совместно моделируемыми на основе VAR</w:t>
      </w:r>
      <w:r>
        <w:rPr>
          <w:rFonts w:ascii="Times New Roman" w:hAnsi="Times New Roman"/>
          <w:sz w:val="28"/>
          <w:szCs w:val="28"/>
        </w:rPr>
        <w:t>-модели</w:t>
      </w:r>
      <w:r w:rsidR="008C5EE0" w:rsidRPr="008C5EE0">
        <w:rPr>
          <w:rFonts w:ascii="Times New Roman" w:hAnsi="Times New Roman"/>
          <w:sz w:val="28"/>
          <w:szCs w:val="28"/>
        </w:rPr>
        <w:t xml:space="preserve"> переменными: темпом роста ВВП и построенным </w:t>
      </w:r>
      <w:r>
        <w:rPr>
          <w:rFonts w:ascii="Times New Roman" w:hAnsi="Times New Roman"/>
          <w:sz w:val="28"/>
          <w:szCs w:val="28"/>
        </w:rPr>
        <w:t xml:space="preserve">индикаторам </w:t>
      </w:r>
      <w:r w:rsidR="000E0947">
        <w:rPr>
          <w:rFonts w:ascii="Times New Roman" w:hAnsi="Times New Roman"/>
          <w:sz w:val="28"/>
          <w:szCs w:val="28"/>
        </w:rPr>
        <w:t xml:space="preserve">экономической </w:t>
      </w:r>
      <w:r>
        <w:rPr>
          <w:rFonts w:ascii="Times New Roman" w:hAnsi="Times New Roman"/>
          <w:sz w:val="28"/>
          <w:szCs w:val="28"/>
        </w:rPr>
        <w:t>неопределенностями</w:t>
      </w:r>
      <w:r w:rsidR="008C5EE0" w:rsidRPr="008C5EE0">
        <w:rPr>
          <w:rFonts w:ascii="Times New Roman" w:hAnsi="Times New Roman"/>
          <w:sz w:val="28"/>
          <w:szCs w:val="28"/>
        </w:rPr>
        <w:t xml:space="preserve">. На основании таблицы </w:t>
      </w:r>
      <w:r>
        <w:rPr>
          <w:rFonts w:ascii="Times New Roman" w:hAnsi="Times New Roman"/>
          <w:sz w:val="28"/>
          <w:szCs w:val="28"/>
        </w:rPr>
        <w:t>3</w:t>
      </w:r>
      <w:r w:rsidR="000E0947" w:rsidRPr="000E0947">
        <w:rPr>
          <w:rFonts w:ascii="Times New Roman" w:hAnsi="Times New Roman"/>
          <w:sz w:val="28"/>
          <w:szCs w:val="28"/>
        </w:rPr>
        <w:t>.2</w:t>
      </w:r>
      <w:r w:rsidR="008C5EE0" w:rsidRPr="008C5EE0">
        <w:rPr>
          <w:rFonts w:ascii="Times New Roman" w:hAnsi="Times New Roman"/>
          <w:sz w:val="28"/>
          <w:szCs w:val="28"/>
        </w:rPr>
        <w:t xml:space="preserve"> можно сделать вывод о том, что нулевая гипотеза: «</w:t>
      </w:r>
      <w:r>
        <w:rPr>
          <w:rFonts w:ascii="Times New Roman" w:hAnsi="Times New Roman"/>
          <w:sz w:val="28"/>
          <w:szCs w:val="28"/>
          <w:lang w:val="en-BZ"/>
        </w:rPr>
        <w:t>EUI</w:t>
      </w:r>
      <w:r w:rsidR="008C5EE0" w:rsidRPr="008C5EE0">
        <w:rPr>
          <w:rFonts w:ascii="Times New Roman" w:hAnsi="Times New Roman"/>
          <w:sz w:val="28"/>
          <w:szCs w:val="28"/>
        </w:rPr>
        <w:t xml:space="preserve"> не является причиной изменения темпов прироста ВВП» отклоняется (</w:t>
      </w:r>
      <w:r>
        <w:rPr>
          <w:rFonts w:ascii="Times New Roman" w:hAnsi="Times New Roman"/>
          <w:sz w:val="28"/>
          <w:szCs w:val="28"/>
          <w:lang w:val="en-BZ"/>
        </w:rPr>
        <w:t>p</w:t>
      </w:r>
      <w:r w:rsidRPr="00E52FF9">
        <w:rPr>
          <w:rFonts w:ascii="Times New Roman" w:hAnsi="Times New Roman"/>
          <w:sz w:val="28"/>
          <w:szCs w:val="28"/>
        </w:rPr>
        <w:t xml:space="preserve"> = 0.0239</w:t>
      </w:r>
      <w:r w:rsidR="008C5EE0" w:rsidRPr="008C5EE0">
        <w:rPr>
          <w:rFonts w:ascii="Times New Roman" w:hAnsi="Times New Roman"/>
          <w:sz w:val="28"/>
          <w:szCs w:val="28"/>
        </w:rPr>
        <w:t xml:space="preserve">), а гипотеза «изменение темпов прироста ВВП не является причиной для изменения </w:t>
      </w:r>
      <w:r>
        <w:rPr>
          <w:rFonts w:ascii="Times New Roman" w:hAnsi="Times New Roman"/>
          <w:sz w:val="28"/>
          <w:szCs w:val="28"/>
          <w:lang w:val="en-BZ"/>
        </w:rPr>
        <w:t>EUI</w:t>
      </w:r>
      <w:r w:rsidR="008C5EE0" w:rsidRPr="008C5EE0">
        <w:rPr>
          <w:rFonts w:ascii="Times New Roman" w:hAnsi="Times New Roman"/>
          <w:sz w:val="28"/>
          <w:szCs w:val="28"/>
        </w:rPr>
        <w:t>» не отклоняется</w:t>
      </w:r>
      <w:r w:rsidRPr="00E52FF9">
        <w:rPr>
          <w:rFonts w:ascii="Times New Roman" w:hAnsi="Times New Roman"/>
          <w:sz w:val="28"/>
          <w:szCs w:val="28"/>
        </w:rPr>
        <w:t xml:space="preserve"> (</w:t>
      </w:r>
      <w:r>
        <w:rPr>
          <w:rFonts w:ascii="Times New Roman" w:hAnsi="Times New Roman"/>
          <w:sz w:val="28"/>
          <w:szCs w:val="28"/>
          <w:lang w:val="en-BZ"/>
        </w:rPr>
        <w:t>p</w:t>
      </w:r>
      <w:r w:rsidRPr="00E52FF9">
        <w:rPr>
          <w:rFonts w:ascii="Times New Roman" w:hAnsi="Times New Roman"/>
          <w:sz w:val="28"/>
          <w:szCs w:val="28"/>
        </w:rPr>
        <w:t xml:space="preserve"> = </w:t>
      </w:r>
      <w:r w:rsidRPr="000E0947">
        <w:rPr>
          <w:rFonts w:ascii="Times New Roman" w:hAnsi="Times New Roman"/>
          <w:sz w:val="28"/>
          <w:szCs w:val="28"/>
        </w:rPr>
        <w:t>0</w:t>
      </w:r>
      <w:r w:rsidR="000E0947" w:rsidRPr="000E0947">
        <w:rPr>
          <w:rFonts w:ascii="Times New Roman" w:hAnsi="Times New Roman"/>
          <w:sz w:val="28"/>
          <w:szCs w:val="28"/>
        </w:rPr>
        <w:t>.7544</w:t>
      </w:r>
      <w:r w:rsidRPr="00E52FF9">
        <w:rPr>
          <w:rFonts w:ascii="Times New Roman" w:hAnsi="Times New Roman"/>
          <w:sz w:val="28"/>
          <w:szCs w:val="28"/>
        </w:rPr>
        <w:t>).</w:t>
      </w:r>
    </w:p>
    <w:p w14:paraId="048686D6" w14:textId="6DF45FA6" w:rsidR="00A542AC" w:rsidRPr="000E0947" w:rsidRDefault="00A542AC" w:rsidP="00F90CAD">
      <w:pPr>
        <w:spacing w:before="240"/>
        <w:jc w:val="center"/>
        <w:rPr>
          <w:rFonts w:ascii="Times New Roman" w:hAnsi="Times New Roman"/>
          <w:b/>
          <w:bCs/>
          <w:sz w:val="28"/>
          <w:szCs w:val="28"/>
        </w:rPr>
      </w:pPr>
      <w:r>
        <w:rPr>
          <w:rFonts w:ascii="Times New Roman" w:hAnsi="Times New Roman"/>
          <w:sz w:val="28"/>
          <w:szCs w:val="28"/>
        </w:rPr>
        <w:t xml:space="preserve">Таблица </w:t>
      </w:r>
      <w:r w:rsidR="000E0947" w:rsidRPr="000E0947">
        <w:rPr>
          <w:rFonts w:ascii="Times New Roman" w:hAnsi="Times New Roman"/>
          <w:sz w:val="28"/>
          <w:szCs w:val="28"/>
        </w:rPr>
        <w:t>3</w:t>
      </w:r>
      <w:r>
        <w:rPr>
          <w:rFonts w:ascii="Times New Roman" w:hAnsi="Times New Roman"/>
          <w:sz w:val="28"/>
          <w:szCs w:val="28"/>
        </w:rPr>
        <w:t>.</w:t>
      </w:r>
      <w:r w:rsidR="000E0947" w:rsidRPr="000E0947">
        <w:rPr>
          <w:rFonts w:ascii="Times New Roman" w:hAnsi="Times New Roman"/>
          <w:sz w:val="28"/>
          <w:szCs w:val="28"/>
        </w:rPr>
        <w:t>2</w:t>
      </w:r>
      <w:r>
        <w:rPr>
          <w:rFonts w:ascii="Times New Roman" w:hAnsi="Times New Roman"/>
          <w:sz w:val="28"/>
          <w:szCs w:val="28"/>
        </w:rPr>
        <w:t xml:space="preserve"> </w:t>
      </w:r>
      <w:r w:rsidRPr="00E118B2">
        <w:rPr>
          <w:rFonts w:ascii="Times New Roman" w:hAnsi="Times New Roman"/>
          <w:sz w:val="28"/>
          <w:szCs w:val="28"/>
        </w:rPr>
        <w:t>–</w:t>
      </w:r>
      <w:r w:rsidR="000E0947">
        <w:rPr>
          <w:rFonts w:ascii="Times New Roman" w:hAnsi="Times New Roman"/>
          <w:sz w:val="28"/>
          <w:szCs w:val="28"/>
        </w:rPr>
        <w:t xml:space="preserve"> тест Грейнджера между ВВП и </w:t>
      </w:r>
      <w:r w:rsidR="000E0947">
        <w:rPr>
          <w:rFonts w:ascii="Times New Roman" w:hAnsi="Times New Roman"/>
          <w:sz w:val="28"/>
          <w:szCs w:val="28"/>
          <w:lang w:val="en-BZ"/>
        </w:rPr>
        <w:t>EUI</w:t>
      </w:r>
    </w:p>
    <w:tbl>
      <w:tblPr>
        <w:tblStyle w:val="ac"/>
        <w:tblW w:w="0" w:type="auto"/>
        <w:tblLook w:val="04A0" w:firstRow="1" w:lastRow="0" w:firstColumn="1" w:lastColumn="0" w:noHBand="0" w:noVBand="1"/>
      </w:tblPr>
      <w:tblGrid>
        <w:gridCol w:w="5374"/>
        <w:gridCol w:w="2264"/>
        <w:gridCol w:w="2026"/>
      </w:tblGrid>
      <w:tr w:rsidR="00A542AC" w14:paraId="58B5D379" w14:textId="77777777" w:rsidTr="00A542AC">
        <w:trPr>
          <w:trHeight w:val="271"/>
        </w:trPr>
        <w:tc>
          <w:tcPr>
            <w:tcW w:w="5374" w:type="dxa"/>
          </w:tcPr>
          <w:p w14:paraId="604403C5" w14:textId="3E6365F5" w:rsidR="00A542AC" w:rsidRPr="00A542AC" w:rsidRDefault="00A542AC" w:rsidP="00A542AC">
            <w:pPr>
              <w:spacing w:before="240"/>
              <w:jc w:val="center"/>
              <w:rPr>
                <w:rFonts w:ascii="Times New Roman" w:hAnsi="Times New Roman"/>
                <w:sz w:val="28"/>
                <w:szCs w:val="28"/>
                <w:lang w:val="en-BZ"/>
              </w:rPr>
            </w:pPr>
            <w:r>
              <w:rPr>
                <w:rFonts w:ascii="Times New Roman" w:hAnsi="Times New Roman"/>
                <w:sz w:val="28"/>
                <w:szCs w:val="28"/>
                <w:lang w:val="en-BZ"/>
              </w:rPr>
              <w:t>Null Hypothesis</w:t>
            </w:r>
          </w:p>
        </w:tc>
        <w:tc>
          <w:tcPr>
            <w:tcW w:w="2264" w:type="dxa"/>
          </w:tcPr>
          <w:p w14:paraId="2C518219" w14:textId="43CC2B0F" w:rsidR="00A542AC" w:rsidRPr="00A542AC" w:rsidRDefault="00A542AC" w:rsidP="00A542AC">
            <w:pPr>
              <w:spacing w:before="240"/>
              <w:jc w:val="center"/>
              <w:rPr>
                <w:rFonts w:ascii="Times New Roman" w:hAnsi="Times New Roman"/>
                <w:sz w:val="28"/>
                <w:szCs w:val="28"/>
                <w:lang w:val="en-BZ"/>
              </w:rPr>
            </w:pPr>
            <w:r>
              <w:rPr>
                <w:rFonts w:ascii="Times New Roman" w:hAnsi="Times New Roman"/>
                <w:sz w:val="28"/>
                <w:szCs w:val="28"/>
                <w:lang w:val="en-BZ"/>
              </w:rPr>
              <w:t>F-Statistic</w:t>
            </w:r>
          </w:p>
        </w:tc>
        <w:tc>
          <w:tcPr>
            <w:tcW w:w="2026" w:type="dxa"/>
          </w:tcPr>
          <w:p w14:paraId="4DF8B147" w14:textId="4EEA026D" w:rsidR="00A542AC" w:rsidRPr="00A542AC" w:rsidRDefault="00A542AC" w:rsidP="00A542AC">
            <w:pPr>
              <w:spacing w:before="240"/>
              <w:jc w:val="center"/>
              <w:rPr>
                <w:rFonts w:ascii="Times New Roman" w:hAnsi="Times New Roman"/>
                <w:sz w:val="28"/>
                <w:szCs w:val="28"/>
                <w:lang w:val="en-BZ"/>
              </w:rPr>
            </w:pPr>
            <w:r>
              <w:rPr>
                <w:rFonts w:ascii="Times New Roman" w:hAnsi="Times New Roman"/>
                <w:sz w:val="28"/>
                <w:szCs w:val="28"/>
                <w:lang w:val="en-BZ"/>
              </w:rPr>
              <w:t>Prob.</w:t>
            </w:r>
          </w:p>
        </w:tc>
      </w:tr>
      <w:tr w:rsidR="00A542AC" w:rsidRPr="00A542AC" w14:paraId="14A93080" w14:textId="77777777" w:rsidTr="00A542AC">
        <w:trPr>
          <w:trHeight w:val="265"/>
        </w:trPr>
        <w:tc>
          <w:tcPr>
            <w:tcW w:w="5374" w:type="dxa"/>
          </w:tcPr>
          <w:p w14:paraId="527EAB43" w14:textId="19B9895F" w:rsidR="00A542AC" w:rsidRPr="00A542AC" w:rsidRDefault="00A542AC" w:rsidP="00A542AC">
            <w:pPr>
              <w:spacing w:before="240"/>
              <w:jc w:val="center"/>
              <w:rPr>
                <w:rFonts w:ascii="Times New Roman" w:hAnsi="Times New Roman"/>
                <w:sz w:val="28"/>
                <w:szCs w:val="28"/>
                <w:lang w:val="en-BZ"/>
              </w:rPr>
            </w:pPr>
            <w:r>
              <w:rPr>
                <w:rFonts w:ascii="Times New Roman" w:hAnsi="Times New Roman"/>
                <w:sz w:val="28"/>
                <w:szCs w:val="28"/>
                <w:lang w:val="en-BZ"/>
              </w:rPr>
              <w:t>EUI does not Granger Cause GDP</w:t>
            </w:r>
          </w:p>
        </w:tc>
        <w:tc>
          <w:tcPr>
            <w:tcW w:w="2264" w:type="dxa"/>
          </w:tcPr>
          <w:p w14:paraId="607D0F2A" w14:textId="14C44DEB" w:rsidR="00A542AC" w:rsidRPr="00A542AC" w:rsidRDefault="006C33CC" w:rsidP="00A542AC">
            <w:pPr>
              <w:spacing w:before="240"/>
              <w:jc w:val="center"/>
              <w:rPr>
                <w:rFonts w:ascii="Times New Roman" w:hAnsi="Times New Roman"/>
                <w:sz w:val="28"/>
                <w:szCs w:val="28"/>
                <w:lang w:val="en-US"/>
              </w:rPr>
            </w:pPr>
            <w:r>
              <w:rPr>
                <w:rFonts w:ascii="Times New Roman" w:hAnsi="Times New Roman"/>
                <w:sz w:val="28"/>
                <w:szCs w:val="28"/>
                <w:lang w:val="en-US"/>
              </w:rPr>
              <w:t>2.42510</w:t>
            </w:r>
          </w:p>
        </w:tc>
        <w:tc>
          <w:tcPr>
            <w:tcW w:w="2026" w:type="dxa"/>
          </w:tcPr>
          <w:p w14:paraId="38BBB8B1" w14:textId="53C69857" w:rsidR="00A542AC" w:rsidRPr="00A542AC" w:rsidRDefault="006C33CC" w:rsidP="00A542AC">
            <w:pPr>
              <w:spacing w:before="240"/>
              <w:jc w:val="center"/>
              <w:rPr>
                <w:rFonts w:ascii="Times New Roman" w:hAnsi="Times New Roman"/>
                <w:sz w:val="28"/>
                <w:szCs w:val="28"/>
                <w:lang w:val="en-US"/>
              </w:rPr>
            </w:pPr>
            <w:r>
              <w:rPr>
                <w:rFonts w:ascii="Times New Roman" w:hAnsi="Times New Roman"/>
                <w:sz w:val="28"/>
                <w:szCs w:val="28"/>
                <w:lang w:val="en-US"/>
              </w:rPr>
              <w:t>0.0239</w:t>
            </w:r>
          </w:p>
        </w:tc>
      </w:tr>
      <w:tr w:rsidR="00A542AC" w:rsidRPr="00A542AC" w14:paraId="667BD073" w14:textId="77777777" w:rsidTr="00A542AC">
        <w:trPr>
          <w:trHeight w:val="271"/>
        </w:trPr>
        <w:tc>
          <w:tcPr>
            <w:tcW w:w="5374" w:type="dxa"/>
          </w:tcPr>
          <w:p w14:paraId="39B65BF1" w14:textId="5D2A3083" w:rsidR="00A542AC" w:rsidRPr="00A542AC" w:rsidRDefault="00A542AC" w:rsidP="00A542AC">
            <w:pPr>
              <w:spacing w:before="240"/>
              <w:jc w:val="center"/>
              <w:rPr>
                <w:rFonts w:ascii="Times New Roman" w:hAnsi="Times New Roman"/>
                <w:sz w:val="28"/>
                <w:szCs w:val="28"/>
                <w:lang w:val="en-US"/>
              </w:rPr>
            </w:pPr>
            <w:r>
              <w:rPr>
                <w:rFonts w:ascii="Times New Roman" w:hAnsi="Times New Roman"/>
                <w:sz w:val="28"/>
                <w:szCs w:val="28"/>
                <w:lang w:val="en-BZ"/>
              </w:rPr>
              <w:t xml:space="preserve">GDP does not Granger Cause </w:t>
            </w:r>
            <w:r w:rsidR="006C33CC">
              <w:rPr>
                <w:rFonts w:ascii="Times New Roman" w:hAnsi="Times New Roman"/>
                <w:sz w:val="28"/>
                <w:szCs w:val="28"/>
                <w:lang w:val="en-BZ"/>
              </w:rPr>
              <w:t>EUI</w:t>
            </w:r>
          </w:p>
        </w:tc>
        <w:tc>
          <w:tcPr>
            <w:tcW w:w="2264" w:type="dxa"/>
          </w:tcPr>
          <w:p w14:paraId="23F2044B" w14:textId="2F5FA287" w:rsidR="00A542AC" w:rsidRPr="00A542AC" w:rsidRDefault="006C33CC" w:rsidP="00A542AC">
            <w:pPr>
              <w:spacing w:before="240"/>
              <w:jc w:val="center"/>
              <w:rPr>
                <w:rFonts w:ascii="Times New Roman" w:hAnsi="Times New Roman"/>
                <w:sz w:val="28"/>
                <w:szCs w:val="28"/>
                <w:lang w:val="en-US"/>
              </w:rPr>
            </w:pPr>
            <w:r>
              <w:rPr>
                <w:rFonts w:ascii="Times New Roman" w:hAnsi="Times New Roman"/>
                <w:sz w:val="28"/>
                <w:szCs w:val="28"/>
                <w:lang w:val="en-US"/>
              </w:rPr>
              <w:t>0.64307</w:t>
            </w:r>
          </w:p>
        </w:tc>
        <w:tc>
          <w:tcPr>
            <w:tcW w:w="2026" w:type="dxa"/>
          </w:tcPr>
          <w:p w14:paraId="169B7FA0" w14:textId="37256F0C" w:rsidR="00A542AC" w:rsidRPr="00A542AC" w:rsidRDefault="006C33CC" w:rsidP="00A542AC">
            <w:pPr>
              <w:spacing w:before="240"/>
              <w:jc w:val="center"/>
              <w:rPr>
                <w:rFonts w:ascii="Times New Roman" w:hAnsi="Times New Roman"/>
                <w:sz w:val="28"/>
                <w:szCs w:val="28"/>
                <w:lang w:val="en-US"/>
              </w:rPr>
            </w:pPr>
            <w:r>
              <w:rPr>
                <w:rFonts w:ascii="Times New Roman" w:hAnsi="Times New Roman"/>
                <w:sz w:val="28"/>
                <w:szCs w:val="28"/>
                <w:lang w:val="en-US"/>
              </w:rPr>
              <w:t>0.7544</w:t>
            </w:r>
          </w:p>
        </w:tc>
      </w:tr>
    </w:tbl>
    <w:p w14:paraId="69220775" w14:textId="029BE088" w:rsidR="000E0947" w:rsidRPr="000E0947" w:rsidRDefault="000E0947" w:rsidP="008C6386">
      <w:pPr>
        <w:spacing w:before="240"/>
        <w:ind w:firstLine="720"/>
        <w:jc w:val="both"/>
        <w:rPr>
          <w:rFonts w:ascii="Times New Roman" w:hAnsi="Times New Roman"/>
          <w:sz w:val="28"/>
          <w:szCs w:val="28"/>
        </w:rPr>
      </w:pPr>
      <w:r>
        <w:rPr>
          <w:rFonts w:ascii="Times New Roman" w:hAnsi="Times New Roman"/>
          <w:sz w:val="28"/>
          <w:szCs w:val="28"/>
        </w:rPr>
        <w:t>П</w:t>
      </w:r>
      <w:r w:rsidRPr="008C5EE0">
        <w:rPr>
          <w:rFonts w:ascii="Times New Roman" w:hAnsi="Times New Roman"/>
          <w:sz w:val="28"/>
          <w:szCs w:val="28"/>
        </w:rPr>
        <w:t>рив</w:t>
      </w:r>
      <w:r>
        <w:rPr>
          <w:rFonts w:ascii="Times New Roman" w:hAnsi="Times New Roman"/>
          <w:sz w:val="28"/>
          <w:szCs w:val="28"/>
        </w:rPr>
        <w:t>е</w:t>
      </w:r>
      <w:r w:rsidRPr="008C5EE0">
        <w:rPr>
          <w:rFonts w:ascii="Times New Roman" w:hAnsi="Times New Roman"/>
          <w:sz w:val="28"/>
          <w:szCs w:val="28"/>
        </w:rPr>
        <w:t>д</w:t>
      </w:r>
      <w:r>
        <w:rPr>
          <w:rFonts w:ascii="Times New Roman" w:hAnsi="Times New Roman"/>
          <w:sz w:val="28"/>
          <w:szCs w:val="28"/>
        </w:rPr>
        <w:t>ем</w:t>
      </w:r>
      <w:r w:rsidRPr="008C5EE0">
        <w:rPr>
          <w:rFonts w:ascii="Times New Roman" w:hAnsi="Times New Roman"/>
          <w:sz w:val="28"/>
          <w:szCs w:val="28"/>
        </w:rPr>
        <w:t xml:space="preserve"> </w:t>
      </w:r>
      <w:bookmarkStart w:id="35" w:name="_Hlk104242738"/>
      <w:r w:rsidRPr="008C5EE0">
        <w:rPr>
          <w:rFonts w:ascii="Times New Roman" w:hAnsi="Times New Roman"/>
          <w:sz w:val="28"/>
          <w:szCs w:val="28"/>
        </w:rPr>
        <w:t>тестировани</w:t>
      </w:r>
      <w:r>
        <w:rPr>
          <w:rFonts w:ascii="Times New Roman" w:hAnsi="Times New Roman"/>
          <w:sz w:val="28"/>
          <w:szCs w:val="28"/>
        </w:rPr>
        <w:t>е</w:t>
      </w:r>
      <w:r w:rsidRPr="008C5EE0">
        <w:rPr>
          <w:rFonts w:ascii="Times New Roman" w:hAnsi="Times New Roman"/>
          <w:sz w:val="28"/>
          <w:szCs w:val="28"/>
        </w:rPr>
        <w:t xml:space="preserve"> причинной зависимости по </w:t>
      </w:r>
      <w:proofErr w:type="spellStart"/>
      <w:r w:rsidRPr="008C5EE0">
        <w:rPr>
          <w:rFonts w:ascii="Times New Roman" w:hAnsi="Times New Roman"/>
          <w:sz w:val="28"/>
          <w:szCs w:val="28"/>
        </w:rPr>
        <w:t>Грейнджеру</w:t>
      </w:r>
      <w:proofErr w:type="spellEnd"/>
      <w:r w:rsidR="006743CF" w:rsidRPr="006743CF">
        <w:rPr>
          <w:rFonts w:ascii="Times New Roman" w:hAnsi="Times New Roman"/>
          <w:sz w:val="28"/>
          <w:szCs w:val="28"/>
        </w:rPr>
        <w:t xml:space="preserve"> [</w:t>
      </w:r>
      <w:r w:rsidR="00817C2E">
        <w:rPr>
          <w:rFonts w:ascii="Times New Roman" w:hAnsi="Times New Roman"/>
          <w:sz w:val="28"/>
          <w:szCs w:val="28"/>
        </w:rPr>
        <w:t>9</w:t>
      </w:r>
      <w:r w:rsidR="006743CF" w:rsidRPr="006743CF">
        <w:rPr>
          <w:rFonts w:ascii="Times New Roman" w:hAnsi="Times New Roman"/>
          <w:sz w:val="28"/>
          <w:szCs w:val="28"/>
        </w:rPr>
        <w:t>]</w:t>
      </w:r>
      <w:r w:rsidRPr="008C5EE0">
        <w:rPr>
          <w:rFonts w:ascii="Times New Roman" w:hAnsi="Times New Roman"/>
          <w:sz w:val="28"/>
          <w:szCs w:val="28"/>
        </w:rPr>
        <w:t xml:space="preserve"> между</w:t>
      </w:r>
      <w:r>
        <w:rPr>
          <w:rFonts w:ascii="Times New Roman" w:hAnsi="Times New Roman"/>
          <w:sz w:val="28"/>
          <w:szCs w:val="28"/>
        </w:rPr>
        <w:t xml:space="preserve"> ВВП и </w:t>
      </w:r>
      <w:r>
        <w:rPr>
          <w:rFonts w:ascii="Times New Roman" w:hAnsi="Times New Roman"/>
          <w:sz w:val="28"/>
          <w:szCs w:val="28"/>
          <w:lang w:val="en-BZ"/>
        </w:rPr>
        <w:t>G</w:t>
      </w:r>
      <w:r w:rsidRPr="000E0947">
        <w:rPr>
          <w:rFonts w:ascii="Times New Roman" w:hAnsi="Times New Roman"/>
          <w:sz w:val="28"/>
          <w:szCs w:val="28"/>
        </w:rPr>
        <w:t>-</w:t>
      </w:r>
      <w:r>
        <w:rPr>
          <w:rFonts w:ascii="Times New Roman" w:hAnsi="Times New Roman"/>
          <w:sz w:val="28"/>
          <w:szCs w:val="28"/>
          <w:lang w:val="en-BZ"/>
        </w:rPr>
        <w:t>EUI</w:t>
      </w:r>
      <w:r w:rsidRPr="000E0947">
        <w:rPr>
          <w:rFonts w:ascii="Times New Roman" w:hAnsi="Times New Roman"/>
          <w:sz w:val="28"/>
          <w:szCs w:val="28"/>
        </w:rPr>
        <w:t xml:space="preserve">. </w:t>
      </w:r>
      <w:r w:rsidRPr="008C5EE0">
        <w:rPr>
          <w:rFonts w:ascii="Times New Roman" w:hAnsi="Times New Roman"/>
          <w:sz w:val="28"/>
          <w:szCs w:val="28"/>
        </w:rPr>
        <w:t xml:space="preserve">На основании таблицы </w:t>
      </w:r>
      <w:r>
        <w:rPr>
          <w:rFonts w:ascii="Times New Roman" w:hAnsi="Times New Roman"/>
          <w:sz w:val="28"/>
          <w:szCs w:val="28"/>
        </w:rPr>
        <w:t>3.</w:t>
      </w:r>
      <w:r w:rsidRPr="000E0947">
        <w:rPr>
          <w:rFonts w:ascii="Times New Roman" w:hAnsi="Times New Roman"/>
          <w:sz w:val="28"/>
          <w:szCs w:val="28"/>
        </w:rPr>
        <w:t>3</w:t>
      </w:r>
      <w:r w:rsidRPr="008C5EE0">
        <w:rPr>
          <w:rFonts w:ascii="Times New Roman" w:hAnsi="Times New Roman"/>
          <w:sz w:val="28"/>
          <w:szCs w:val="28"/>
        </w:rPr>
        <w:t xml:space="preserve"> можно сделать вывод о том, что нулевая гипотеза: «</w:t>
      </w:r>
      <w:r w:rsidR="00B4218C">
        <w:rPr>
          <w:rFonts w:ascii="Times New Roman" w:hAnsi="Times New Roman"/>
          <w:sz w:val="28"/>
          <w:szCs w:val="28"/>
          <w:lang w:val="en-BZ"/>
        </w:rPr>
        <w:t>G</w:t>
      </w:r>
      <w:r w:rsidR="00B4218C" w:rsidRPr="00B4218C">
        <w:rPr>
          <w:rFonts w:ascii="Times New Roman" w:hAnsi="Times New Roman"/>
          <w:sz w:val="28"/>
          <w:szCs w:val="28"/>
        </w:rPr>
        <w:t>-</w:t>
      </w:r>
      <w:r>
        <w:rPr>
          <w:rFonts w:ascii="Times New Roman" w:hAnsi="Times New Roman"/>
          <w:sz w:val="28"/>
          <w:szCs w:val="28"/>
          <w:lang w:val="en-BZ"/>
        </w:rPr>
        <w:t>EUI</w:t>
      </w:r>
      <w:r w:rsidRPr="008C5EE0">
        <w:rPr>
          <w:rFonts w:ascii="Times New Roman" w:hAnsi="Times New Roman"/>
          <w:sz w:val="28"/>
          <w:szCs w:val="28"/>
        </w:rPr>
        <w:t xml:space="preserve"> не является причиной изменения темпов прироста ВВП» отклоняется (</w:t>
      </w:r>
      <w:r>
        <w:rPr>
          <w:rFonts w:ascii="Times New Roman" w:hAnsi="Times New Roman"/>
          <w:sz w:val="28"/>
          <w:szCs w:val="28"/>
          <w:lang w:val="en-BZ"/>
        </w:rPr>
        <w:t>p</w:t>
      </w:r>
      <w:r w:rsidRPr="00E52FF9">
        <w:rPr>
          <w:rFonts w:ascii="Times New Roman" w:hAnsi="Times New Roman"/>
          <w:sz w:val="28"/>
          <w:szCs w:val="28"/>
        </w:rPr>
        <w:t xml:space="preserve"> = 0.02</w:t>
      </w:r>
      <w:r w:rsidRPr="000E0947">
        <w:rPr>
          <w:rFonts w:ascii="Times New Roman" w:hAnsi="Times New Roman"/>
          <w:sz w:val="28"/>
          <w:szCs w:val="28"/>
        </w:rPr>
        <w:t>04</w:t>
      </w:r>
      <w:r w:rsidRPr="008C5EE0">
        <w:rPr>
          <w:rFonts w:ascii="Times New Roman" w:hAnsi="Times New Roman"/>
          <w:sz w:val="28"/>
          <w:szCs w:val="28"/>
        </w:rPr>
        <w:t xml:space="preserve">), а гипотеза «изменение темпов прироста ВВП не является причиной для изменения </w:t>
      </w:r>
      <w:r>
        <w:rPr>
          <w:rFonts w:ascii="Times New Roman" w:hAnsi="Times New Roman"/>
          <w:sz w:val="28"/>
          <w:szCs w:val="28"/>
          <w:lang w:val="en-US"/>
        </w:rPr>
        <w:t>G</w:t>
      </w:r>
      <w:r w:rsidRPr="000E0947">
        <w:rPr>
          <w:rFonts w:ascii="Times New Roman" w:hAnsi="Times New Roman"/>
          <w:sz w:val="28"/>
          <w:szCs w:val="28"/>
        </w:rPr>
        <w:t>-</w:t>
      </w:r>
      <w:r>
        <w:rPr>
          <w:rFonts w:ascii="Times New Roman" w:hAnsi="Times New Roman"/>
          <w:sz w:val="28"/>
          <w:szCs w:val="28"/>
          <w:lang w:val="en-BZ"/>
        </w:rPr>
        <w:t>EUI</w:t>
      </w:r>
      <w:r w:rsidRPr="008C5EE0">
        <w:rPr>
          <w:rFonts w:ascii="Times New Roman" w:hAnsi="Times New Roman"/>
          <w:sz w:val="28"/>
          <w:szCs w:val="28"/>
        </w:rPr>
        <w:t>» не отклоняется</w:t>
      </w:r>
      <w:r w:rsidRPr="00E52FF9">
        <w:rPr>
          <w:rFonts w:ascii="Times New Roman" w:hAnsi="Times New Roman"/>
          <w:sz w:val="28"/>
          <w:szCs w:val="28"/>
        </w:rPr>
        <w:t xml:space="preserve"> (</w:t>
      </w:r>
      <w:r>
        <w:rPr>
          <w:rFonts w:ascii="Times New Roman" w:hAnsi="Times New Roman"/>
          <w:sz w:val="28"/>
          <w:szCs w:val="28"/>
          <w:lang w:val="en-BZ"/>
        </w:rPr>
        <w:t>p</w:t>
      </w:r>
      <w:r w:rsidRPr="00E52FF9">
        <w:rPr>
          <w:rFonts w:ascii="Times New Roman" w:hAnsi="Times New Roman"/>
          <w:sz w:val="28"/>
          <w:szCs w:val="28"/>
        </w:rPr>
        <w:t xml:space="preserve"> = </w:t>
      </w:r>
      <w:r w:rsidRPr="000E0947">
        <w:rPr>
          <w:rFonts w:ascii="Times New Roman" w:hAnsi="Times New Roman"/>
          <w:sz w:val="28"/>
          <w:szCs w:val="28"/>
        </w:rPr>
        <w:t>0.6566</w:t>
      </w:r>
      <w:r w:rsidRPr="00E52FF9">
        <w:rPr>
          <w:rFonts w:ascii="Times New Roman" w:hAnsi="Times New Roman"/>
          <w:sz w:val="28"/>
          <w:szCs w:val="28"/>
        </w:rPr>
        <w:t>).</w:t>
      </w:r>
    </w:p>
    <w:bookmarkEnd w:id="35"/>
    <w:p w14:paraId="28F0ADA8" w14:textId="0369A3C1" w:rsidR="00A542AC" w:rsidRDefault="00A542AC" w:rsidP="00F90CAD">
      <w:pPr>
        <w:spacing w:before="240"/>
        <w:jc w:val="center"/>
        <w:rPr>
          <w:rFonts w:ascii="Times New Roman" w:hAnsi="Times New Roman"/>
          <w:sz w:val="28"/>
          <w:szCs w:val="28"/>
        </w:rPr>
      </w:pPr>
      <w:r>
        <w:rPr>
          <w:rFonts w:ascii="Times New Roman" w:hAnsi="Times New Roman"/>
          <w:sz w:val="28"/>
          <w:szCs w:val="28"/>
        </w:rPr>
        <w:lastRenderedPageBreak/>
        <w:t xml:space="preserve">Таблица </w:t>
      </w:r>
      <w:r w:rsidR="000E0947" w:rsidRPr="000E0947">
        <w:rPr>
          <w:rFonts w:ascii="Times New Roman" w:hAnsi="Times New Roman"/>
          <w:sz w:val="28"/>
          <w:szCs w:val="28"/>
        </w:rPr>
        <w:t>3</w:t>
      </w:r>
      <w:r>
        <w:rPr>
          <w:rFonts w:ascii="Times New Roman" w:hAnsi="Times New Roman"/>
          <w:sz w:val="28"/>
          <w:szCs w:val="28"/>
        </w:rPr>
        <w:t xml:space="preserve">.3 </w:t>
      </w:r>
      <w:r w:rsidRPr="00E118B2">
        <w:rPr>
          <w:rFonts w:ascii="Times New Roman" w:hAnsi="Times New Roman"/>
          <w:sz w:val="28"/>
          <w:szCs w:val="28"/>
        </w:rPr>
        <w:t>–</w:t>
      </w:r>
      <w:r>
        <w:rPr>
          <w:rFonts w:ascii="Times New Roman" w:hAnsi="Times New Roman"/>
          <w:sz w:val="28"/>
          <w:szCs w:val="28"/>
        </w:rPr>
        <w:t xml:space="preserve"> </w:t>
      </w:r>
      <w:r w:rsidR="000E0947">
        <w:rPr>
          <w:rFonts w:ascii="Times New Roman" w:hAnsi="Times New Roman"/>
          <w:sz w:val="28"/>
          <w:szCs w:val="28"/>
        </w:rPr>
        <w:t xml:space="preserve">тест Грейнджера между ВВП и </w:t>
      </w:r>
      <w:r w:rsidR="000E0947">
        <w:rPr>
          <w:rFonts w:ascii="Times New Roman" w:hAnsi="Times New Roman"/>
          <w:sz w:val="28"/>
          <w:szCs w:val="28"/>
          <w:lang w:val="en-US"/>
        </w:rPr>
        <w:t>G</w:t>
      </w:r>
      <w:r w:rsidR="000E0947" w:rsidRPr="000E0947">
        <w:rPr>
          <w:rFonts w:ascii="Times New Roman" w:hAnsi="Times New Roman"/>
          <w:sz w:val="28"/>
          <w:szCs w:val="28"/>
        </w:rPr>
        <w:t>-</w:t>
      </w:r>
      <w:r w:rsidR="000E0947">
        <w:rPr>
          <w:rFonts w:ascii="Times New Roman" w:hAnsi="Times New Roman"/>
          <w:sz w:val="28"/>
          <w:szCs w:val="28"/>
          <w:lang w:val="en-BZ"/>
        </w:rPr>
        <w:t>EUI</w:t>
      </w:r>
    </w:p>
    <w:tbl>
      <w:tblPr>
        <w:tblStyle w:val="ac"/>
        <w:tblW w:w="0" w:type="auto"/>
        <w:tblLook w:val="04A0" w:firstRow="1" w:lastRow="0" w:firstColumn="1" w:lastColumn="0" w:noHBand="0" w:noVBand="1"/>
      </w:tblPr>
      <w:tblGrid>
        <w:gridCol w:w="5374"/>
        <w:gridCol w:w="2264"/>
        <w:gridCol w:w="2026"/>
      </w:tblGrid>
      <w:tr w:rsidR="006C33CC" w14:paraId="31D491EA" w14:textId="77777777" w:rsidTr="00B6439E">
        <w:trPr>
          <w:trHeight w:val="271"/>
        </w:trPr>
        <w:tc>
          <w:tcPr>
            <w:tcW w:w="5374" w:type="dxa"/>
          </w:tcPr>
          <w:p w14:paraId="7F341F2D" w14:textId="77777777" w:rsidR="006C33CC" w:rsidRPr="00A542AC" w:rsidRDefault="006C33CC" w:rsidP="00B6439E">
            <w:pPr>
              <w:spacing w:before="240"/>
              <w:jc w:val="center"/>
              <w:rPr>
                <w:rFonts w:ascii="Times New Roman" w:hAnsi="Times New Roman"/>
                <w:sz w:val="28"/>
                <w:szCs w:val="28"/>
                <w:lang w:val="en-BZ"/>
              </w:rPr>
            </w:pPr>
            <w:r>
              <w:rPr>
                <w:rFonts w:ascii="Times New Roman" w:hAnsi="Times New Roman"/>
                <w:sz w:val="28"/>
                <w:szCs w:val="28"/>
                <w:lang w:val="en-BZ"/>
              </w:rPr>
              <w:t>Null Hypothesis</w:t>
            </w:r>
          </w:p>
        </w:tc>
        <w:tc>
          <w:tcPr>
            <w:tcW w:w="2264" w:type="dxa"/>
          </w:tcPr>
          <w:p w14:paraId="0D9D0AEB" w14:textId="77777777" w:rsidR="006C33CC" w:rsidRPr="00A542AC" w:rsidRDefault="006C33CC" w:rsidP="00B6439E">
            <w:pPr>
              <w:spacing w:before="240"/>
              <w:jc w:val="center"/>
              <w:rPr>
                <w:rFonts w:ascii="Times New Roman" w:hAnsi="Times New Roman"/>
                <w:sz w:val="28"/>
                <w:szCs w:val="28"/>
                <w:lang w:val="en-BZ"/>
              </w:rPr>
            </w:pPr>
            <w:r>
              <w:rPr>
                <w:rFonts w:ascii="Times New Roman" w:hAnsi="Times New Roman"/>
                <w:sz w:val="28"/>
                <w:szCs w:val="28"/>
                <w:lang w:val="en-BZ"/>
              </w:rPr>
              <w:t>F-Statistic</w:t>
            </w:r>
          </w:p>
        </w:tc>
        <w:tc>
          <w:tcPr>
            <w:tcW w:w="2026" w:type="dxa"/>
          </w:tcPr>
          <w:p w14:paraId="5CB89FBA" w14:textId="77777777" w:rsidR="006C33CC" w:rsidRPr="00A542AC" w:rsidRDefault="006C33CC" w:rsidP="00B6439E">
            <w:pPr>
              <w:spacing w:before="240"/>
              <w:jc w:val="center"/>
              <w:rPr>
                <w:rFonts w:ascii="Times New Roman" w:hAnsi="Times New Roman"/>
                <w:sz w:val="28"/>
                <w:szCs w:val="28"/>
                <w:lang w:val="en-BZ"/>
              </w:rPr>
            </w:pPr>
            <w:r>
              <w:rPr>
                <w:rFonts w:ascii="Times New Roman" w:hAnsi="Times New Roman"/>
                <w:sz w:val="28"/>
                <w:szCs w:val="28"/>
                <w:lang w:val="en-BZ"/>
              </w:rPr>
              <w:t>Prob.</w:t>
            </w:r>
          </w:p>
        </w:tc>
      </w:tr>
      <w:tr w:rsidR="006C33CC" w:rsidRPr="00A542AC" w14:paraId="54CD9252" w14:textId="77777777" w:rsidTr="00B6439E">
        <w:trPr>
          <w:trHeight w:val="265"/>
        </w:trPr>
        <w:tc>
          <w:tcPr>
            <w:tcW w:w="5374" w:type="dxa"/>
          </w:tcPr>
          <w:p w14:paraId="42EE94B3" w14:textId="77777777" w:rsidR="006C33CC" w:rsidRPr="00A542AC" w:rsidRDefault="006C33CC" w:rsidP="00B6439E">
            <w:pPr>
              <w:spacing w:before="240"/>
              <w:jc w:val="center"/>
              <w:rPr>
                <w:rFonts w:ascii="Times New Roman" w:hAnsi="Times New Roman"/>
                <w:sz w:val="28"/>
                <w:szCs w:val="28"/>
                <w:lang w:val="en-BZ"/>
              </w:rPr>
            </w:pPr>
            <w:r>
              <w:rPr>
                <w:rFonts w:ascii="Times New Roman" w:hAnsi="Times New Roman"/>
                <w:sz w:val="28"/>
                <w:szCs w:val="28"/>
                <w:lang w:val="en-BZ"/>
              </w:rPr>
              <w:t>EUI does not Granger Cause GDP</w:t>
            </w:r>
          </w:p>
        </w:tc>
        <w:tc>
          <w:tcPr>
            <w:tcW w:w="2264" w:type="dxa"/>
          </w:tcPr>
          <w:p w14:paraId="55CB76EF" w14:textId="3157AD1A" w:rsidR="006C33CC" w:rsidRPr="00A542AC" w:rsidRDefault="006C33CC" w:rsidP="00B6439E">
            <w:pPr>
              <w:spacing w:before="240"/>
              <w:jc w:val="center"/>
              <w:rPr>
                <w:rFonts w:ascii="Times New Roman" w:hAnsi="Times New Roman"/>
                <w:sz w:val="28"/>
                <w:szCs w:val="28"/>
                <w:lang w:val="en-US"/>
              </w:rPr>
            </w:pPr>
            <w:r>
              <w:rPr>
                <w:rFonts w:ascii="Times New Roman" w:hAnsi="Times New Roman"/>
                <w:sz w:val="28"/>
                <w:szCs w:val="28"/>
                <w:lang w:val="en-US"/>
              </w:rPr>
              <w:t>2.40454</w:t>
            </w:r>
          </w:p>
        </w:tc>
        <w:tc>
          <w:tcPr>
            <w:tcW w:w="2026" w:type="dxa"/>
          </w:tcPr>
          <w:p w14:paraId="799E9BD7" w14:textId="0A70C444" w:rsidR="006C33CC" w:rsidRPr="00A542AC" w:rsidRDefault="006C33CC" w:rsidP="00B6439E">
            <w:pPr>
              <w:spacing w:before="240"/>
              <w:jc w:val="center"/>
              <w:rPr>
                <w:rFonts w:ascii="Times New Roman" w:hAnsi="Times New Roman"/>
                <w:sz w:val="28"/>
                <w:szCs w:val="28"/>
                <w:lang w:val="en-US"/>
              </w:rPr>
            </w:pPr>
            <w:r>
              <w:rPr>
                <w:rFonts w:ascii="Times New Roman" w:hAnsi="Times New Roman"/>
                <w:sz w:val="28"/>
                <w:szCs w:val="28"/>
                <w:lang w:val="en-US"/>
              </w:rPr>
              <w:t>0.0204</w:t>
            </w:r>
          </w:p>
        </w:tc>
      </w:tr>
      <w:tr w:rsidR="006C33CC" w:rsidRPr="00A542AC" w14:paraId="5BEA9AA8" w14:textId="77777777" w:rsidTr="00B6439E">
        <w:trPr>
          <w:trHeight w:val="271"/>
        </w:trPr>
        <w:tc>
          <w:tcPr>
            <w:tcW w:w="5374" w:type="dxa"/>
          </w:tcPr>
          <w:p w14:paraId="6D734082" w14:textId="77777777" w:rsidR="006C33CC" w:rsidRPr="00A542AC" w:rsidRDefault="006C33CC" w:rsidP="00B6439E">
            <w:pPr>
              <w:spacing w:before="240"/>
              <w:jc w:val="center"/>
              <w:rPr>
                <w:rFonts w:ascii="Times New Roman" w:hAnsi="Times New Roman"/>
                <w:sz w:val="28"/>
                <w:szCs w:val="28"/>
                <w:lang w:val="en-US"/>
              </w:rPr>
            </w:pPr>
            <w:r>
              <w:rPr>
                <w:rFonts w:ascii="Times New Roman" w:hAnsi="Times New Roman"/>
                <w:sz w:val="28"/>
                <w:szCs w:val="28"/>
                <w:lang w:val="en-BZ"/>
              </w:rPr>
              <w:t>GDP does not Granger Cause EUI</w:t>
            </w:r>
          </w:p>
        </w:tc>
        <w:tc>
          <w:tcPr>
            <w:tcW w:w="2264" w:type="dxa"/>
          </w:tcPr>
          <w:p w14:paraId="797EAA91" w14:textId="65D00047" w:rsidR="006C33CC" w:rsidRPr="00A542AC" w:rsidRDefault="006C33CC" w:rsidP="00B6439E">
            <w:pPr>
              <w:spacing w:before="240"/>
              <w:jc w:val="center"/>
              <w:rPr>
                <w:rFonts w:ascii="Times New Roman" w:hAnsi="Times New Roman"/>
                <w:sz w:val="28"/>
                <w:szCs w:val="28"/>
                <w:lang w:val="en-US"/>
              </w:rPr>
            </w:pPr>
            <w:r>
              <w:rPr>
                <w:rFonts w:ascii="Times New Roman" w:hAnsi="Times New Roman"/>
                <w:sz w:val="28"/>
                <w:szCs w:val="28"/>
                <w:lang w:val="en-US"/>
              </w:rPr>
              <w:t>0.79081</w:t>
            </w:r>
          </w:p>
        </w:tc>
        <w:tc>
          <w:tcPr>
            <w:tcW w:w="2026" w:type="dxa"/>
          </w:tcPr>
          <w:p w14:paraId="0B6279E2" w14:textId="73FEF642" w:rsidR="006C33CC" w:rsidRPr="00A542AC" w:rsidRDefault="006C33CC" w:rsidP="00B6439E">
            <w:pPr>
              <w:spacing w:before="240"/>
              <w:jc w:val="center"/>
              <w:rPr>
                <w:rFonts w:ascii="Times New Roman" w:hAnsi="Times New Roman"/>
                <w:sz w:val="28"/>
                <w:szCs w:val="28"/>
                <w:lang w:val="en-US"/>
              </w:rPr>
            </w:pPr>
            <w:r>
              <w:rPr>
                <w:rFonts w:ascii="Times New Roman" w:hAnsi="Times New Roman"/>
                <w:sz w:val="28"/>
                <w:szCs w:val="28"/>
                <w:lang w:val="en-US"/>
              </w:rPr>
              <w:t>0.6566</w:t>
            </w:r>
          </w:p>
        </w:tc>
      </w:tr>
    </w:tbl>
    <w:p w14:paraId="7A5D5E0D" w14:textId="77777777" w:rsidR="00A542AC" w:rsidRPr="008C5EE0" w:rsidRDefault="00A542AC" w:rsidP="008C6386">
      <w:pPr>
        <w:spacing w:after="0"/>
        <w:jc w:val="both"/>
        <w:rPr>
          <w:rFonts w:ascii="Times New Roman" w:hAnsi="Times New Roman"/>
          <w:sz w:val="28"/>
          <w:szCs w:val="28"/>
        </w:rPr>
      </w:pPr>
    </w:p>
    <w:p w14:paraId="6A6663E1" w14:textId="0E41A878" w:rsidR="00BF35D8" w:rsidRDefault="00D836FE" w:rsidP="00F90CAD">
      <w:pPr>
        <w:spacing w:after="0"/>
        <w:ind w:firstLine="720"/>
        <w:jc w:val="both"/>
        <w:rPr>
          <w:rFonts w:ascii="Times New Roman" w:hAnsi="Times New Roman"/>
          <w:sz w:val="28"/>
          <w:szCs w:val="28"/>
        </w:rPr>
      </w:pPr>
      <w:bookmarkStart w:id="36" w:name="_Hlk104242832"/>
      <w:r w:rsidRPr="007E3EAD">
        <w:rPr>
          <w:rFonts w:ascii="Times New Roman" w:hAnsi="Times New Roman"/>
          <w:sz w:val="28"/>
          <w:szCs w:val="28"/>
        </w:rPr>
        <w:t xml:space="preserve">С помощью </w:t>
      </w:r>
      <w:r>
        <w:rPr>
          <w:rFonts w:ascii="Times New Roman" w:hAnsi="Times New Roman"/>
          <w:sz w:val="28"/>
          <w:szCs w:val="28"/>
          <w:shd w:val="clear" w:color="auto" w:fill="FFFFFF"/>
        </w:rPr>
        <w:t>ф</w:t>
      </w:r>
      <w:r w:rsidRPr="00D836FE">
        <w:rPr>
          <w:rFonts w:ascii="Times New Roman" w:hAnsi="Times New Roman"/>
          <w:sz w:val="28"/>
          <w:szCs w:val="28"/>
          <w:shd w:val="clear" w:color="auto" w:fill="FFFFFF"/>
        </w:rPr>
        <w:t>ункции импульсного отклика</w:t>
      </w:r>
      <w:r>
        <w:rPr>
          <w:rFonts w:ascii="Arial" w:hAnsi="Arial" w:cs="Arial"/>
          <w:sz w:val="30"/>
          <w:szCs w:val="30"/>
          <w:shd w:val="clear" w:color="auto" w:fill="FFFFFF"/>
        </w:rPr>
        <w:t xml:space="preserve"> </w:t>
      </w:r>
      <w:r w:rsidRPr="007E3EAD">
        <w:rPr>
          <w:rFonts w:ascii="Times New Roman" w:hAnsi="Times New Roman"/>
          <w:sz w:val="28"/>
          <w:szCs w:val="28"/>
        </w:rPr>
        <w:t xml:space="preserve">исследуем динамическую взаимосвязь показателей </w:t>
      </w:r>
      <w:r>
        <w:rPr>
          <w:rFonts w:ascii="Times New Roman" w:hAnsi="Times New Roman"/>
          <w:sz w:val="28"/>
          <w:szCs w:val="28"/>
        </w:rPr>
        <w:t xml:space="preserve">индикаторов </w:t>
      </w:r>
      <w:r w:rsidRPr="007E3EAD">
        <w:rPr>
          <w:rFonts w:ascii="Times New Roman" w:hAnsi="Times New Roman"/>
          <w:sz w:val="28"/>
          <w:szCs w:val="28"/>
        </w:rPr>
        <w:t>не</w:t>
      </w:r>
      <w:r>
        <w:rPr>
          <w:rFonts w:ascii="Times New Roman" w:hAnsi="Times New Roman"/>
          <w:sz w:val="28"/>
          <w:szCs w:val="28"/>
        </w:rPr>
        <w:t>определенности</w:t>
      </w:r>
      <w:r w:rsidRPr="00BF35D8">
        <w:rPr>
          <w:rFonts w:ascii="Times New Roman" w:hAnsi="Times New Roman"/>
          <w:sz w:val="28"/>
          <w:szCs w:val="28"/>
        </w:rPr>
        <w:t xml:space="preserve"> </w:t>
      </w:r>
      <w:r>
        <w:rPr>
          <w:rFonts w:ascii="Times New Roman" w:hAnsi="Times New Roman"/>
          <w:sz w:val="28"/>
          <w:szCs w:val="28"/>
        </w:rPr>
        <w:t>и</w:t>
      </w:r>
      <w:r w:rsidRPr="007E3EAD">
        <w:rPr>
          <w:rFonts w:ascii="Times New Roman" w:hAnsi="Times New Roman"/>
          <w:sz w:val="28"/>
          <w:szCs w:val="28"/>
        </w:rPr>
        <w:t xml:space="preserve"> </w:t>
      </w:r>
      <w:r>
        <w:rPr>
          <w:rFonts w:ascii="Times New Roman" w:hAnsi="Times New Roman"/>
          <w:sz w:val="28"/>
          <w:szCs w:val="28"/>
        </w:rPr>
        <w:t>ВВП</w:t>
      </w:r>
      <w:bookmarkEnd w:id="36"/>
      <w:r w:rsidRPr="007E3EAD">
        <w:rPr>
          <w:rFonts w:ascii="Times New Roman" w:hAnsi="Times New Roman"/>
          <w:sz w:val="28"/>
          <w:szCs w:val="28"/>
        </w:rPr>
        <w:t>.</w:t>
      </w:r>
      <w:r>
        <w:rPr>
          <w:rFonts w:ascii="Times New Roman" w:hAnsi="Times New Roman"/>
          <w:sz w:val="28"/>
          <w:szCs w:val="28"/>
        </w:rPr>
        <w:t xml:space="preserve"> </w:t>
      </w:r>
      <w:r w:rsidR="00BF35D8" w:rsidRPr="00BF35D8">
        <w:rPr>
          <w:rFonts w:ascii="Times New Roman" w:hAnsi="Times New Roman"/>
          <w:sz w:val="28"/>
          <w:szCs w:val="28"/>
        </w:rPr>
        <w:t>Импульс – это однократное возмущение, которое придается одному из параметров. Функция импульсного отклика описывает реакцию динамического ряда в ответ на некоторые внешние шоки. Под шоком понимается одномоментное изменение экзогенных переменных, равное их одному стандартному отклонению колебаний за весь наблюдаемый период. Функции импульсного отклика характеризуют время возвращения эндогенной переменной на равновесную траекторию при единичном шоке экзогенной переменной.</w:t>
      </w:r>
    </w:p>
    <w:p w14:paraId="3A8385E1" w14:textId="3D06470D" w:rsidR="00B04B0E" w:rsidRPr="007E3EAD" w:rsidRDefault="009B52E9" w:rsidP="00F90CAD">
      <w:pPr>
        <w:ind w:firstLine="720"/>
        <w:jc w:val="both"/>
        <w:rPr>
          <w:rFonts w:ascii="Times New Roman" w:hAnsi="Times New Roman"/>
          <w:sz w:val="28"/>
          <w:szCs w:val="28"/>
        </w:rPr>
      </w:pPr>
      <w:bookmarkStart w:id="37" w:name="_Hlk104242929"/>
      <w:r>
        <w:rPr>
          <w:rFonts w:ascii="Times New Roman" w:eastAsia="Times New Roman" w:hAnsi="Times New Roman"/>
          <w:sz w:val="28"/>
          <w:szCs w:val="28"/>
        </w:rPr>
        <w:t>На</w:t>
      </w:r>
      <w:r w:rsidRPr="005B7F51">
        <w:rPr>
          <w:rFonts w:ascii="Times New Roman" w:eastAsia="Times New Roman" w:hAnsi="Times New Roman"/>
          <w:sz w:val="28"/>
          <w:szCs w:val="28"/>
        </w:rPr>
        <w:t xml:space="preserve"> </w:t>
      </w:r>
      <w:r>
        <w:rPr>
          <w:rFonts w:ascii="Times New Roman" w:eastAsia="Times New Roman" w:hAnsi="Times New Roman"/>
          <w:sz w:val="28"/>
          <w:szCs w:val="28"/>
        </w:rPr>
        <w:t>рисунке 3.</w:t>
      </w:r>
      <w:r w:rsidR="00D90EFE">
        <w:rPr>
          <w:rFonts w:ascii="Times New Roman" w:eastAsia="Times New Roman" w:hAnsi="Times New Roman"/>
          <w:sz w:val="28"/>
          <w:szCs w:val="28"/>
        </w:rPr>
        <w:t>4</w:t>
      </w:r>
      <w:r>
        <w:rPr>
          <w:rFonts w:ascii="Times New Roman" w:eastAsia="Times New Roman" w:hAnsi="Times New Roman"/>
          <w:sz w:val="28"/>
          <w:szCs w:val="28"/>
        </w:rPr>
        <w:t xml:space="preserve"> </w:t>
      </w:r>
      <w:r w:rsidR="00B34DF1">
        <w:rPr>
          <w:rFonts w:ascii="Times New Roman" w:eastAsia="Times New Roman" w:hAnsi="Times New Roman"/>
          <w:sz w:val="28"/>
          <w:szCs w:val="28"/>
        </w:rPr>
        <w:t>приведен</w:t>
      </w:r>
      <w:r w:rsidR="00B34DF1" w:rsidRPr="00B34DF1">
        <w:rPr>
          <w:rFonts w:ascii="Times New Roman" w:hAnsi="Times New Roman"/>
          <w:sz w:val="28"/>
          <w:szCs w:val="28"/>
        </w:rPr>
        <w:t xml:space="preserve"> </w:t>
      </w:r>
      <w:r w:rsidR="00B34DF1">
        <w:rPr>
          <w:rFonts w:ascii="Times New Roman" w:hAnsi="Times New Roman"/>
          <w:sz w:val="28"/>
          <w:szCs w:val="28"/>
        </w:rPr>
        <w:t xml:space="preserve">график импульсного отклика ВВП при подаче импульса </w:t>
      </w:r>
      <w:r w:rsidR="00B34DF1">
        <w:rPr>
          <w:rFonts w:ascii="Times New Roman" w:hAnsi="Times New Roman"/>
          <w:sz w:val="28"/>
          <w:szCs w:val="28"/>
          <w:lang w:val="en-BZ"/>
        </w:rPr>
        <w:t>EUI</w:t>
      </w:r>
      <w:r w:rsidR="00B34DF1">
        <w:rPr>
          <w:rFonts w:ascii="Times New Roman" w:hAnsi="Times New Roman"/>
          <w:sz w:val="28"/>
          <w:szCs w:val="28"/>
        </w:rPr>
        <w:t>.</w:t>
      </w:r>
      <w:r w:rsidR="00D70818">
        <w:rPr>
          <w:rFonts w:ascii="Times New Roman" w:hAnsi="Times New Roman"/>
          <w:sz w:val="28"/>
          <w:szCs w:val="28"/>
        </w:rPr>
        <w:t xml:space="preserve"> </w:t>
      </w:r>
      <w:r w:rsidR="00620CBF">
        <w:rPr>
          <w:rFonts w:ascii="Times New Roman" w:hAnsi="Times New Roman"/>
          <w:sz w:val="28"/>
          <w:szCs w:val="28"/>
        </w:rPr>
        <w:t xml:space="preserve">Вертикальная ось показывает процентное отклонение реального ВВП от базовой траектории, горизонтальная ось обозначает месяцы моделирования. </w:t>
      </w:r>
      <w:r w:rsidR="00D70818">
        <w:rPr>
          <w:rFonts w:ascii="Times New Roman" w:hAnsi="Times New Roman"/>
          <w:sz w:val="28"/>
          <w:szCs w:val="28"/>
        </w:rPr>
        <w:t>При исследовании горизонт моделирования был установлен на 48 месяцев (4 года).</w:t>
      </w:r>
      <w:r w:rsidR="00B34DF1">
        <w:rPr>
          <w:rFonts w:ascii="Times New Roman" w:hAnsi="Times New Roman"/>
          <w:sz w:val="28"/>
          <w:szCs w:val="28"/>
        </w:rPr>
        <w:t xml:space="preserve"> Из рисунка </w:t>
      </w:r>
      <w:r w:rsidRPr="005B7F51">
        <w:rPr>
          <w:rFonts w:ascii="Times New Roman" w:eastAsia="Times New Roman" w:hAnsi="Times New Roman"/>
          <w:sz w:val="28"/>
          <w:szCs w:val="28"/>
        </w:rPr>
        <w:t>вид</w:t>
      </w:r>
      <w:r w:rsidR="00B34DF1">
        <w:rPr>
          <w:rFonts w:ascii="Times New Roman" w:eastAsia="Times New Roman" w:hAnsi="Times New Roman"/>
          <w:sz w:val="28"/>
          <w:szCs w:val="28"/>
        </w:rPr>
        <w:t>им</w:t>
      </w:r>
      <w:r w:rsidRPr="005B7F51">
        <w:rPr>
          <w:rFonts w:ascii="Times New Roman" w:eastAsia="Times New Roman" w:hAnsi="Times New Roman"/>
          <w:sz w:val="28"/>
          <w:szCs w:val="28"/>
        </w:rPr>
        <w:t>, что</w:t>
      </w:r>
      <w:r w:rsidR="00B34DF1">
        <w:rPr>
          <w:rFonts w:ascii="Times New Roman" w:eastAsia="Times New Roman" w:hAnsi="Times New Roman"/>
          <w:sz w:val="28"/>
          <w:szCs w:val="28"/>
        </w:rPr>
        <w:t xml:space="preserve"> </w:t>
      </w:r>
      <w:r w:rsidRPr="005B7F51">
        <w:rPr>
          <w:rFonts w:ascii="Times New Roman" w:eastAsia="Times New Roman" w:hAnsi="Times New Roman"/>
          <w:sz w:val="28"/>
          <w:szCs w:val="28"/>
        </w:rPr>
        <w:t>подач</w:t>
      </w:r>
      <w:r w:rsidR="00B34DF1">
        <w:rPr>
          <w:rFonts w:ascii="Times New Roman" w:eastAsia="Times New Roman" w:hAnsi="Times New Roman"/>
          <w:sz w:val="28"/>
          <w:szCs w:val="28"/>
        </w:rPr>
        <w:t>а</w:t>
      </w:r>
      <w:r w:rsidRPr="005B7F51">
        <w:rPr>
          <w:rFonts w:ascii="Times New Roman" w:eastAsia="Times New Roman" w:hAnsi="Times New Roman"/>
          <w:sz w:val="28"/>
          <w:szCs w:val="28"/>
        </w:rPr>
        <w:t xml:space="preserve"> импульса</w:t>
      </w:r>
      <w:r>
        <w:rPr>
          <w:rFonts w:ascii="Times New Roman" w:eastAsia="Times New Roman" w:hAnsi="Times New Roman"/>
          <w:sz w:val="28"/>
          <w:szCs w:val="28"/>
        </w:rPr>
        <w:t xml:space="preserve"> </w:t>
      </w:r>
      <w:r>
        <w:rPr>
          <w:rFonts w:ascii="Times New Roman" w:eastAsia="Times New Roman" w:hAnsi="Times New Roman"/>
          <w:sz w:val="28"/>
          <w:szCs w:val="28"/>
          <w:lang w:val="en-BZ"/>
        </w:rPr>
        <w:t>EUI</w:t>
      </w:r>
      <w:r w:rsidRPr="005B7F51">
        <w:rPr>
          <w:rFonts w:ascii="Times New Roman" w:eastAsia="Times New Roman" w:hAnsi="Times New Roman"/>
          <w:sz w:val="28"/>
          <w:szCs w:val="28"/>
        </w:rPr>
        <w:t xml:space="preserve">, </w:t>
      </w:r>
      <w:r>
        <w:rPr>
          <w:rFonts w:ascii="Times New Roman" w:eastAsia="Times New Roman" w:hAnsi="Times New Roman"/>
          <w:sz w:val="28"/>
          <w:szCs w:val="28"/>
        </w:rPr>
        <w:t>приводит к падения рост</w:t>
      </w:r>
      <w:r w:rsidR="00B34DF1">
        <w:rPr>
          <w:rFonts w:ascii="Times New Roman" w:eastAsia="Times New Roman" w:hAnsi="Times New Roman"/>
          <w:sz w:val="28"/>
          <w:szCs w:val="28"/>
        </w:rPr>
        <w:t>а</w:t>
      </w:r>
      <w:r>
        <w:rPr>
          <w:rFonts w:ascii="Times New Roman" w:eastAsia="Times New Roman" w:hAnsi="Times New Roman"/>
          <w:sz w:val="28"/>
          <w:szCs w:val="28"/>
        </w:rPr>
        <w:t xml:space="preserve"> ВВП</w:t>
      </w:r>
      <w:r w:rsidR="00620CBF">
        <w:rPr>
          <w:rFonts w:ascii="Times New Roman" w:eastAsia="Times New Roman" w:hAnsi="Times New Roman"/>
          <w:sz w:val="28"/>
          <w:szCs w:val="28"/>
        </w:rPr>
        <w:t xml:space="preserve"> на 9%</w:t>
      </w:r>
      <w:r w:rsidR="009A5B41">
        <w:rPr>
          <w:rFonts w:ascii="Times New Roman" w:eastAsia="Times New Roman" w:hAnsi="Times New Roman"/>
          <w:sz w:val="28"/>
          <w:szCs w:val="28"/>
        </w:rPr>
        <w:t xml:space="preserve"> через 5-6 месяцев</w:t>
      </w:r>
      <w:r w:rsidR="004350B8">
        <w:rPr>
          <w:rFonts w:ascii="Times New Roman" w:eastAsia="Times New Roman" w:hAnsi="Times New Roman"/>
          <w:sz w:val="28"/>
          <w:szCs w:val="28"/>
        </w:rPr>
        <w:t>,</w:t>
      </w:r>
      <w:r w:rsidR="009A5B41">
        <w:rPr>
          <w:rFonts w:ascii="Times New Roman" w:eastAsia="Times New Roman" w:hAnsi="Times New Roman"/>
          <w:sz w:val="28"/>
          <w:szCs w:val="28"/>
        </w:rPr>
        <w:t xml:space="preserve"> </w:t>
      </w:r>
      <w:r w:rsidR="004350B8">
        <w:rPr>
          <w:rFonts w:ascii="Times New Roman" w:eastAsia="Times New Roman" w:hAnsi="Times New Roman"/>
          <w:sz w:val="28"/>
          <w:szCs w:val="28"/>
        </w:rPr>
        <w:t>а</w:t>
      </w:r>
      <w:r w:rsidR="009A5B41">
        <w:rPr>
          <w:rFonts w:ascii="Times New Roman" w:eastAsia="Times New Roman" w:hAnsi="Times New Roman"/>
          <w:sz w:val="28"/>
          <w:szCs w:val="28"/>
        </w:rPr>
        <w:t xml:space="preserve"> затем</w:t>
      </w:r>
      <w:r w:rsidR="004350B8">
        <w:rPr>
          <w:rFonts w:ascii="Times New Roman" w:eastAsia="Times New Roman" w:hAnsi="Times New Roman"/>
          <w:sz w:val="28"/>
          <w:szCs w:val="28"/>
        </w:rPr>
        <w:t xml:space="preserve"> ВВП </w:t>
      </w:r>
      <w:r w:rsidR="009A5B41">
        <w:rPr>
          <w:rFonts w:ascii="Times New Roman" w:eastAsia="Times New Roman" w:hAnsi="Times New Roman"/>
          <w:sz w:val="28"/>
          <w:szCs w:val="28"/>
        </w:rPr>
        <w:t>постепенно возвращается на</w:t>
      </w:r>
      <w:r w:rsidRPr="005B7F51">
        <w:rPr>
          <w:rFonts w:ascii="Times New Roman" w:eastAsia="Times New Roman" w:hAnsi="Times New Roman"/>
          <w:sz w:val="28"/>
          <w:szCs w:val="28"/>
        </w:rPr>
        <w:t xml:space="preserve"> равновесную траекторию </w:t>
      </w:r>
      <w:r w:rsidR="009A5B41">
        <w:rPr>
          <w:rFonts w:ascii="Times New Roman" w:eastAsia="Times New Roman" w:hAnsi="Times New Roman"/>
          <w:sz w:val="28"/>
          <w:szCs w:val="28"/>
        </w:rPr>
        <w:t>за</w:t>
      </w:r>
      <w:r w:rsidRPr="005B7F51">
        <w:rPr>
          <w:rFonts w:ascii="Times New Roman" w:eastAsia="Times New Roman" w:hAnsi="Times New Roman"/>
          <w:sz w:val="28"/>
          <w:szCs w:val="28"/>
        </w:rPr>
        <w:t xml:space="preserve"> </w:t>
      </w:r>
      <w:r w:rsidR="00D70818" w:rsidRPr="00D70818">
        <w:rPr>
          <w:rFonts w:ascii="Times New Roman" w:eastAsia="Times New Roman" w:hAnsi="Times New Roman"/>
          <w:sz w:val="28"/>
          <w:szCs w:val="28"/>
        </w:rPr>
        <w:t xml:space="preserve">4 </w:t>
      </w:r>
      <w:r w:rsidR="00D70818">
        <w:rPr>
          <w:rFonts w:ascii="Times New Roman" w:eastAsia="Times New Roman" w:hAnsi="Times New Roman"/>
          <w:sz w:val="28"/>
          <w:szCs w:val="28"/>
        </w:rPr>
        <w:t>года</w:t>
      </w:r>
      <w:r w:rsidRPr="005B7F51">
        <w:rPr>
          <w:rFonts w:ascii="Times New Roman" w:eastAsia="Times New Roman" w:hAnsi="Times New Roman"/>
          <w:sz w:val="28"/>
          <w:szCs w:val="28"/>
        </w:rPr>
        <w:t xml:space="preserve"> </w:t>
      </w:r>
      <w:r>
        <w:rPr>
          <w:rFonts w:ascii="Times New Roman" w:eastAsia="Times New Roman" w:hAnsi="Times New Roman"/>
          <w:sz w:val="28"/>
          <w:szCs w:val="28"/>
        </w:rPr>
        <w:t>после импульсного шока.</w:t>
      </w:r>
    </w:p>
    <w:bookmarkEnd w:id="37"/>
    <w:p w14:paraId="2081FD1F" w14:textId="3CCECB58" w:rsidR="00003713" w:rsidRPr="00B34DF1" w:rsidRDefault="00F8560C" w:rsidP="008D31A4">
      <w:pPr>
        <w:spacing w:before="240"/>
        <w:jc w:val="center"/>
        <w:rPr>
          <w:rFonts w:ascii="Times New Roman" w:hAnsi="Times New Roman"/>
          <w:b/>
          <w:bCs/>
          <w:sz w:val="28"/>
          <w:szCs w:val="28"/>
        </w:rPr>
      </w:pPr>
      <w:r w:rsidRPr="00F8560C">
        <w:rPr>
          <w:rFonts w:ascii="Times New Roman" w:hAnsi="Times New Roman"/>
          <w:b/>
          <w:bCs/>
          <w:noProof/>
          <w:sz w:val="28"/>
          <w:szCs w:val="28"/>
        </w:rPr>
        <w:drawing>
          <wp:inline distT="0" distB="0" distL="0" distR="0" wp14:anchorId="645BBE17" wp14:editId="0C1A32CC">
            <wp:extent cx="4549710" cy="2576223"/>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0068" cy="2582088"/>
                    </a:xfrm>
                    <a:prstGeom prst="rect">
                      <a:avLst/>
                    </a:prstGeom>
                  </pic:spPr>
                </pic:pic>
              </a:graphicData>
            </a:graphic>
          </wp:inline>
        </w:drawing>
      </w:r>
    </w:p>
    <w:p w14:paraId="485760B7" w14:textId="3C519D5D" w:rsidR="00B34DF1" w:rsidRPr="00B34DF1" w:rsidRDefault="00A2432A" w:rsidP="008D31A4">
      <w:pPr>
        <w:jc w:val="center"/>
        <w:rPr>
          <w:rFonts w:ascii="Times New Roman" w:hAnsi="Times New Roman"/>
          <w:sz w:val="28"/>
          <w:szCs w:val="28"/>
        </w:rPr>
      </w:pPr>
      <w:r>
        <w:rPr>
          <w:rFonts w:ascii="Times New Roman" w:hAnsi="Times New Roman"/>
          <w:sz w:val="28"/>
          <w:szCs w:val="28"/>
        </w:rPr>
        <w:t>Рисунок</w:t>
      </w:r>
      <w:r w:rsidRPr="00E118B2">
        <w:rPr>
          <w:rFonts w:ascii="Times New Roman" w:hAnsi="Times New Roman"/>
          <w:sz w:val="28"/>
          <w:szCs w:val="28"/>
        </w:rPr>
        <w:t xml:space="preserve"> </w:t>
      </w:r>
      <w:r w:rsidR="00D836FE">
        <w:rPr>
          <w:rFonts w:ascii="Times New Roman" w:hAnsi="Times New Roman"/>
          <w:sz w:val="28"/>
          <w:szCs w:val="28"/>
        </w:rPr>
        <w:t>3</w:t>
      </w:r>
      <w:r>
        <w:rPr>
          <w:rFonts w:ascii="Times New Roman" w:hAnsi="Times New Roman"/>
          <w:sz w:val="28"/>
          <w:szCs w:val="28"/>
        </w:rPr>
        <w:t>.</w:t>
      </w:r>
      <w:r w:rsidR="00D90EFE">
        <w:rPr>
          <w:rFonts w:ascii="Times New Roman" w:hAnsi="Times New Roman"/>
          <w:sz w:val="28"/>
          <w:szCs w:val="28"/>
        </w:rPr>
        <w:t>4</w:t>
      </w:r>
      <w:r w:rsidRPr="00E118B2">
        <w:rPr>
          <w:rFonts w:ascii="Times New Roman" w:hAnsi="Times New Roman"/>
          <w:sz w:val="28"/>
          <w:szCs w:val="28"/>
        </w:rPr>
        <w:t xml:space="preserve"> –</w:t>
      </w:r>
      <w:r w:rsidR="00585889">
        <w:rPr>
          <w:rFonts w:ascii="Times New Roman" w:hAnsi="Times New Roman"/>
          <w:sz w:val="28"/>
          <w:szCs w:val="28"/>
        </w:rPr>
        <w:t xml:space="preserve"> </w:t>
      </w:r>
      <w:r w:rsidR="00585889" w:rsidRPr="00F90CAD">
        <w:rPr>
          <w:rFonts w:ascii="Times New Roman" w:hAnsi="Times New Roman"/>
          <w:color w:val="000000" w:themeColor="text1"/>
          <w:sz w:val="28"/>
          <w:szCs w:val="28"/>
        </w:rPr>
        <w:t>граф</w:t>
      </w:r>
      <w:r w:rsidR="00585889">
        <w:rPr>
          <w:rFonts w:ascii="Times New Roman" w:hAnsi="Times New Roman"/>
          <w:sz w:val="28"/>
          <w:szCs w:val="28"/>
        </w:rPr>
        <w:t>ик импульсного от</w:t>
      </w:r>
      <w:r w:rsidR="00D836FE">
        <w:rPr>
          <w:rFonts w:ascii="Times New Roman" w:hAnsi="Times New Roman"/>
          <w:sz w:val="28"/>
          <w:szCs w:val="28"/>
        </w:rPr>
        <w:t>клика ВВП</w:t>
      </w:r>
      <w:r w:rsidR="009B52E9">
        <w:rPr>
          <w:rFonts w:ascii="Times New Roman" w:hAnsi="Times New Roman"/>
          <w:sz w:val="28"/>
          <w:szCs w:val="28"/>
        </w:rPr>
        <w:t xml:space="preserve"> при подаче импульса </w:t>
      </w:r>
      <w:r w:rsidR="009B52E9">
        <w:rPr>
          <w:rFonts w:ascii="Times New Roman" w:hAnsi="Times New Roman"/>
          <w:sz w:val="28"/>
          <w:szCs w:val="28"/>
          <w:lang w:val="en-BZ"/>
        </w:rPr>
        <w:t>EUI</w:t>
      </w:r>
    </w:p>
    <w:p w14:paraId="0CACA87B" w14:textId="2B7CCF47" w:rsidR="008732C7" w:rsidRPr="00761D59" w:rsidRDefault="00B34DF1" w:rsidP="00F8560C">
      <w:pPr>
        <w:spacing w:before="240"/>
        <w:ind w:firstLine="720"/>
        <w:jc w:val="both"/>
        <w:rPr>
          <w:rFonts w:ascii="Times New Roman" w:hAnsi="Times New Roman"/>
          <w:sz w:val="28"/>
          <w:szCs w:val="28"/>
        </w:rPr>
      </w:pPr>
      <w:r>
        <w:rPr>
          <w:rFonts w:ascii="Times New Roman" w:eastAsia="Times New Roman" w:hAnsi="Times New Roman"/>
          <w:sz w:val="28"/>
          <w:szCs w:val="28"/>
        </w:rPr>
        <w:lastRenderedPageBreak/>
        <w:t>На</w:t>
      </w:r>
      <w:r w:rsidRPr="005B7F51">
        <w:rPr>
          <w:rFonts w:ascii="Times New Roman" w:eastAsia="Times New Roman" w:hAnsi="Times New Roman"/>
          <w:sz w:val="28"/>
          <w:szCs w:val="28"/>
        </w:rPr>
        <w:t xml:space="preserve"> </w:t>
      </w:r>
      <w:r>
        <w:rPr>
          <w:rFonts w:ascii="Times New Roman" w:eastAsia="Times New Roman" w:hAnsi="Times New Roman"/>
          <w:sz w:val="28"/>
          <w:szCs w:val="28"/>
        </w:rPr>
        <w:t>рисунке 3.</w:t>
      </w:r>
      <w:r w:rsidR="00D90EFE">
        <w:rPr>
          <w:rFonts w:ascii="Times New Roman" w:eastAsia="Times New Roman" w:hAnsi="Times New Roman"/>
          <w:sz w:val="28"/>
          <w:szCs w:val="28"/>
        </w:rPr>
        <w:t>5</w:t>
      </w:r>
      <w:r>
        <w:rPr>
          <w:rFonts w:ascii="Times New Roman" w:eastAsia="Times New Roman" w:hAnsi="Times New Roman"/>
          <w:sz w:val="28"/>
          <w:szCs w:val="28"/>
        </w:rPr>
        <w:t xml:space="preserve"> приведен</w:t>
      </w:r>
      <w:r w:rsidRPr="00B34DF1">
        <w:rPr>
          <w:rFonts w:ascii="Times New Roman" w:hAnsi="Times New Roman"/>
          <w:sz w:val="28"/>
          <w:szCs w:val="28"/>
        </w:rPr>
        <w:t xml:space="preserve"> </w:t>
      </w:r>
      <w:r>
        <w:rPr>
          <w:rFonts w:ascii="Times New Roman" w:hAnsi="Times New Roman"/>
          <w:sz w:val="28"/>
          <w:szCs w:val="28"/>
        </w:rPr>
        <w:t xml:space="preserve">график импульсного отклика ВВП при подаче импульса на </w:t>
      </w:r>
      <w:r>
        <w:rPr>
          <w:rFonts w:ascii="Times New Roman" w:hAnsi="Times New Roman"/>
          <w:sz w:val="28"/>
          <w:szCs w:val="28"/>
          <w:lang w:val="en-BZ"/>
        </w:rPr>
        <w:t>G</w:t>
      </w:r>
      <w:r w:rsidRPr="00B34DF1">
        <w:rPr>
          <w:rFonts w:ascii="Times New Roman" w:hAnsi="Times New Roman"/>
          <w:sz w:val="28"/>
          <w:szCs w:val="28"/>
        </w:rPr>
        <w:t>-</w:t>
      </w:r>
      <w:r>
        <w:rPr>
          <w:rFonts w:ascii="Times New Roman" w:hAnsi="Times New Roman"/>
          <w:sz w:val="28"/>
          <w:szCs w:val="28"/>
          <w:lang w:val="en-BZ"/>
        </w:rPr>
        <w:t>EUI</w:t>
      </w:r>
      <w:r>
        <w:rPr>
          <w:rFonts w:ascii="Times New Roman" w:hAnsi="Times New Roman"/>
          <w:sz w:val="28"/>
          <w:szCs w:val="28"/>
        </w:rPr>
        <w:t>.</w:t>
      </w:r>
      <w:r w:rsidR="0088654D">
        <w:rPr>
          <w:rFonts w:ascii="Times New Roman" w:hAnsi="Times New Roman"/>
          <w:sz w:val="28"/>
          <w:szCs w:val="28"/>
        </w:rPr>
        <w:t xml:space="preserve"> Результаты получили почти идентичные </w:t>
      </w:r>
      <w:r w:rsidR="00604A4B">
        <w:rPr>
          <w:rFonts w:ascii="Times New Roman" w:hAnsi="Times New Roman"/>
          <w:sz w:val="28"/>
          <w:szCs w:val="28"/>
        </w:rPr>
        <w:t>предыдущей</w:t>
      </w:r>
      <w:r w:rsidR="0088654D">
        <w:rPr>
          <w:rFonts w:ascii="Times New Roman" w:hAnsi="Times New Roman"/>
          <w:sz w:val="28"/>
          <w:szCs w:val="28"/>
        </w:rPr>
        <w:t xml:space="preserve"> </w:t>
      </w:r>
      <w:r w:rsidR="00604A4B">
        <w:rPr>
          <w:rFonts w:ascii="Times New Roman" w:hAnsi="Times New Roman"/>
          <w:sz w:val="28"/>
          <w:szCs w:val="28"/>
        </w:rPr>
        <w:t>модели</w:t>
      </w:r>
      <w:r w:rsidR="0088654D">
        <w:rPr>
          <w:rFonts w:ascii="Times New Roman" w:hAnsi="Times New Roman"/>
          <w:sz w:val="28"/>
          <w:szCs w:val="28"/>
        </w:rPr>
        <w:t xml:space="preserve">. </w:t>
      </w:r>
    </w:p>
    <w:p w14:paraId="6D17F2B7" w14:textId="69B89A9A" w:rsidR="00003713" w:rsidRDefault="00F8560C" w:rsidP="008D31A4">
      <w:pPr>
        <w:jc w:val="center"/>
        <w:rPr>
          <w:rFonts w:ascii="Times New Roman" w:hAnsi="Times New Roman"/>
          <w:b/>
          <w:bCs/>
          <w:sz w:val="28"/>
          <w:szCs w:val="28"/>
          <w:lang w:val="en-BZ"/>
        </w:rPr>
      </w:pPr>
      <w:r w:rsidRPr="00F8560C">
        <w:rPr>
          <w:rFonts w:ascii="Times New Roman" w:hAnsi="Times New Roman"/>
          <w:b/>
          <w:bCs/>
          <w:noProof/>
          <w:sz w:val="28"/>
          <w:szCs w:val="28"/>
          <w:lang w:val="en-BZ"/>
        </w:rPr>
        <w:drawing>
          <wp:inline distT="0" distB="0" distL="0" distR="0" wp14:anchorId="6A0FFFA0" wp14:editId="4918C7BC">
            <wp:extent cx="5446644" cy="3142725"/>
            <wp:effectExtent l="0" t="0" r="190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0241" cy="3156341"/>
                    </a:xfrm>
                    <a:prstGeom prst="rect">
                      <a:avLst/>
                    </a:prstGeom>
                  </pic:spPr>
                </pic:pic>
              </a:graphicData>
            </a:graphic>
          </wp:inline>
        </w:drawing>
      </w:r>
    </w:p>
    <w:p w14:paraId="789B8519" w14:textId="252AA0C8" w:rsidR="00817E43" w:rsidRPr="007C6C2C" w:rsidRDefault="00A2432A" w:rsidP="008D31A4">
      <w:pPr>
        <w:jc w:val="center"/>
        <w:rPr>
          <w:rFonts w:ascii="Times New Roman" w:hAnsi="Times New Roman"/>
          <w:sz w:val="28"/>
          <w:szCs w:val="28"/>
        </w:rPr>
      </w:pPr>
      <w:bookmarkStart w:id="38" w:name="_Hlk104075908"/>
      <w:r>
        <w:rPr>
          <w:rFonts w:ascii="Times New Roman" w:hAnsi="Times New Roman"/>
          <w:sz w:val="28"/>
          <w:szCs w:val="28"/>
        </w:rPr>
        <w:t>Рисунок</w:t>
      </w:r>
      <w:r w:rsidRPr="00E118B2">
        <w:rPr>
          <w:rFonts w:ascii="Times New Roman" w:hAnsi="Times New Roman"/>
          <w:sz w:val="28"/>
          <w:szCs w:val="28"/>
        </w:rPr>
        <w:t xml:space="preserve"> </w:t>
      </w:r>
      <w:r w:rsidR="00D836FE">
        <w:rPr>
          <w:rFonts w:ascii="Times New Roman" w:hAnsi="Times New Roman"/>
          <w:sz w:val="28"/>
          <w:szCs w:val="28"/>
        </w:rPr>
        <w:t>3</w:t>
      </w:r>
      <w:r>
        <w:rPr>
          <w:rFonts w:ascii="Times New Roman" w:hAnsi="Times New Roman"/>
          <w:sz w:val="28"/>
          <w:szCs w:val="28"/>
        </w:rPr>
        <w:t>.</w:t>
      </w:r>
      <w:r w:rsidR="00D90EFE">
        <w:rPr>
          <w:rFonts w:ascii="Times New Roman" w:hAnsi="Times New Roman"/>
          <w:sz w:val="28"/>
          <w:szCs w:val="28"/>
        </w:rPr>
        <w:t>5</w:t>
      </w:r>
      <w:r w:rsidRPr="00E118B2">
        <w:rPr>
          <w:rFonts w:ascii="Times New Roman" w:hAnsi="Times New Roman"/>
          <w:sz w:val="28"/>
          <w:szCs w:val="28"/>
        </w:rPr>
        <w:t xml:space="preserve"> –</w:t>
      </w:r>
      <w:r w:rsidR="00585889">
        <w:rPr>
          <w:rFonts w:ascii="Times New Roman" w:hAnsi="Times New Roman"/>
          <w:sz w:val="28"/>
          <w:szCs w:val="28"/>
        </w:rPr>
        <w:t xml:space="preserve"> </w:t>
      </w:r>
      <w:r w:rsidR="009B52E9" w:rsidRPr="008D31A4">
        <w:rPr>
          <w:rFonts w:ascii="Times New Roman" w:hAnsi="Times New Roman"/>
          <w:color w:val="000000" w:themeColor="text1"/>
          <w:sz w:val="28"/>
          <w:szCs w:val="28"/>
        </w:rPr>
        <w:t>гра</w:t>
      </w:r>
      <w:r w:rsidR="009B52E9">
        <w:rPr>
          <w:rFonts w:ascii="Times New Roman" w:hAnsi="Times New Roman"/>
          <w:sz w:val="28"/>
          <w:szCs w:val="28"/>
        </w:rPr>
        <w:t xml:space="preserve">фик импульсного отклика ВВП при подаче импульса </w:t>
      </w:r>
      <w:r w:rsidR="009B52E9">
        <w:rPr>
          <w:rFonts w:ascii="Times New Roman" w:hAnsi="Times New Roman"/>
          <w:sz w:val="28"/>
          <w:szCs w:val="28"/>
          <w:lang w:val="en-BZ"/>
        </w:rPr>
        <w:t>G</w:t>
      </w:r>
      <w:r w:rsidR="009B52E9" w:rsidRPr="009B52E9">
        <w:rPr>
          <w:rFonts w:ascii="Times New Roman" w:hAnsi="Times New Roman"/>
          <w:sz w:val="28"/>
          <w:szCs w:val="28"/>
        </w:rPr>
        <w:t>-</w:t>
      </w:r>
      <w:r w:rsidR="009B52E9">
        <w:rPr>
          <w:rFonts w:ascii="Times New Roman" w:hAnsi="Times New Roman"/>
          <w:sz w:val="28"/>
          <w:szCs w:val="28"/>
          <w:lang w:val="en-BZ"/>
        </w:rPr>
        <w:t>EUI</w:t>
      </w:r>
    </w:p>
    <w:p w14:paraId="13806E3E" w14:textId="665CF76C" w:rsidR="005C41A3" w:rsidRDefault="00E945D5" w:rsidP="0011452E">
      <w:pPr>
        <w:ind w:firstLine="720"/>
        <w:jc w:val="both"/>
        <w:rPr>
          <w:rFonts w:ascii="Times New Roman" w:hAnsi="Times New Roman"/>
          <w:color w:val="000000" w:themeColor="text1"/>
          <w:sz w:val="28"/>
          <w:szCs w:val="28"/>
        </w:rPr>
      </w:pPr>
      <w:r w:rsidRPr="00F90CAD">
        <w:rPr>
          <w:rFonts w:ascii="Times New Roman" w:hAnsi="Times New Roman"/>
          <w:color w:val="000000" w:themeColor="text1"/>
          <w:sz w:val="28"/>
          <w:szCs w:val="28"/>
        </w:rPr>
        <w:t>На основании теста причинности Грейнджера можно сделать вывод, что изменения в указанных индексах пр</w:t>
      </w:r>
      <w:r w:rsidR="00F90CAD">
        <w:rPr>
          <w:rFonts w:ascii="Times New Roman" w:hAnsi="Times New Roman"/>
          <w:color w:val="000000" w:themeColor="text1"/>
          <w:sz w:val="28"/>
          <w:szCs w:val="28"/>
        </w:rPr>
        <w:t>ед</w:t>
      </w:r>
      <w:r w:rsidRPr="00F90CAD">
        <w:rPr>
          <w:rFonts w:ascii="Times New Roman" w:hAnsi="Times New Roman"/>
          <w:color w:val="000000" w:themeColor="text1"/>
          <w:sz w:val="28"/>
          <w:szCs w:val="28"/>
        </w:rPr>
        <w:t>шествуют изменениям в темпах роста реального ВВП, т.е. индикаторы имеют опережающий характер по отношению к данному макроэкономическому показателю, как и индекс экономических настроений (ИЭН), предложенный в [7, 1</w:t>
      </w:r>
      <w:r w:rsidR="00817C2E">
        <w:rPr>
          <w:rFonts w:ascii="Times New Roman" w:hAnsi="Times New Roman"/>
          <w:color w:val="000000" w:themeColor="text1"/>
          <w:sz w:val="28"/>
          <w:szCs w:val="28"/>
        </w:rPr>
        <w:t>0</w:t>
      </w:r>
      <w:r w:rsidRPr="00F90CAD">
        <w:rPr>
          <w:rFonts w:ascii="Times New Roman" w:hAnsi="Times New Roman"/>
          <w:color w:val="000000" w:themeColor="text1"/>
          <w:sz w:val="28"/>
          <w:szCs w:val="28"/>
        </w:rPr>
        <w:t>].</w:t>
      </w:r>
      <w:r w:rsidR="00727F1A" w:rsidRPr="00F90CAD">
        <w:rPr>
          <w:rFonts w:ascii="Times New Roman" w:hAnsi="Times New Roman"/>
          <w:color w:val="000000" w:themeColor="text1"/>
          <w:sz w:val="28"/>
          <w:szCs w:val="28"/>
        </w:rPr>
        <w:t xml:space="preserve"> Этот факт важен с точки зрения задачи прогнозирования динамики изменения экономической активности.</w:t>
      </w:r>
    </w:p>
    <w:p w14:paraId="16D4375F" w14:textId="4538AFB2" w:rsidR="00E945D5" w:rsidRPr="0011452E" w:rsidRDefault="005C41A3" w:rsidP="005C41A3">
      <w:pPr>
        <w:rPr>
          <w:rFonts w:ascii="Times New Roman" w:hAnsi="Times New Roman"/>
          <w:color w:val="000000" w:themeColor="text1"/>
          <w:sz w:val="28"/>
          <w:szCs w:val="28"/>
        </w:rPr>
      </w:pPr>
      <w:r>
        <w:rPr>
          <w:rFonts w:ascii="Times New Roman" w:hAnsi="Times New Roman"/>
          <w:color w:val="000000" w:themeColor="text1"/>
          <w:sz w:val="28"/>
          <w:szCs w:val="28"/>
        </w:rPr>
        <w:br w:type="page"/>
      </w:r>
    </w:p>
    <w:p w14:paraId="6594B935" w14:textId="101A605E" w:rsidR="00C833D9" w:rsidRDefault="004024DD" w:rsidP="00C833D9">
      <w:pPr>
        <w:pStyle w:val="1"/>
        <w:spacing w:before="0"/>
        <w:jc w:val="center"/>
        <w:rPr>
          <w:rFonts w:ascii="Times New Roman" w:hAnsi="Times New Roman"/>
        </w:rPr>
      </w:pPr>
      <w:bookmarkStart w:id="39" w:name="_Toc134438495"/>
      <w:bookmarkEnd w:id="38"/>
      <w:r>
        <w:rPr>
          <w:rFonts w:ascii="Times New Roman" w:hAnsi="Times New Roman"/>
        </w:rPr>
        <w:lastRenderedPageBreak/>
        <w:t xml:space="preserve">4. </w:t>
      </w:r>
      <w:r w:rsidR="00C833D9">
        <w:rPr>
          <w:rFonts w:ascii="Times New Roman" w:hAnsi="Times New Roman"/>
        </w:rPr>
        <w:t>СОЗДАНИЕ ПРИЛОЖЕНИЯ ДЛЯ РАСЧЕТА ИНДИКАТОРА ЭКОНОМИЧЕСКОЙ НЕОПРЕДЕЛЕННОСТИ</w:t>
      </w:r>
      <w:bookmarkEnd w:id="39"/>
    </w:p>
    <w:p w14:paraId="1592105B" w14:textId="5321ADE4" w:rsidR="00C833D9" w:rsidRDefault="00473EC5" w:rsidP="00C833D9">
      <w:pPr>
        <w:pStyle w:val="2"/>
        <w:ind w:firstLine="720"/>
        <w:rPr>
          <w:rFonts w:ascii="Times New Roman" w:hAnsi="Times New Roman"/>
          <w:i w:val="0"/>
          <w:iCs w:val="0"/>
        </w:rPr>
      </w:pPr>
      <w:bookmarkStart w:id="40" w:name="_Toc134438496"/>
      <w:r w:rsidRPr="0048542B">
        <w:rPr>
          <w:rFonts w:ascii="Times New Roman" w:hAnsi="Times New Roman"/>
          <w:i w:val="0"/>
          <w:iCs w:val="0"/>
        </w:rPr>
        <w:t>4</w:t>
      </w:r>
      <w:r w:rsidR="00C833D9" w:rsidRPr="00B06019">
        <w:rPr>
          <w:rFonts w:ascii="Times New Roman" w:hAnsi="Times New Roman"/>
          <w:i w:val="0"/>
          <w:iCs w:val="0"/>
        </w:rPr>
        <w:t xml:space="preserve">.1 </w:t>
      </w:r>
      <w:r w:rsidR="00BA41E7">
        <w:rPr>
          <w:rFonts w:ascii="Times New Roman" w:hAnsi="Times New Roman"/>
          <w:i w:val="0"/>
          <w:iCs w:val="0"/>
          <w:color w:val="000000" w:themeColor="text1"/>
        </w:rPr>
        <w:t>Описание</w:t>
      </w:r>
      <w:r w:rsidR="00C833D9" w:rsidRPr="0011452E">
        <w:rPr>
          <w:rFonts w:ascii="Times New Roman" w:hAnsi="Times New Roman"/>
          <w:i w:val="0"/>
          <w:iCs w:val="0"/>
          <w:color w:val="000000" w:themeColor="text1"/>
        </w:rPr>
        <w:t xml:space="preserve"> </w:t>
      </w:r>
      <w:r w:rsidR="00C833D9" w:rsidRPr="00B06019">
        <w:rPr>
          <w:rFonts w:ascii="Times New Roman" w:hAnsi="Times New Roman"/>
          <w:i w:val="0"/>
          <w:iCs w:val="0"/>
        </w:rPr>
        <w:t>приложения</w:t>
      </w:r>
      <w:bookmarkEnd w:id="40"/>
    </w:p>
    <w:p w14:paraId="1F8A2E54" w14:textId="09552242" w:rsidR="00C833D9" w:rsidRDefault="006743CF" w:rsidP="0048542B">
      <w:pPr>
        <w:ind w:firstLine="720"/>
        <w:jc w:val="both"/>
        <w:rPr>
          <w:rFonts w:ascii="Times New Roman" w:hAnsi="Times New Roman"/>
          <w:sz w:val="28"/>
          <w:szCs w:val="28"/>
        </w:rPr>
      </w:pPr>
      <w:r>
        <w:rPr>
          <w:rFonts w:ascii="Times New Roman" w:hAnsi="Times New Roman"/>
          <w:sz w:val="28"/>
          <w:szCs w:val="28"/>
        </w:rPr>
        <w:t xml:space="preserve">Для </w:t>
      </w:r>
      <w:r w:rsidRPr="00B06019">
        <w:rPr>
          <w:rFonts w:ascii="Times New Roman" w:hAnsi="Times New Roman"/>
          <w:sz w:val="28"/>
          <w:szCs w:val="28"/>
        </w:rPr>
        <w:t>автоматизации</w:t>
      </w:r>
      <w:r w:rsidR="00C833D9" w:rsidRPr="00B06019">
        <w:rPr>
          <w:rFonts w:ascii="Times New Roman" w:hAnsi="Times New Roman"/>
          <w:sz w:val="28"/>
          <w:szCs w:val="28"/>
        </w:rPr>
        <w:t xml:space="preserve"> процесса расчета</w:t>
      </w:r>
      <w:r w:rsidR="0048542B">
        <w:rPr>
          <w:rFonts w:ascii="Times New Roman" w:hAnsi="Times New Roman"/>
          <w:sz w:val="28"/>
          <w:szCs w:val="28"/>
        </w:rPr>
        <w:t xml:space="preserve"> было разработано приложение. Приложение рассчитывает</w:t>
      </w:r>
      <w:r w:rsidR="00C833D9" w:rsidRPr="00B06019">
        <w:rPr>
          <w:rFonts w:ascii="Times New Roman" w:hAnsi="Times New Roman"/>
          <w:sz w:val="28"/>
          <w:szCs w:val="28"/>
        </w:rPr>
        <w:t xml:space="preserve"> индекс</w:t>
      </w:r>
      <w:r w:rsidR="0048542B">
        <w:rPr>
          <w:rFonts w:ascii="Times New Roman" w:hAnsi="Times New Roman"/>
          <w:sz w:val="28"/>
          <w:szCs w:val="28"/>
        </w:rPr>
        <w:t>ы</w:t>
      </w:r>
      <w:r w:rsidR="00C833D9" w:rsidRPr="00B06019">
        <w:rPr>
          <w:rFonts w:ascii="Times New Roman" w:hAnsi="Times New Roman"/>
          <w:sz w:val="28"/>
          <w:szCs w:val="28"/>
        </w:rPr>
        <w:t xml:space="preserve"> </w:t>
      </w:r>
      <w:r w:rsidR="00C833D9">
        <w:rPr>
          <w:rFonts w:ascii="Times New Roman" w:hAnsi="Times New Roman"/>
          <w:sz w:val="28"/>
          <w:szCs w:val="28"/>
        </w:rPr>
        <w:t xml:space="preserve">экономической неопределенности </w:t>
      </w:r>
      <w:r w:rsidR="00C833D9" w:rsidRPr="00B06019">
        <w:rPr>
          <w:rFonts w:ascii="Times New Roman" w:hAnsi="Times New Roman"/>
          <w:sz w:val="28"/>
          <w:szCs w:val="28"/>
        </w:rPr>
        <w:t xml:space="preserve">на основе данных конъюнктурных опросов для </w:t>
      </w:r>
      <w:r w:rsidR="00C833D9">
        <w:rPr>
          <w:rFonts w:ascii="Times New Roman" w:hAnsi="Times New Roman"/>
          <w:sz w:val="28"/>
          <w:szCs w:val="28"/>
        </w:rPr>
        <w:t>всех</w:t>
      </w:r>
      <w:r w:rsidR="00C833D9" w:rsidRPr="00B06019">
        <w:rPr>
          <w:rFonts w:ascii="Times New Roman" w:hAnsi="Times New Roman"/>
          <w:sz w:val="28"/>
          <w:szCs w:val="28"/>
        </w:rPr>
        <w:t xml:space="preserve"> четырех исследуемых видов экономической деятельности</w:t>
      </w:r>
      <w:r w:rsidR="00C833D9">
        <w:rPr>
          <w:rFonts w:ascii="Times New Roman" w:hAnsi="Times New Roman"/>
          <w:sz w:val="28"/>
          <w:szCs w:val="28"/>
        </w:rPr>
        <w:t xml:space="preserve">, а также расчет комбинированного индекса </w:t>
      </w:r>
      <w:r w:rsidR="00C833D9">
        <w:rPr>
          <w:rFonts w:ascii="Arial" w:hAnsi="Arial" w:cs="Arial"/>
          <w:color w:val="4D5156"/>
          <w:sz w:val="21"/>
          <w:szCs w:val="21"/>
          <w:shd w:val="clear" w:color="auto" w:fill="FFFFFF"/>
        </w:rPr>
        <w:t>—</w:t>
      </w:r>
      <w:r w:rsidR="00C833D9">
        <w:rPr>
          <w:rFonts w:ascii="Times New Roman" w:hAnsi="Times New Roman"/>
          <w:sz w:val="28"/>
          <w:szCs w:val="28"/>
        </w:rPr>
        <w:t xml:space="preserve"> </w:t>
      </w:r>
      <w:r w:rsidR="00C833D9" w:rsidRPr="00B06019">
        <w:rPr>
          <w:rFonts w:ascii="Times New Roman" w:hAnsi="Times New Roman"/>
          <w:sz w:val="28"/>
          <w:szCs w:val="28"/>
        </w:rPr>
        <w:t>индекса экономическ</w:t>
      </w:r>
      <w:r w:rsidR="00C833D9">
        <w:rPr>
          <w:rFonts w:ascii="Times New Roman" w:hAnsi="Times New Roman"/>
          <w:sz w:val="28"/>
          <w:szCs w:val="28"/>
        </w:rPr>
        <w:t>ой</w:t>
      </w:r>
      <w:r w:rsidR="00C833D9" w:rsidRPr="00B06019">
        <w:rPr>
          <w:rFonts w:ascii="Times New Roman" w:hAnsi="Times New Roman"/>
          <w:sz w:val="28"/>
          <w:szCs w:val="28"/>
        </w:rPr>
        <w:t xml:space="preserve"> н</w:t>
      </w:r>
      <w:r w:rsidR="00C833D9">
        <w:rPr>
          <w:rFonts w:ascii="Times New Roman" w:hAnsi="Times New Roman"/>
          <w:sz w:val="28"/>
          <w:szCs w:val="28"/>
        </w:rPr>
        <w:t>еопределенности</w:t>
      </w:r>
      <w:r w:rsidR="00C833D9" w:rsidRPr="00B06019">
        <w:rPr>
          <w:rFonts w:ascii="Times New Roman" w:hAnsi="Times New Roman"/>
          <w:sz w:val="28"/>
          <w:szCs w:val="28"/>
        </w:rPr>
        <w:t>.</w:t>
      </w:r>
      <w:r w:rsidR="00C833D9">
        <w:rPr>
          <w:rFonts w:ascii="Times New Roman" w:hAnsi="Times New Roman"/>
          <w:sz w:val="28"/>
          <w:szCs w:val="28"/>
        </w:rPr>
        <w:t xml:space="preserve"> Приложение</w:t>
      </w:r>
      <w:r w:rsidR="00C833D9" w:rsidRPr="00B06019">
        <w:rPr>
          <w:rFonts w:ascii="Times New Roman" w:hAnsi="Times New Roman"/>
          <w:sz w:val="28"/>
          <w:szCs w:val="28"/>
        </w:rPr>
        <w:t xml:space="preserve"> </w:t>
      </w:r>
      <w:r w:rsidR="00C833D9">
        <w:rPr>
          <w:rFonts w:ascii="Times New Roman" w:hAnsi="Times New Roman"/>
          <w:sz w:val="28"/>
          <w:szCs w:val="28"/>
        </w:rPr>
        <w:t>дает возможность</w:t>
      </w:r>
      <w:r w:rsidR="00C833D9" w:rsidRPr="00B06019">
        <w:rPr>
          <w:rFonts w:ascii="Times New Roman" w:hAnsi="Times New Roman"/>
          <w:sz w:val="28"/>
          <w:szCs w:val="28"/>
        </w:rPr>
        <w:t xml:space="preserve"> решить следующие задачи: </w:t>
      </w:r>
    </w:p>
    <w:p w14:paraId="132019FF" w14:textId="77777777" w:rsidR="00C833D9" w:rsidRPr="00B06019" w:rsidRDefault="00C833D9" w:rsidP="00C833D9">
      <w:pPr>
        <w:pStyle w:val="a3"/>
        <w:numPr>
          <w:ilvl w:val="0"/>
          <w:numId w:val="7"/>
        </w:numPr>
        <w:jc w:val="both"/>
        <w:rPr>
          <w:rFonts w:ascii="Times New Roman" w:hAnsi="Times New Roman"/>
          <w:sz w:val="28"/>
          <w:szCs w:val="28"/>
        </w:rPr>
      </w:pPr>
      <w:r w:rsidRPr="00B06019">
        <w:rPr>
          <w:rFonts w:ascii="Times New Roman" w:hAnsi="Times New Roman"/>
          <w:sz w:val="28"/>
          <w:szCs w:val="28"/>
        </w:rPr>
        <w:t>расчет индексов</w:t>
      </w:r>
      <w:r>
        <w:rPr>
          <w:rFonts w:ascii="Times New Roman" w:hAnsi="Times New Roman"/>
          <w:sz w:val="28"/>
          <w:szCs w:val="28"/>
        </w:rPr>
        <w:t xml:space="preserve"> для четырех видов </w:t>
      </w:r>
      <w:r w:rsidRPr="00B06019">
        <w:rPr>
          <w:rFonts w:ascii="Times New Roman" w:hAnsi="Times New Roman"/>
          <w:sz w:val="28"/>
          <w:szCs w:val="28"/>
        </w:rPr>
        <w:t xml:space="preserve">экономической деятельности: промышленность, строительство, торговля, транспорт; </w:t>
      </w:r>
    </w:p>
    <w:p w14:paraId="5191F812" w14:textId="77777777" w:rsidR="00C833D9" w:rsidRPr="00B06019" w:rsidRDefault="00C833D9" w:rsidP="00C833D9">
      <w:pPr>
        <w:pStyle w:val="a3"/>
        <w:numPr>
          <w:ilvl w:val="0"/>
          <w:numId w:val="7"/>
        </w:numPr>
        <w:jc w:val="both"/>
        <w:rPr>
          <w:rFonts w:ascii="Times New Roman" w:hAnsi="Times New Roman"/>
          <w:sz w:val="28"/>
          <w:szCs w:val="28"/>
        </w:rPr>
      </w:pPr>
      <w:r w:rsidRPr="00B06019">
        <w:rPr>
          <w:rFonts w:ascii="Times New Roman" w:hAnsi="Times New Roman"/>
          <w:sz w:val="28"/>
          <w:szCs w:val="28"/>
        </w:rPr>
        <w:t>расчет индекса экономическ</w:t>
      </w:r>
      <w:r>
        <w:rPr>
          <w:rFonts w:ascii="Times New Roman" w:hAnsi="Times New Roman"/>
          <w:sz w:val="28"/>
          <w:szCs w:val="28"/>
        </w:rPr>
        <w:t>ой</w:t>
      </w:r>
      <w:r w:rsidRPr="00B06019">
        <w:rPr>
          <w:rFonts w:ascii="Times New Roman" w:hAnsi="Times New Roman"/>
          <w:sz w:val="28"/>
          <w:szCs w:val="28"/>
        </w:rPr>
        <w:t xml:space="preserve"> </w:t>
      </w:r>
      <w:r>
        <w:rPr>
          <w:rFonts w:ascii="Times New Roman" w:hAnsi="Times New Roman"/>
          <w:sz w:val="28"/>
          <w:szCs w:val="28"/>
        </w:rPr>
        <w:t>неопределенности</w:t>
      </w:r>
      <w:r w:rsidRPr="00B06019">
        <w:rPr>
          <w:rFonts w:ascii="Times New Roman" w:hAnsi="Times New Roman"/>
          <w:sz w:val="28"/>
          <w:szCs w:val="28"/>
        </w:rPr>
        <w:t xml:space="preserve">; </w:t>
      </w:r>
    </w:p>
    <w:p w14:paraId="67E6995D" w14:textId="77777777" w:rsidR="00C833D9" w:rsidRDefault="00C833D9" w:rsidP="00C833D9">
      <w:pPr>
        <w:pStyle w:val="a3"/>
        <w:numPr>
          <w:ilvl w:val="0"/>
          <w:numId w:val="7"/>
        </w:numPr>
        <w:jc w:val="both"/>
        <w:rPr>
          <w:rFonts w:ascii="Times New Roman" w:hAnsi="Times New Roman"/>
          <w:sz w:val="28"/>
          <w:szCs w:val="28"/>
        </w:rPr>
      </w:pPr>
      <w:r>
        <w:rPr>
          <w:rFonts w:ascii="Times New Roman" w:hAnsi="Times New Roman"/>
          <w:sz w:val="28"/>
          <w:szCs w:val="28"/>
        </w:rPr>
        <w:t xml:space="preserve">расчет индекса </w:t>
      </w:r>
      <w:r w:rsidRPr="00B06019">
        <w:rPr>
          <w:rFonts w:ascii="Times New Roman" w:hAnsi="Times New Roman"/>
          <w:sz w:val="28"/>
          <w:szCs w:val="28"/>
        </w:rPr>
        <w:t>экономическ</w:t>
      </w:r>
      <w:r>
        <w:rPr>
          <w:rFonts w:ascii="Times New Roman" w:hAnsi="Times New Roman"/>
          <w:sz w:val="28"/>
          <w:szCs w:val="28"/>
        </w:rPr>
        <w:t>ой</w:t>
      </w:r>
      <w:r w:rsidRPr="00B06019">
        <w:rPr>
          <w:rFonts w:ascii="Times New Roman" w:hAnsi="Times New Roman"/>
          <w:sz w:val="28"/>
          <w:szCs w:val="28"/>
        </w:rPr>
        <w:t xml:space="preserve"> </w:t>
      </w:r>
      <w:r>
        <w:rPr>
          <w:rFonts w:ascii="Times New Roman" w:hAnsi="Times New Roman"/>
          <w:sz w:val="28"/>
          <w:szCs w:val="28"/>
        </w:rPr>
        <w:t xml:space="preserve">неопределенности </w:t>
      </w:r>
      <w:r w:rsidRPr="00B06019">
        <w:rPr>
          <w:rFonts w:ascii="Times New Roman" w:hAnsi="Times New Roman"/>
          <w:sz w:val="28"/>
          <w:szCs w:val="28"/>
        </w:rPr>
        <w:t xml:space="preserve">при изменении </w:t>
      </w:r>
      <w:r>
        <w:rPr>
          <w:rFonts w:ascii="Times New Roman" w:hAnsi="Times New Roman"/>
          <w:sz w:val="28"/>
          <w:szCs w:val="28"/>
        </w:rPr>
        <w:t>весовых коэффициентов</w:t>
      </w:r>
    </w:p>
    <w:p w14:paraId="0F81B017" w14:textId="311B633C" w:rsidR="0048542B" w:rsidRPr="00AF559F" w:rsidRDefault="00C833D9" w:rsidP="0048542B">
      <w:pPr>
        <w:pStyle w:val="a3"/>
        <w:numPr>
          <w:ilvl w:val="0"/>
          <w:numId w:val="7"/>
        </w:numPr>
        <w:jc w:val="both"/>
        <w:rPr>
          <w:rFonts w:ascii="Times New Roman" w:hAnsi="Times New Roman"/>
          <w:sz w:val="28"/>
          <w:szCs w:val="28"/>
        </w:rPr>
      </w:pPr>
      <w:r>
        <w:rPr>
          <w:rFonts w:ascii="Times New Roman" w:hAnsi="Times New Roman"/>
          <w:sz w:val="28"/>
          <w:szCs w:val="28"/>
        </w:rPr>
        <w:t>визуализация</w:t>
      </w:r>
      <w:r w:rsidRPr="00B06019">
        <w:rPr>
          <w:rFonts w:ascii="Times New Roman" w:hAnsi="Times New Roman"/>
          <w:sz w:val="28"/>
          <w:szCs w:val="28"/>
        </w:rPr>
        <w:t xml:space="preserve"> результатов</w:t>
      </w:r>
    </w:p>
    <w:p w14:paraId="313B2BB0" w14:textId="0A24879C" w:rsidR="00C833D9" w:rsidRDefault="00473EC5" w:rsidP="00C833D9">
      <w:pPr>
        <w:pStyle w:val="2"/>
        <w:ind w:firstLine="720"/>
        <w:rPr>
          <w:rFonts w:ascii="Times New Roman" w:hAnsi="Times New Roman"/>
          <w:i w:val="0"/>
          <w:iCs w:val="0"/>
        </w:rPr>
      </w:pPr>
      <w:bookmarkStart w:id="41" w:name="_Toc134438497"/>
      <w:r>
        <w:rPr>
          <w:rFonts w:ascii="Times New Roman" w:hAnsi="Times New Roman"/>
          <w:i w:val="0"/>
          <w:iCs w:val="0"/>
          <w:lang w:val="en-BZ"/>
        </w:rPr>
        <w:t>4</w:t>
      </w:r>
      <w:r w:rsidR="00C833D9" w:rsidRPr="00164A21">
        <w:rPr>
          <w:rFonts w:ascii="Times New Roman" w:hAnsi="Times New Roman"/>
          <w:i w:val="0"/>
          <w:iCs w:val="0"/>
        </w:rPr>
        <w:t>.2 Входные данные</w:t>
      </w:r>
      <w:bookmarkEnd w:id="41"/>
    </w:p>
    <w:p w14:paraId="4607DDA6" w14:textId="02BAD229" w:rsidR="00C833D9" w:rsidRDefault="00C833D9" w:rsidP="00C833D9">
      <w:pPr>
        <w:ind w:firstLine="720"/>
        <w:jc w:val="both"/>
        <w:rPr>
          <w:rFonts w:ascii="Times New Roman" w:hAnsi="Times New Roman"/>
          <w:sz w:val="28"/>
          <w:szCs w:val="28"/>
        </w:rPr>
      </w:pPr>
      <w:r>
        <w:rPr>
          <w:rFonts w:ascii="Times New Roman" w:hAnsi="Times New Roman"/>
          <w:sz w:val="28"/>
          <w:szCs w:val="28"/>
        </w:rPr>
        <w:t>Входные д</w:t>
      </w:r>
      <w:r w:rsidRPr="00FA30CF">
        <w:rPr>
          <w:rFonts w:ascii="Times New Roman" w:hAnsi="Times New Roman"/>
          <w:sz w:val="28"/>
          <w:szCs w:val="28"/>
        </w:rPr>
        <w:t xml:space="preserve">анные </w:t>
      </w:r>
      <w:r>
        <w:rPr>
          <w:rFonts w:ascii="Times New Roman" w:hAnsi="Times New Roman"/>
          <w:sz w:val="28"/>
          <w:szCs w:val="28"/>
        </w:rPr>
        <w:t>представляют собой временные</w:t>
      </w:r>
      <w:r w:rsidRPr="00FA30CF">
        <w:rPr>
          <w:rFonts w:ascii="Times New Roman" w:hAnsi="Times New Roman"/>
          <w:sz w:val="28"/>
          <w:szCs w:val="28"/>
        </w:rPr>
        <w:t xml:space="preserve"> ряд</w:t>
      </w:r>
      <w:r>
        <w:rPr>
          <w:rFonts w:ascii="Times New Roman" w:hAnsi="Times New Roman"/>
          <w:sz w:val="28"/>
          <w:szCs w:val="28"/>
        </w:rPr>
        <w:t>ы результатов конъюнктурных опросов.</w:t>
      </w:r>
      <w:r w:rsidRPr="00FA30CF">
        <w:rPr>
          <w:rFonts w:ascii="Times New Roman" w:hAnsi="Times New Roman"/>
          <w:sz w:val="28"/>
          <w:szCs w:val="28"/>
        </w:rPr>
        <w:t xml:space="preserve"> </w:t>
      </w:r>
      <w:r>
        <w:rPr>
          <w:rFonts w:ascii="Times New Roman" w:hAnsi="Times New Roman"/>
          <w:sz w:val="28"/>
          <w:szCs w:val="28"/>
        </w:rPr>
        <w:t xml:space="preserve">Все данные во временных рядах </w:t>
      </w:r>
      <w:r w:rsidRPr="00FA30CF">
        <w:rPr>
          <w:rFonts w:ascii="Times New Roman" w:hAnsi="Times New Roman"/>
          <w:sz w:val="28"/>
          <w:szCs w:val="28"/>
        </w:rPr>
        <w:t>выража</w:t>
      </w:r>
      <w:r>
        <w:rPr>
          <w:rFonts w:ascii="Times New Roman" w:hAnsi="Times New Roman"/>
          <w:sz w:val="28"/>
          <w:szCs w:val="28"/>
        </w:rPr>
        <w:t>ю</w:t>
      </w:r>
      <w:r w:rsidRPr="00FA30CF">
        <w:rPr>
          <w:rFonts w:ascii="Times New Roman" w:hAnsi="Times New Roman"/>
          <w:sz w:val="28"/>
          <w:szCs w:val="28"/>
        </w:rPr>
        <w:t>тся в одних и тех же единицах измерения, име</w:t>
      </w:r>
      <w:r>
        <w:rPr>
          <w:rFonts w:ascii="Times New Roman" w:hAnsi="Times New Roman"/>
          <w:sz w:val="28"/>
          <w:szCs w:val="28"/>
        </w:rPr>
        <w:t>ю</w:t>
      </w:r>
      <w:r w:rsidRPr="00FA30CF">
        <w:rPr>
          <w:rFonts w:ascii="Times New Roman" w:hAnsi="Times New Roman"/>
          <w:sz w:val="28"/>
          <w:szCs w:val="28"/>
        </w:rPr>
        <w:t>т одинаков</w:t>
      </w:r>
      <w:r>
        <w:rPr>
          <w:rFonts w:ascii="Times New Roman" w:hAnsi="Times New Roman"/>
          <w:sz w:val="28"/>
          <w:szCs w:val="28"/>
        </w:rPr>
        <w:t>ую частоту</w:t>
      </w:r>
      <w:r w:rsidRPr="00FA30CF">
        <w:rPr>
          <w:rFonts w:ascii="Times New Roman" w:hAnsi="Times New Roman"/>
          <w:sz w:val="28"/>
          <w:szCs w:val="28"/>
        </w:rPr>
        <w:t xml:space="preserve"> наблюдени</w:t>
      </w:r>
      <w:r>
        <w:rPr>
          <w:rFonts w:ascii="Times New Roman" w:hAnsi="Times New Roman"/>
          <w:sz w:val="28"/>
          <w:szCs w:val="28"/>
        </w:rPr>
        <w:t>й</w:t>
      </w:r>
      <w:r w:rsidRPr="00FA30CF">
        <w:rPr>
          <w:rFonts w:ascii="Times New Roman" w:hAnsi="Times New Roman"/>
          <w:sz w:val="28"/>
          <w:szCs w:val="28"/>
        </w:rPr>
        <w:t>, рассчитыва</w:t>
      </w:r>
      <w:r>
        <w:rPr>
          <w:rFonts w:ascii="Times New Roman" w:hAnsi="Times New Roman"/>
          <w:sz w:val="28"/>
          <w:szCs w:val="28"/>
        </w:rPr>
        <w:t>ю</w:t>
      </w:r>
      <w:r w:rsidRPr="00FA30CF">
        <w:rPr>
          <w:rFonts w:ascii="Times New Roman" w:hAnsi="Times New Roman"/>
          <w:sz w:val="28"/>
          <w:szCs w:val="28"/>
        </w:rPr>
        <w:t>тся для одного и того же интервала времени. Временные ряды</w:t>
      </w:r>
      <w:r>
        <w:rPr>
          <w:rFonts w:ascii="Times New Roman" w:hAnsi="Times New Roman"/>
          <w:sz w:val="28"/>
          <w:szCs w:val="28"/>
        </w:rPr>
        <w:t xml:space="preserve"> для каждого исследуемого вопроса </w:t>
      </w:r>
      <w:r w:rsidRPr="00FA30CF">
        <w:rPr>
          <w:rFonts w:ascii="Times New Roman" w:hAnsi="Times New Roman"/>
          <w:sz w:val="28"/>
          <w:szCs w:val="28"/>
        </w:rPr>
        <w:t>представля</w:t>
      </w:r>
      <w:r>
        <w:rPr>
          <w:rFonts w:ascii="Times New Roman" w:hAnsi="Times New Roman"/>
          <w:sz w:val="28"/>
          <w:szCs w:val="28"/>
        </w:rPr>
        <w:t>ю</w:t>
      </w:r>
      <w:r w:rsidRPr="00FA30CF">
        <w:rPr>
          <w:rFonts w:ascii="Times New Roman" w:hAnsi="Times New Roman"/>
          <w:sz w:val="28"/>
          <w:szCs w:val="28"/>
        </w:rPr>
        <w:t xml:space="preserve">т собой </w:t>
      </w:r>
      <w:r>
        <w:rPr>
          <w:rFonts w:ascii="Times New Roman" w:hAnsi="Times New Roman"/>
          <w:sz w:val="28"/>
          <w:szCs w:val="28"/>
        </w:rPr>
        <w:t xml:space="preserve">тройку </w:t>
      </w:r>
      <w:r w:rsidRPr="00413DBA">
        <w:rPr>
          <w:rFonts w:ascii="Times New Roman" w:hAnsi="Times New Roman"/>
          <w:sz w:val="28"/>
          <w:szCs w:val="28"/>
        </w:rPr>
        <w:t>(</w:t>
      </w:r>
      <w:r>
        <w:rPr>
          <w:rFonts w:ascii="Times New Roman" w:hAnsi="Times New Roman"/>
          <w:sz w:val="28"/>
          <w:szCs w:val="28"/>
          <w:lang w:val="en-BZ"/>
        </w:rPr>
        <w:t>P</w:t>
      </w:r>
      <w:r w:rsidRPr="00413DBA">
        <w:rPr>
          <w:rFonts w:ascii="Times New Roman" w:hAnsi="Times New Roman"/>
          <w:sz w:val="28"/>
          <w:szCs w:val="28"/>
        </w:rPr>
        <w:t xml:space="preserve">, </w:t>
      </w:r>
      <w:r>
        <w:rPr>
          <w:rFonts w:ascii="Times New Roman" w:hAnsi="Times New Roman"/>
          <w:sz w:val="28"/>
          <w:szCs w:val="28"/>
          <w:lang w:val="en-BZ"/>
        </w:rPr>
        <w:t>E</w:t>
      </w:r>
      <w:r w:rsidRPr="00413DBA">
        <w:rPr>
          <w:rFonts w:ascii="Times New Roman" w:hAnsi="Times New Roman"/>
          <w:sz w:val="28"/>
          <w:szCs w:val="28"/>
        </w:rPr>
        <w:t xml:space="preserve">, </w:t>
      </w:r>
      <w:r>
        <w:rPr>
          <w:rFonts w:ascii="Times New Roman" w:hAnsi="Times New Roman"/>
          <w:sz w:val="28"/>
          <w:szCs w:val="28"/>
          <w:lang w:val="en-BZ"/>
        </w:rPr>
        <w:t>N</w:t>
      </w:r>
      <w:r w:rsidRPr="00413DBA">
        <w:rPr>
          <w:rFonts w:ascii="Times New Roman" w:hAnsi="Times New Roman"/>
          <w:sz w:val="28"/>
          <w:szCs w:val="28"/>
        </w:rPr>
        <w:t>)</w:t>
      </w:r>
      <w:r>
        <w:rPr>
          <w:rFonts w:ascii="Times New Roman" w:hAnsi="Times New Roman"/>
          <w:sz w:val="28"/>
          <w:szCs w:val="28"/>
        </w:rPr>
        <w:t xml:space="preserve"> за каждый месяц исследуемого интервала</w:t>
      </w:r>
      <w:r w:rsidRPr="00413DBA">
        <w:rPr>
          <w:rFonts w:ascii="Times New Roman" w:hAnsi="Times New Roman"/>
          <w:sz w:val="28"/>
          <w:szCs w:val="28"/>
        </w:rPr>
        <w:t xml:space="preserve">, где </w:t>
      </w:r>
      <w:r>
        <w:rPr>
          <w:rFonts w:ascii="Times New Roman" w:hAnsi="Times New Roman"/>
          <w:sz w:val="28"/>
          <w:szCs w:val="28"/>
          <w:lang w:val="en-BZ"/>
        </w:rPr>
        <w:t>P</w:t>
      </w:r>
      <w:r w:rsidRPr="00413DBA">
        <w:rPr>
          <w:rFonts w:ascii="Times New Roman" w:hAnsi="Times New Roman"/>
          <w:sz w:val="28"/>
          <w:szCs w:val="28"/>
        </w:rPr>
        <w:t xml:space="preserve">% - процент ответов типа «увеличилось» (улучшилось, больше); </w:t>
      </w:r>
      <w:r>
        <w:rPr>
          <w:rFonts w:ascii="Times New Roman" w:hAnsi="Times New Roman"/>
          <w:sz w:val="28"/>
          <w:szCs w:val="28"/>
          <w:lang w:val="en-BZ"/>
        </w:rPr>
        <w:t>E</w:t>
      </w:r>
      <w:r w:rsidRPr="00413DBA">
        <w:rPr>
          <w:rFonts w:ascii="Times New Roman" w:hAnsi="Times New Roman"/>
          <w:sz w:val="28"/>
          <w:szCs w:val="28"/>
        </w:rPr>
        <w:t xml:space="preserve">% - не изменится; </w:t>
      </w:r>
      <w:r>
        <w:rPr>
          <w:rFonts w:ascii="Times New Roman" w:hAnsi="Times New Roman"/>
          <w:sz w:val="28"/>
          <w:szCs w:val="28"/>
          <w:lang w:val="en-BZ"/>
        </w:rPr>
        <w:t>N</w:t>
      </w:r>
      <w:r w:rsidRPr="00413DBA">
        <w:rPr>
          <w:rFonts w:ascii="Times New Roman" w:hAnsi="Times New Roman"/>
          <w:sz w:val="28"/>
          <w:szCs w:val="28"/>
        </w:rPr>
        <w:t>% - «уменьшилось» (ухудшилось, меньше</w:t>
      </w:r>
      <w:r>
        <w:rPr>
          <w:rFonts w:ascii="Times New Roman" w:hAnsi="Times New Roman"/>
          <w:sz w:val="28"/>
          <w:szCs w:val="28"/>
        </w:rPr>
        <w:t>)</w:t>
      </w:r>
      <w:r w:rsidRPr="00FA30CF">
        <w:rPr>
          <w:rFonts w:ascii="Times New Roman" w:hAnsi="Times New Roman"/>
          <w:sz w:val="28"/>
          <w:szCs w:val="28"/>
        </w:rPr>
        <w:t>. Также каждое наблюдение содерж</w:t>
      </w:r>
      <w:r>
        <w:rPr>
          <w:rFonts w:ascii="Times New Roman" w:hAnsi="Times New Roman"/>
          <w:sz w:val="28"/>
          <w:szCs w:val="28"/>
        </w:rPr>
        <w:t>и</w:t>
      </w:r>
      <w:r w:rsidRPr="00FA30CF">
        <w:rPr>
          <w:rFonts w:ascii="Times New Roman" w:hAnsi="Times New Roman"/>
          <w:sz w:val="28"/>
          <w:szCs w:val="28"/>
        </w:rPr>
        <w:t>т время наблюдения (год и месяц).</w:t>
      </w:r>
    </w:p>
    <w:p w14:paraId="2CD49990" w14:textId="77777777" w:rsidR="00AF559F" w:rsidRDefault="00AF559F" w:rsidP="0011452E">
      <w:pPr>
        <w:jc w:val="center"/>
        <w:rPr>
          <w:rFonts w:ascii="Times New Roman" w:hAnsi="Times New Roman"/>
          <w:sz w:val="28"/>
          <w:szCs w:val="28"/>
        </w:rPr>
      </w:pPr>
      <w:r w:rsidRPr="00473EC5">
        <w:rPr>
          <w:rFonts w:ascii="Times New Roman" w:hAnsi="Times New Roman"/>
          <w:noProof/>
          <w:sz w:val="28"/>
          <w:szCs w:val="28"/>
        </w:rPr>
        <w:drawing>
          <wp:inline distT="0" distB="0" distL="0" distR="0" wp14:anchorId="6084EF74" wp14:editId="66E313EC">
            <wp:extent cx="4652267" cy="1723293"/>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9415" cy="1729645"/>
                    </a:xfrm>
                    <a:prstGeom prst="rect">
                      <a:avLst/>
                    </a:prstGeom>
                  </pic:spPr>
                </pic:pic>
              </a:graphicData>
            </a:graphic>
          </wp:inline>
        </w:drawing>
      </w:r>
    </w:p>
    <w:p w14:paraId="541D2ECF" w14:textId="558EA62E" w:rsidR="00AF559F" w:rsidRPr="00FA30CF" w:rsidRDefault="00AF559F" w:rsidP="0011452E">
      <w:pPr>
        <w:jc w:val="center"/>
        <w:rPr>
          <w:rFonts w:ascii="Times New Roman" w:hAnsi="Times New Roman"/>
          <w:sz w:val="28"/>
          <w:szCs w:val="28"/>
        </w:rPr>
      </w:pPr>
      <w:r>
        <w:rPr>
          <w:rFonts w:ascii="Times New Roman" w:hAnsi="Times New Roman"/>
          <w:sz w:val="28"/>
          <w:szCs w:val="28"/>
        </w:rPr>
        <w:t>Рисунок</w:t>
      </w:r>
      <w:r w:rsidRPr="00E118B2">
        <w:rPr>
          <w:rFonts w:ascii="Times New Roman" w:hAnsi="Times New Roman"/>
          <w:sz w:val="28"/>
          <w:szCs w:val="28"/>
        </w:rPr>
        <w:t xml:space="preserve"> </w:t>
      </w:r>
      <w:r>
        <w:rPr>
          <w:rFonts w:ascii="Times New Roman" w:hAnsi="Times New Roman"/>
          <w:sz w:val="28"/>
          <w:szCs w:val="28"/>
        </w:rPr>
        <w:t>4.1</w:t>
      </w:r>
      <w:r w:rsidRPr="00E118B2">
        <w:rPr>
          <w:rFonts w:ascii="Times New Roman" w:hAnsi="Times New Roman"/>
          <w:sz w:val="28"/>
          <w:szCs w:val="28"/>
        </w:rPr>
        <w:t xml:space="preserve"> –</w:t>
      </w:r>
      <w:r>
        <w:rPr>
          <w:rFonts w:ascii="Times New Roman" w:hAnsi="Times New Roman"/>
          <w:sz w:val="28"/>
          <w:szCs w:val="28"/>
        </w:rPr>
        <w:t xml:space="preserve"> </w:t>
      </w:r>
      <w:r w:rsidR="00FD6B22">
        <w:rPr>
          <w:rFonts w:ascii="Times New Roman" w:hAnsi="Times New Roman"/>
          <w:sz w:val="28"/>
          <w:szCs w:val="28"/>
        </w:rPr>
        <w:t>работа с входными данными в приложении</w:t>
      </w:r>
    </w:p>
    <w:p w14:paraId="36CEF38F" w14:textId="7BD409B0" w:rsidR="00C833D9" w:rsidRPr="00354A4E" w:rsidRDefault="00473EC5" w:rsidP="00C833D9">
      <w:pPr>
        <w:pStyle w:val="2"/>
        <w:ind w:firstLine="720"/>
        <w:rPr>
          <w:rFonts w:ascii="Times New Roman" w:hAnsi="Times New Roman"/>
          <w:i w:val="0"/>
          <w:iCs w:val="0"/>
        </w:rPr>
      </w:pPr>
      <w:bookmarkStart w:id="42" w:name="_Toc134438498"/>
      <w:r w:rsidRPr="00AF559F">
        <w:rPr>
          <w:rFonts w:ascii="Times New Roman" w:hAnsi="Times New Roman"/>
          <w:i w:val="0"/>
          <w:iCs w:val="0"/>
        </w:rPr>
        <w:lastRenderedPageBreak/>
        <w:t>4</w:t>
      </w:r>
      <w:r w:rsidR="00C833D9" w:rsidRPr="007B19E2">
        <w:rPr>
          <w:rFonts w:ascii="Times New Roman" w:hAnsi="Times New Roman"/>
          <w:i w:val="0"/>
          <w:iCs w:val="0"/>
        </w:rPr>
        <w:t>.3 расчет индексов</w:t>
      </w:r>
      <w:r w:rsidR="00C833D9" w:rsidRPr="00354A4E">
        <w:rPr>
          <w:rFonts w:ascii="Times New Roman" w:hAnsi="Times New Roman"/>
          <w:i w:val="0"/>
          <w:iCs w:val="0"/>
        </w:rPr>
        <w:t xml:space="preserve"> </w:t>
      </w:r>
      <w:r w:rsidR="00C833D9">
        <w:rPr>
          <w:rFonts w:ascii="Times New Roman" w:hAnsi="Times New Roman"/>
          <w:i w:val="0"/>
          <w:iCs w:val="0"/>
        </w:rPr>
        <w:t>и обработка ряд</w:t>
      </w:r>
      <w:r w:rsidR="00AF559F">
        <w:rPr>
          <w:rFonts w:ascii="Times New Roman" w:hAnsi="Times New Roman"/>
          <w:i w:val="0"/>
          <w:iCs w:val="0"/>
        </w:rPr>
        <w:t>ов</w:t>
      </w:r>
      <w:bookmarkEnd w:id="42"/>
    </w:p>
    <w:p w14:paraId="2D25AED1" w14:textId="76F3AB9A" w:rsidR="004350B8" w:rsidRDefault="00C833D9" w:rsidP="004350B8">
      <w:pPr>
        <w:ind w:firstLine="720"/>
        <w:jc w:val="both"/>
        <w:rPr>
          <w:rFonts w:ascii="Times New Roman" w:hAnsi="Times New Roman"/>
          <w:sz w:val="28"/>
          <w:szCs w:val="28"/>
        </w:rPr>
      </w:pPr>
      <w:r>
        <w:rPr>
          <w:rFonts w:ascii="Times New Roman" w:hAnsi="Times New Roman"/>
          <w:sz w:val="28"/>
          <w:szCs w:val="28"/>
        </w:rPr>
        <w:t>Приложение</w:t>
      </w:r>
      <w:r w:rsidRPr="00354A4E">
        <w:rPr>
          <w:rFonts w:ascii="Times New Roman" w:hAnsi="Times New Roman"/>
          <w:sz w:val="28"/>
          <w:szCs w:val="28"/>
        </w:rPr>
        <w:t xml:space="preserve"> </w:t>
      </w:r>
      <w:r>
        <w:rPr>
          <w:rFonts w:ascii="Times New Roman" w:hAnsi="Times New Roman"/>
          <w:sz w:val="28"/>
          <w:szCs w:val="28"/>
        </w:rPr>
        <w:t>производит расчет индексов по обеим методикам, которые были описаны ранее</w:t>
      </w:r>
      <w:r w:rsidRPr="00354A4E">
        <w:rPr>
          <w:rFonts w:ascii="Times New Roman" w:hAnsi="Times New Roman"/>
          <w:sz w:val="28"/>
          <w:szCs w:val="28"/>
        </w:rPr>
        <w:t>, проводит сезонную корректировку</w:t>
      </w:r>
      <w:r>
        <w:rPr>
          <w:rFonts w:ascii="Times New Roman" w:hAnsi="Times New Roman"/>
          <w:sz w:val="28"/>
          <w:szCs w:val="28"/>
        </w:rPr>
        <w:t xml:space="preserve"> данных</w:t>
      </w:r>
      <w:r w:rsidRPr="00354A4E">
        <w:rPr>
          <w:rFonts w:ascii="Times New Roman" w:hAnsi="Times New Roman"/>
          <w:sz w:val="28"/>
          <w:szCs w:val="28"/>
        </w:rPr>
        <w:t>,</w:t>
      </w:r>
      <w:r>
        <w:rPr>
          <w:rFonts w:ascii="Times New Roman" w:hAnsi="Times New Roman"/>
          <w:sz w:val="28"/>
          <w:szCs w:val="28"/>
        </w:rPr>
        <w:t xml:space="preserve"> а также</w:t>
      </w:r>
      <w:r w:rsidRPr="00354A4E">
        <w:rPr>
          <w:rFonts w:ascii="Times New Roman" w:hAnsi="Times New Roman"/>
          <w:sz w:val="28"/>
          <w:szCs w:val="28"/>
        </w:rPr>
        <w:t xml:space="preserve"> выделя</w:t>
      </w:r>
      <w:r>
        <w:rPr>
          <w:rFonts w:ascii="Times New Roman" w:hAnsi="Times New Roman"/>
          <w:sz w:val="28"/>
          <w:szCs w:val="28"/>
        </w:rPr>
        <w:t>е</w:t>
      </w:r>
      <w:r w:rsidRPr="00354A4E">
        <w:rPr>
          <w:rFonts w:ascii="Times New Roman" w:hAnsi="Times New Roman"/>
          <w:sz w:val="28"/>
          <w:szCs w:val="28"/>
        </w:rPr>
        <w:t>т циклическую компоненту</w:t>
      </w:r>
      <w:r>
        <w:rPr>
          <w:rFonts w:ascii="Times New Roman" w:hAnsi="Times New Roman"/>
          <w:sz w:val="28"/>
          <w:szCs w:val="28"/>
        </w:rPr>
        <w:t xml:space="preserve"> в полученных временных рядах</w:t>
      </w:r>
      <w:r w:rsidRPr="00354A4E">
        <w:rPr>
          <w:rFonts w:ascii="Times New Roman" w:hAnsi="Times New Roman"/>
          <w:sz w:val="28"/>
          <w:szCs w:val="28"/>
        </w:rPr>
        <w:t>.</w:t>
      </w:r>
      <w:r>
        <w:rPr>
          <w:rFonts w:ascii="Times New Roman" w:hAnsi="Times New Roman"/>
          <w:sz w:val="28"/>
          <w:szCs w:val="28"/>
        </w:rPr>
        <w:t xml:space="preserve"> Приложение также позволяет производить настройку весовых коэффициентов</w:t>
      </w:r>
      <w:r w:rsidRPr="00354A4E">
        <w:rPr>
          <w:rFonts w:ascii="Times New Roman" w:hAnsi="Times New Roman"/>
          <w:sz w:val="28"/>
          <w:szCs w:val="28"/>
        </w:rPr>
        <w:t xml:space="preserve">, которые используются </w:t>
      </w:r>
      <w:r>
        <w:rPr>
          <w:rFonts w:ascii="Times New Roman" w:hAnsi="Times New Roman"/>
          <w:sz w:val="28"/>
          <w:szCs w:val="28"/>
        </w:rPr>
        <w:t>для</w:t>
      </w:r>
      <w:r w:rsidRPr="00354A4E">
        <w:rPr>
          <w:rFonts w:ascii="Times New Roman" w:hAnsi="Times New Roman"/>
          <w:sz w:val="28"/>
          <w:szCs w:val="28"/>
        </w:rPr>
        <w:t xml:space="preserve"> построени</w:t>
      </w:r>
      <w:r>
        <w:rPr>
          <w:rFonts w:ascii="Times New Roman" w:hAnsi="Times New Roman"/>
          <w:sz w:val="28"/>
          <w:szCs w:val="28"/>
        </w:rPr>
        <w:t>я</w:t>
      </w:r>
      <w:r w:rsidRPr="00354A4E">
        <w:rPr>
          <w:rFonts w:ascii="Times New Roman" w:hAnsi="Times New Roman"/>
          <w:sz w:val="28"/>
          <w:szCs w:val="28"/>
        </w:rPr>
        <w:t xml:space="preserve"> </w:t>
      </w:r>
      <w:r>
        <w:rPr>
          <w:rFonts w:ascii="Times New Roman" w:hAnsi="Times New Roman"/>
          <w:sz w:val="28"/>
          <w:szCs w:val="28"/>
        </w:rPr>
        <w:t xml:space="preserve">комбинированного </w:t>
      </w:r>
      <w:r w:rsidRPr="00354A4E">
        <w:rPr>
          <w:rFonts w:ascii="Times New Roman" w:hAnsi="Times New Roman"/>
          <w:sz w:val="28"/>
          <w:szCs w:val="28"/>
        </w:rPr>
        <w:t>индекса</w:t>
      </w:r>
      <w:r>
        <w:rPr>
          <w:rFonts w:ascii="Times New Roman" w:hAnsi="Times New Roman"/>
          <w:sz w:val="28"/>
          <w:szCs w:val="28"/>
        </w:rPr>
        <w:t xml:space="preserve"> экономической неопределенности</w:t>
      </w:r>
      <w:r w:rsidRPr="00354A4E">
        <w:rPr>
          <w:rFonts w:ascii="Times New Roman" w:hAnsi="Times New Roman"/>
          <w:sz w:val="28"/>
          <w:szCs w:val="28"/>
        </w:rPr>
        <w:t>.</w:t>
      </w:r>
    </w:p>
    <w:p w14:paraId="7D0B1938" w14:textId="62330CB5" w:rsidR="0048542B" w:rsidRDefault="00AF559F" w:rsidP="0011452E">
      <w:pPr>
        <w:ind w:firstLine="720"/>
        <w:jc w:val="center"/>
        <w:rPr>
          <w:rFonts w:ascii="Times New Roman" w:hAnsi="Times New Roman"/>
          <w:sz w:val="28"/>
          <w:szCs w:val="28"/>
        </w:rPr>
      </w:pPr>
      <w:r w:rsidRPr="00AF559F">
        <w:rPr>
          <w:rFonts w:ascii="Times New Roman" w:hAnsi="Times New Roman"/>
          <w:noProof/>
          <w:sz w:val="28"/>
          <w:szCs w:val="28"/>
        </w:rPr>
        <w:drawing>
          <wp:inline distT="0" distB="0" distL="0" distR="0" wp14:anchorId="19B416CF" wp14:editId="4C42C09F">
            <wp:extent cx="3052690" cy="2910119"/>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9192" cy="2916317"/>
                    </a:xfrm>
                    <a:prstGeom prst="rect">
                      <a:avLst/>
                    </a:prstGeom>
                  </pic:spPr>
                </pic:pic>
              </a:graphicData>
            </a:graphic>
          </wp:inline>
        </w:drawing>
      </w:r>
    </w:p>
    <w:p w14:paraId="2A8BC079" w14:textId="370D6F06" w:rsidR="00AF559F" w:rsidRPr="00FA30CF" w:rsidRDefault="00AF559F" w:rsidP="0011452E">
      <w:pPr>
        <w:jc w:val="center"/>
        <w:rPr>
          <w:rFonts w:ascii="Times New Roman" w:hAnsi="Times New Roman"/>
          <w:sz w:val="28"/>
          <w:szCs w:val="28"/>
        </w:rPr>
      </w:pPr>
      <w:r>
        <w:rPr>
          <w:rFonts w:ascii="Times New Roman" w:hAnsi="Times New Roman"/>
          <w:sz w:val="28"/>
          <w:szCs w:val="28"/>
        </w:rPr>
        <w:t>Рисунок</w:t>
      </w:r>
      <w:r w:rsidRPr="00E118B2">
        <w:rPr>
          <w:rFonts w:ascii="Times New Roman" w:hAnsi="Times New Roman"/>
          <w:sz w:val="28"/>
          <w:szCs w:val="28"/>
        </w:rPr>
        <w:t xml:space="preserve"> </w:t>
      </w:r>
      <w:r>
        <w:rPr>
          <w:rFonts w:ascii="Times New Roman" w:hAnsi="Times New Roman"/>
          <w:sz w:val="28"/>
          <w:szCs w:val="28"/>
        </w:rPr>
        <w:t>4.</w:t>
      </w:r>
      <w:r w:rsidR="00BA41E7">
        <w:rPr>
          <w:rFonts w:ascii="Times New Roman" w:hAnsi="Times New Roman"/>
          <w:sz w:val="28"/>
          <w:szCs w:val="28"/>
        </w:rPr>
        <w:t>2</w:t>
      </w:r>
      <w:r w:rsidRPr="00E118B2">
        <w:rPr>
          <w:rFonts w:ascii="Times New Roman" w:hAnsi="Times New Roman"/>
          <w:sz w:val="28"/>
          <w:szCs w:val="28"/>
        </w:rPr>
        <w:t xml:space="preserve"> –</w:t>
      </w:r>
      <w:r w:rsidR="00FD6B22">
        <w:rPr>
          <w:rFonts w:ascii="Times New Roman" w:hAnsi="Times New Roman"/>
          <w:sz w:val="28"/>
          <w:szCs w:val="28"/>
        </w:rPr>
        <w:t xml:space="preserve"> </w:t>
      </w:r>
      <w:r>
        <w:rPr>
          <w:rFonts w:ascii="Times New Roman" w:hAnsi="Times New Roman"/>
          <w:sz w:val="28"/>
          <w:szCs w:val="28"/>
        </w:rPr>
        <w:t>окн</w:t>
      </w:r>
      <w:r w:rsidR="00FD6B22">
        <w:rPr>
          <w:rFonts w:ascii="Times New Roman" w:hAnsi="Times New Roman"/>
          <w:sz w:val="28"/>
          <w:szCs w:val="28"/>
        </w:rPr>
        <w:t>о</w:t>
      </w:r>
      <w:r>
        <w:rPr>
          <w:rFonts w:ascii="Times New Roman" w:hAnsi="Times New Roman"/>
          <w:sz w:val="28"/>
          <w:szCs w:val="28"/>
        </w:rPr>
        <w:t xml:space="preserve"> настройки весов</w:t>
      </w:r>
    </w:p>
    <w:p w14:paraId="5B7B76DC" w14:textId="77777777" w:rsidR="00AF559F" w:rsidRDefault="00AF559F" w:rsidP="004350B8">
      <w:pPr>
        <w:ind w:firstLine="720"/>
        <w:jc w:val="both"/>
        <w:rPr>
          <w:rFonts w:ascii="Times New Roman" w:hAnsi="Times New Roman"/>
          <w:sz w:val="28"/>
          <w:szCs w:val="28"/>
        </w:rPr>
      </w:pPr>
    </w:p>
    <w:p w14:paraId="3E1A466F" w14:textId="4470BF4B" w:rsidR="00AF559F" w:rsidRDefault="00473EC5" w:rsidP="0011452E">
      <w:pPr>
        <w:ind w:firstLine="720"/>
        <w:jc w:val="center"/>
        <w:rPr>
          <w:rFonts w:ascii="Times New Roman" w:hAnsi="Times New Roman"/>
          <w:sz w:val="28"/>
          <w:szCs w:val="28"/>
        </w:rPr>
      </w:pPr>
      <w:r w:rsidRPr="00473EC5">
        <w:rPr>
          <w:rFonts w:ascii="Times New Roman" w:hAnsi="Times New Roman"/>
          <w:noProof/>
          <w:sz w:val="28"/>
          <w:szCs w:val="28"/>
        </w:rPr>
        <w:drawing>
          <wp:inline distT="0" distB="0" distL="0" distR="0" wp14:anchorId="2A86BECB" wp14:editId="31E80E5F">
            <wp:extent cx="3559126" cy="2755393"/>
            <wp:effectExtent l="0" t="0" r="381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9033" cy="2763062"/>
                    </a:xfrm>
                    <a:prstGeom prst="rect">
                      <a:avLst/>
                    </a:prstGeom>
                  </pic:spPr>
                </pic:pic>
              </a:graphicData>
            </a:graphic>
          </wp:inline>
        </w:drawing>
      </w:r>
    </w:p>
    <w:p w14:paraId="69415E36" w14:textId="58518AA0" w:rsidR="00A41EBD" w:rsidRPr="005C41A3" w:rsidRDefault="00AF559F" w:rsidP="005C41A3">
      <w:pPr>
        <w:jc w:val="center"/>
        <w:rPr>
          <w:rFonts w:ascii="Times New Roman" w:hAnsi="Times New Roman"/>
          <w:sz w:val="28"/>
          <w:szCs w:val="28"/>
        </w:rPr>
      </w:pPr>
      <w:r>
        <w:rPr>
          <w:rFonts w:ascii="Times New Roman" w:hAnsi="Times New Roman"/>
          <w:sz w:val="28"/>
          <w:szCs w:val="28"/>
        </w:rPr>
        <w:t>Рисунок</w:t>
      </w:r>
      <w:r w:rsidRPr="00E118B2">
        <w:rPr>
          <w:rFonts w:ascii="Times New Roman" w:hAnsi="Times New Roman"/>
          <w:sz w:val="28"/>
          <w:szCs w:val="28"/>
        </w:rPr>
        <w:t xml:space="preserve"> </w:t>
      </w:r>
      <w:r>
        <w:rPr>
          <w:rFonts w:ascii="Times New Roman" w:hAnsi="Times New Roman"/>
          <w:sz w:val="28"/>
          <w:szCs w:val="28"/>
        </w:rPr>
        <w:t>4.</w:t>
      </w:r>
      <w:r w:rsidR="00BA41E7">
        <w:rPr>
          <w:rFonts w:ascii="Times New Roman" w:hAnsi="Times New Roman"/>
          <w:sz w:val="28"/>
          <w:szCs w:val="28"/>
        </w:rPr>
        <w:t>3</w:t>
      </w:r>
      <w:r w:rsidRPr="00E118B2">
        <w:rPr>
          <w:rFonts w:ascii="Times New Roman" w:hAnsi="Times New Roman"/>
          <w:sz w:val="28"/>
          <w:szCs w:val="28"/>
        </w:rPr>
        <w:t xml:space="preserve"> –</w:t>
      </w:r>
      <w:r w:rsidR="00FD6B22">
        <w:rPr>
          <w:rFonts w:ascii="Times New Roman" w:hAnsi="Times New Roman"/>
          <w:sz w:val="28"/>
          <w:szCs w:val="28"/>
        </w:rPr>
        <w:t xml:space="preserve"> визуализация индексов в приложении</w:t>
      </w:r>
    </w:p>
    <w:p w14:paraId="74742D9C" w14:textId="48CFDC40" w:rsidR="00FF088F" w:rsidRDefault="00C833D9" w:rsidP="00C833D9">
      <w:pPr>
        <w:jc w:val="center"/>
        <w:rPr>
          <w:rFonts w:ascii="Times New Roman" w:hAnsi="Times New Roman"/>
          <w:b/>
          <w:bCs/>
          <w:sz w:val="28"/>
          <w:szCs w:val="28"/>
        </w:rPr>
      </w:pPr>
      <w:r>
        <w:rPr>
          <w:rFonts w:ascii="Times New Roman" w:hAnsi="Times New Roman"/>
          <w:b/>
          <w:bCs/>
          <w:sz w:val="28"/>
          <w:szCs w:val="28"/>
        </w:rPr>
        <w:lastRenderedPageBreak/>
        <w:t>ЗАКЛЮЧЕНИЕ</w:t>
      </w:r>
    </w:p>
    <w:p w14:paraId="10BA67DD" w14:textId="45B84011" w:rsidR="00000215" w:rsidRDefault="00000215" w:rsidP="00000215">
      <w:pPr>
        <w:spacing w:after="0"/>
        <w:ind w:firstLine="720"/>
        <w:jc w:val="both"/>
        <w:rPr>
          <w:rFonts w:ascii="Times New Roman" w:hAnsi="Times New Roman"/>
          <w:sz w:val="28"/>
          <w:szCs w:val="28"/>
        </w:rPr>
      </w:pPr>
      <w:r>
        <w:rPr>
          <w:rFonts w:ascii="Times New Roman" w:hAnsi="Times New Roman"/>
          <w:sz w:val="28"/>
          <w:szCs w:val="28"/>
        </w:rPr>
        <w:t>В работе получены следующие основные результаты:</w:t>
      </w:r>
    </w:p>
    <w:p w14:paraId="672D9E52" w14:textId="741C4679" w:rsidR="00000215" w:rsidRPr="00000215" w:rsidRDefault="00000215" w:rsidP="00000215">
      <w:pPr>
        <w:pStyle w:val="a3"/>
        <w:numPr>
          <w:ilvl w:val="0"/>
          <w:numId w:val="36"/>
        </w:numPr>
        <w:spacing w:after="0"/>
        <w:jc w:val="both"/>
        <w:rPr>
          <w:rFonts w:ascii="Times New Roman" w:hAnsi="Times New Roman"/>
          <w:color w:val="000000" w:themeColor="text1"/>
          <w:sz w:val="28"/>
          <w:szCs w:val="28"/>
        </w:rPr>
      </w:pPr>
      <w:r>
        <w:rPr>
          <w:rFonts w:ascii="Times New Roman" w:hAnsi="Times New Roman"/>
          <w:sz w:val="28"/>
          <w:szCs w:val="28"/>
        </w:rPr>
        <w:t>н</w:t>
      </w:r>
      <w:r w:rsidR="00FF088F" w:rsidRPr="00000215">
        <w:rPr>
          <w:rFonts w:ascii="Times New Roman" w:hAnsi="Times New Roman"/>
          <w:sz w:val="28"/>
          <w:szCs w:val="28"/>
        </w:rPr>
        <w:t>а основе данных, предоставленных Национальным банком Республики Беларусь, построен</w:t>
      </w:r>
      <w:r w:rsidR="007A1582" w:rsidRPr="00000215">
        <w:rPr>
          <w:rFonts w:ascii="Times New Roman" w:hAnsi="Times New Roman"/>
          <w:sz w:val="28"/>
          <w:szCs w:val="28"/>
        </w:rPr>
        <w:t>ы</w:t>
      </w:r>
      <w:r w:rsidR="00FF088F" w:rsidRPr="00000215">
        <w:rPr>
          <w:rFonts w:ascii="Times New Roman" w:hAnsi="Times New Roman"/>
          <w:sz w:val="28"/>
          <w:szCs w:val="28"/>
        </w:rPr>
        <w:t xml:space="preserve"> </w:t>
      </w:r>
      <w:r w:rsidR="001B5CCE">
        <w:rPr>
          <w:rFonts w:ascii="Times New Roman" w:hAnsi="Times New Roman"/>
          <w:color w:val="000000" w:themeColor="text1"/>
          <w:sz w:val="28"/>
          <w:szCs w:val="28"/>
        </w:rPr>
        <w:t>индикаторы</w:t>
      </w:r>
      <w:r w:rsidR="001B5CCE" w:rsidRPr="00000215">
        <w:rPr>
          <w:rFonts w:ascii="Times New Roman" w:hAnsi="Times New Roman"/>
          <w:sz w:val="28"/>
          <w:szCs w:val="28"/>
        </w:rPr>
        <w:t xml:space="preserve"> </w:t>
      </w:r>
      <w:r w:rsidR="00FF088F" w:rsidRPr="00000215">
        <w:rPr>
          <w:rFonts w:ascii="Times New Roman" w:hAnsi="Times New Roman"/>
          <w:sz w:val="28"/>
          <w:szCs w:val="28"/>
        </w:rPr>
        <w:t>экономическ</w:t>
      </w:r>
      <w:r w:rsidR="007A1582" w:rsidRPr="00000215">
        <w:rPr>
          <w:rFonts w:ascii="Times New Roman" w:hAnsi="Times New Roman"/>
          <w:sz w:val="28"/>
          <w:szCs w:val="28"/>
        </w:rPr>
        <w:t>ой</w:t>
      </w:r>
      <w:r w:rsidR="00FF088F" w:rsidRPr="00000215">
        <w:rPr>
          <w:rFonts w:ascii="Times New Roman" w:hAnsi="Times New Roman"/>
          <w:sz w:val="28"/>
          <w:szCs w:val="28"/>
        </w:rPr>
        <w:t xml:space="preserve"> </w:t>
      </w:r>
      <w:r w:rsidR="008D0A15" w:rsidRPr="00000215">
        <w:rPr>
          <w:rFonts w:ascii="Times New Roman" w:hAnsi="Times New Roman"/>
          <w:sz w:val="28"/>
          <w:szCs w:val="28"/>
        </w:rPr>
        <w:t>неопределенности</w:t>
      </w:r>
      <w:r w:rsidR="00FF088F" w:rsidRPr="00000215">
        <w:rPr>
          <w:rFonts w:ascii="Times New Roman" w:hAnsi="Times New Roman"/>
          <w:sz w:val="28"/>
          <w:szCs w:val="28"/>
        </w:rPr>
        <w:t xml:space="preserve"> для</w:t>
      </w:r>
      <w:r w:rsidR="007A1582" w:rsidRPr="00000215">
        <w:rPr>
          <w:rFonts w:ascii="Times New Roman" w:hAnsi="Times New Roman"/>
          <w:sz w:val="28"/>
          <w:szCs w:val="28"/>
        </w:rPr>
        <w:t xml:space="preserve"> четырех видов экономическ</w:t>
      </w:r>
      <w:r w:rsidR="00D6422E" w:rsidRPr="00000215">
        <w:rPr>
          <w:rFonts w:ascii="Times New Roman" w:hAnsi="Times New Roman"/>
          <w:sz w:val="28"/>
          <w:szCs w:val="28"/>
        </w:rPr>
        <w:t>ой</w:t>
      </w:r>
      <w:r w:rsidR="007A1582" w:rsidRPr="00000215">
        <w:rPr>
          <w:rFonts w:ascii="Times New Roman" w:hAnsi="Times New Roman"/>
          <w:sz w:val="28"/>
          <w:szCs w:val="28"/>
        </w:rPr>
        <w:t xml:space="preserve"> деятельност</w:t>
      </w:r>
      <w:r w:rsidR="00D6422E" w:rsidRPr="00000215">
        <w:rPr>
          <w:rFonts w:ascii="Times New Roman" w:hAnsi="Times New Roman"/>
          <w:sz w:val="28"/>
          <w:szCs w:val="28"/>
        </w:rPr>
        <w:t>и</w:t>
      </w:r>
      <w:r w:rsidR="007A1582" w:rsidRPr="00000215">
        <w:rPr>
          <w:rFonts w:ascii="Times New Roman" w:hAnsi="Times New Roman"/>
          <w:sz w:val="28"/>
          <w:szCs w:val="28"/>
        </w:rPr>
        <w:t>:</w:t>
      </w:r>
      <w:r w:rsidR="00D6422E" w:rsidRPr="00000215">
        <w:rPr>
          <w:rFonts w:ascii="Times New Roman" w:hAnsi="Times New Roman"/>
          <w:sz w:val="28"/>
          <w:szCs w:val="28"/>
        </w:rPr>
        <w:t xml:space="preserve"> промышленности, транспорта, торговли и строительства.</w:t>
      </w:r>
    </w:p>
    <w:p w14:paraId="750E90D2" w14:textId="34EB187B" w:rsidR="00D6422E" w:rsidRPr="00000215" w:rsidRDefault="00D6422E" w:rsidP="00000215">
      <w:pPr>
        <w:pStyle w:val="a3"/>
        <w:numPr>
          <w:ilvl w:val="0"/>
          <w:numId w:val="36"/>
        </w:numPr>
        <w:spacing w:after="0"/>
        <w:jc w:val="both"/>
        <w:rPr>
          <w:rFonts w:ascii="Times New Roman" w:hAnsi="Times New Roman"/>
          <w:color w:val="000000" w:themeColor="text1"/>
          <w:sz w:val="28"/>
          <w:szCs w:val="28"/>
        </w:rPr>
      </w:pPr>
      <w:r w:rsidRPr="00000215">
        <w:rPr>
          <w:rFonts w:ascii="Times New Roman" w:hAnsi="Times New Roman"/>
          <w:sz w:val="28"/>
          <w:szCs w:val="28"/>
        </w:rPr>
        <w:t xml:space="preserve"> построены два индикатора экономической неопределенности для</w:t>
      </w:r>
      <w:r w:rsidR="007A1582" w:rsidRPr="00000215">
        <w:rPr>
          <w:rFonts w:ascii="Times New Roman" w:hAnsi="Times New Roman"/>
          <w:sz w:val="28"/>
          <w:szCs w:val="28"/>
        </w:rPr>
        <w:t xml:space="preserve"> </w:t>
      </w:r>
      <w:r w:rsidR="00FF088F" w:rsidRPr="00000215">
        <w:rPr>
          <w:rFonts w:ascii="Times New Roman" w:hAnsi="Times New Roman"/>
          <w:sz w:val="28"/>
          <w:szCs w:val="28"/>
        </w:rPr>
        <w:t xml:space="preserve">Республики Беларусь </w:t>
      </w:r>
      <w:r w:rsidR="001B5CCE">
        <w:rPr>
          <w:rFonts w:ascii="Times New Roman" w:hAnsi="Times New Roman"/>
          <w:sz w:val="28"/>
          <w:szCs w:val="28"/>
        </w:rPr>
        <w:t xml:space="preserve">в целом </w:t>
      </w:r>
      <w:r w:rsidR="00FF088F" w:rsidRPr="00000215">
        <w:rPr>
          <w:rFonts w:ascii="Times New Roman" w:hAnsi="Times New Roman"/>
          <w:sz w:val="28"/>
          <w:szCs w:val="28"/>
        </w:rPr>
        <w:t xml:space="preserve">за период </w:t>
      </w:r>
      <w:r w:rsidR="00FF088F" w:rsidRPr="00000215">
        <w:rPr>
          <w:rFonts w:ascii="Times New Roman" w:hAnsi="Times New Roman"/>
          <w:color w:val="000000" w:themeColor="text1"/>
          <w:sz w:val="28"/>
          <w:szCs w:val="28"/>
        </w:rPr>
        <w:t xml:space="preserve">с </w:t>
      </w:r>
      <w:r w:rsidR="00C54ED5" w:rsidRPr="00000215">
        <w:rPr>
          <w:rFonts w:ascii="Times New Roman" w:hAnsi="Times New Roman"/>
          <w:color w:val="000000" w:themeColor="text1"/>
          <w:sz w:val="28"/>
          <w:szCs w:val="28"/>
        </w:rPr>
        <w:t>а</w:t>
      </w:r>
      <w:r w:rsidR="008D0A15" w:rsidRPr="00000215">
        <w:rPr>
          <w:rFonts w:ascii="Times New Roman" w:hAnsi="Times New Roman"/>
          <w:color w:val="000000" w:themeColor="text1"/>
          <w:sz w:val="28"/>
          <w:szCs w:val="28"/>
        </w:rPr>
        <w:t>прел</w:t>
      </w:r>
      <w:r w:rsidR="00C54ED5" w:rsidRPr="00000215">
        <w:rPr>
          <w:rFonts w:ascii="Times New Roman" w:hAnsi="Times New Roman"/>
          <w:color w:val="000000" w:themeColor="text1"/>
          <w:sz w:val="28"/>
          <w:szCs w:val="28"/>
        </w:rPr>
        <w:t>я</w:t>
      </w:r>
      <w:r w:rsidR="00FF088F" w:rsidRPr="00000215">
        <w:rPr>
          <w:rFonts w:ascii="Times New Roman" w:hAnsi="Times New Roman"/>
          <w:color w:val="000000" w:themeColor="text1"/>
          <w:sz w:val="28"/>
          <w:szCs w:val="28"/>
        </w:rPr>
        <w:t xml:space="preserve"> 20</w:t>
      </w:r>
      <w:r w:rsidR="008D0A15" w:rsidRPr="00000215">
        <w:rPr>
          <w:rFonts w:ascii="Times New Roman" w:hAnsi="Times New Roman"/>
          <w:color w:val="000000" w:themeColor="text1"/>
          <w:sz w:val="28"/>
          <w:szCs w:val="28"/>
        </w:rPr>
        <w:t>05</w:t>
      </w:r>
      <w:r w:rsidR="00FF088F" w:rsidRPr="00000215">
        <w:rPr>
          <w:rFonts w:ascii="Times New Roman" w:hAnsi="Times New Roman"/>
          <w:color w:val="000000" w:themeColor="text1"/>
          <w:sz w:val="28"/>
          <w:szCs w:val="28"/>
        </w:rPr>
        <w:t xml:space="preserve"> года по </w:t>
      </w:r>
      <w:r w:rsidR="008D0A15" w:rsidRPr="00000215">
        <w:rPr>
          <w:rFonts w:ascii="Times New Roman" w:hAnsi="Times New Roman"/>
          <w:color w:val="000000" w:themeColor="text1"/>
          <w:sz w:val="28"/>
          <w:szCs w:val="28"/>
        </w:rPr>
        <w:t>сентябрь</w:t>
      </w:r>
      <w:r w:rsidR="00FF088F" w:rsidRPr="00000215">
        <w:rPr>
          <w:rFonts w:ascii="Times New Roman" w:hAnsi="Times New Roman"/>
          <w:color w:val="000000" w:themeColor="text1"/>
          <w:sz w:val="28"/>
          <w:szCs w:val="28"/>
        </w:rPr>
        <w:t xml:space="preserve"> </w:t>
      </w:r>
      <w:r w:rsidR="008D0A15" w:rsidRPr="00000215">
        <w:rPr>
          <w:rFonts w:ascii="Times New Roman" w:hAnsi="Times New Roman"/>
          <w:color w:val="000000" w:themeColor="text1"/>
          <w:sz w:val="28"/>
          <w:szCs w:val="28"/>
        </w:rPr>
        <w:t xml:space="preserve">2021 </w:t>
      </w:r>
      <w:r w:rsidR="00FF088F" w:rsidRPr="00000215">
        <w:rPr>
          <w:rFonts w:ascii="Times New Roman" w:hAnsi="Times New Roman"/>
          <w:color w:val="000000" w:themeColor="text1"/>
          <w:sz w:val="28"/>
          <w:szCs w:val="28"/>
        </w:rPr>
        <w:t xml:space="preserve">года. </w:t>
      </w:r>
    </w:p>
    <w:p w14:paraId="32A8C9BA" w14:textId="77777777" w:rsidR="00000215" w:rsidRPr="00000215" w:rsidRDefault="00000215" w:rsidP="00000215">
      <w:pPr>
        <w:pStyle w:val="a3"/>
        <w:numPr>
          <w:ilvl w:val="0"/>
          <w:numId w:val="36"/>
        </w:numPr>
        <w:spacing w:after="0"/>
        <w:jc w:val="both"/>
        <w:rPr>
          <w:rFonts w:ascii="Times New Roman" w:hAnsi="Times New Roman"/>
          <w:sz w:val="28"/>
          <w:szCs w:val="28"/>
        </w:rPr>
      </w:pPr>
      <w:r>
        <w:rPr>
          <w:rFonts w:ascii="Times New Roman" w:hAnsi="Times New Roman"/>
          <w:color w:val="000000" w:themeColor="text1"/>
          <w:sz w:val="28"/>
          <w:szCs w:val="28"/>
        </w:rPr>
        <w:t>на основе статистического и экономического анализа установлены следующие свойства построенных индикаторов:</w:t>
      </w:r>
    </w:p>
    <w:p w14:paraId="595D180C" w14:textId="534065EF" w:rsidR="00000215" w:rsidRDefault="00000215" w:rsidP="00B155FF">
      <w:pPr>
        <w:pStyle w:val="a3"/>
        <w:numPr>
          <w:ilvl w:val="0"/>
          <w:numId w:val="37"/>
        </w:numPr>
        <w:spacing w:after="0"/>
        <w:jc w:val="both"/>
        <w:rPr>
          <w:rFonts w:ascii="Times New Roman" w:hAnsi="Times New Roman"/>
          <w:color w:val="000000" w:themeColor="text1"/>
          <w:sz w:val="28"/>
          <w:szCs w:val="28"/>
        </w:rPr>
      </w:pPr>
      <w:r>
        <w:rPr>
          <w:rFonts w:ascii="Times New Roman" w:hAnsi="Times New Roman"/>
          <w:color w:val="000000" w:themeColor="text1"/>
          <w:sz w:val="28"/>
          <w:szCs w:val="28"/>
        </w:rPr>
        <w:t>с помощью</w:t>
      </w:r>
      <w:r w:rsidR="00FF088F" w:rsidRPr="00000215">
        <w:rPr>
          <w:rFonts w:ascii="Times New Roman" w:hAnsi="Times New Roman"/>
          <w:color w:val="000000" w:themeColor="text1"/>
          <w:sz w:val="28"/>
          <w:szCs w:val="28"/>
        </w:rPr>
        <w:t xml:space="preserve"> теста причинности Грейнджера</w:t>
      </w:r>
      <w:r w:rsidR="0030565C" w:rsidRPr="00000215">
        <w:rPr>
          <w:rFonts w:ascii="Times New Roman" w:hAnsi="Times New Roman"/>
          <w:color w:val="000000" w:themeColor="text1"/>
          <w:sz w:val="28"/>
          <w:szCs w:val="28"/>
        </w:rPr>
        <w:t xml:space="preserve"> [</w:t>
      </w:r>
      <w:r w:rsidR="00817C2E" w:rsidRPr="00000215">
        <w:rPr>
          <w:rFonts w:ascii="Times New Roman" w:hAnsi="Times New Roman"/>
          <w:color w:val="000000" w:themeColor="text1"/>
          <w:sz w:val="28"/>
          <w:szCs w:val="28"/>
        </w:rPr>
        <w:t>9</w:t>
      </w:r>
      <w:r w:rsidR="0030565C" w:rsidRPr="00000215">
        <w:rPr>
          <w:rFonts w:ascii="Times New Roman" w:hAnsi="Times New Roman"/>
          <w:color w:val="000000" w:themeColor="text1"/>
          <w:sz w:val="28"/>
          <w:szCs w:val="28"/>
        </w:rPr>
        <w:t>]</w:t>
      </w:r>
      <w:r w:rsidR="00FF088F" w:rsidRPr="00000215">
        <w:rPr>
          <w:rFonts w:ascii="Times New Roman" w:hAnsi="Times New Roman"/>
          <w:color w:val="000000" w:themeColor="text1"/>
          <w:sz w:val="28"/>
          <w:szCs w:val="28"/>
        </w:rPr>
        <w:t xml:space="preserve"> показано, что </w:t>
      </w:r>
      <w:r w:rsidR="00E945D5" w:rsidRPr="00000215">
        <w:rPr>
          <w:rFonts w:ascii="Times New Roman" w:hAnsi="Times New Roman"/>
          <w:color w:val="000000" w:themeColor="text1"/>
          <w:sz w:val="28"/>
          <w:szCs w:val="28"/>
        </w:rPr>
        <w:t xml:space="preserve">изменения в указанных </w:t>
      </w:r>
      <w:r w:rsidR="00B155FF">
        <w:rPr>
          <w:rFonts w:ascii="Times New Roman" w:hAnsi="Times New Roman"/>
          <w:color w:val="000000" w:themeColor="text1"/>
          <w:sz w:val="28"/>
          <w:szCs w:val="28"/>
        </w:rPr>
        <w:t>индикаторах</w:t>
      </w:r>
      <w:r w:rsidR="00E945D5" w:rsidRPr="00000215">
        <w:rPr>
          <w:rFonts w:ascii="Times New Roman" w:hAnsi="Times New Roman"/>
          <w:color w:val="000000" w:themeColor="text1"/>
          <w:sz w:val="28"/>
          <w:szCs w:val="28"/>
        </w:rPr>
        <w:t xml:space="preserve"> пр</w:t>
      </w:r>
      <w:r w:rsidR="0011452E" w:rsidRPr="00000215">
        <w:rPr>
          <w:rFonts w:ascii="Times New Roman" w:hAnsi="Times New Roman"/>
          <w:color w:val="000000" w:themeColor="text1"/>
          <w:sz w:val="28"/>
          <w:szCs w:val="28"/>
        </w:rPr>
        <w:t>ед</w:t>
      </w:r>
      <w:r w:rsidR="00E945D5" w:rsidRPr="00000215">
        <w:rPr>
          <w:rFonts w:ascii="Times New Roman" w:hAnsi="Times New Roman"/>
          <w:color w:val="000000" w:themeColor="text1"/>
          <w:sz w:val="28"/>
          <w:szCs w:val="28"/>
        </w:rPr>
        <w:t xml:space="preserve">шествуют изменениям в темпах роста реального </w:t>
      </w:r>
      <w:r w:rsidR="00FF088F" w:rsidRPr="00000215">
        <w:rPr>
          <w:rFonts w:ascii="Times New Roman" w:hAnsi="Times New Roman"/>
          <w:color w:val="000000" w:themeColor="text1"/>
          <w:sz w:val="28"/>
          <w:szCs w:val="28"/>
        </w:rPr>
        <w:t>ВВП</w:t>
      </w:r>
      <w:r w:rsidR="00E945D5" w:rsidRPr="00000215">
        <w:rPr>
          <w:rFonts w:ascii="Times New Roman" w:hAnsi="Times New Roman"/>
          <w:color w:val="000000" w:themeColor="text1"/>
          <w:sz w:val="28"/>
          <w:szCs w:val="28"/>
        </w:rPr>
        <w:t>, т.е. индикаторы имеют опережающий характер по отношению к данному макроэкономическому показателю</w:t>
      </w:r>
      <w:r w:rsidR="00B155FF">
        <w:rPr>
          <w:rFonts w:ascii="Times New Roman" w:hAnsi="Times New Roman"/>
          <w:color w:val="000000" w:themeColor="text1"/>
          <w:sz w:val="28"/>
          <w:szCs w:val="28"/>
        </w:rPr>
        <w:t>;</w:t>
      </w:r>
      <w:r w:rsidR="00E945D5" w:rsidRPr="00000215">
        <w:rPr>
          <w:rFonts w:ascii="Times New Roman" w:hAnsi="Times New Roman"/>
          <w:color w:val="000000" w:themeColor="text1"/>
          <w:sz w:val="28"/>
          <w:szCs w:val="28"/>
        </w:rPr>
        <w:t xml:space="preserve"> </w:t>
      </w:r>
    </w:p>
    <w:p w14:paraId="6976A8CF" w14:textId="6C19A500" w:rsidR="00000215" w:rsidRDefault="00D6422E" w:rsidP="00B155FF">
      <w:pPr>
        <w:pStyle w:val="a3"/>
        <w:numPr>
          <w:ilvl w:val="0"/>
          <w:numId w:val="37"/>
        </w:numPr>
        <w:spacing w:after="0"/>
        <w:jc w:val="both"/>
        <w:rPr>
          <w:rFonts w:ascii="Times New Roman" w:hAnsi="Times New Roman"/>
          <w:sz w:val="28"/>
          <w:szCs w:val="28"/>
        </w:rPr>
      </w:pPr>
      <w:r w:rsidRPr="00000215">
        <w:rPr>
          <w:rFonts w:ascii="Times New Roman" w:hAnsi="Times New Roman"/>
          <w:sz w:val="28"/>
          <w:szCs w:val="28"/>
        </w:rPr>
        <w:t xml:space="preserve">индикаторы отражают </w:t>
      </w:r>
      <w:r w:rsidR="00B155FF">
        <w:rPr>
          <w:rFonts w:ascii="Times New Roman" w:hAnsi="Times New Roman"/>
          <w:sz w:val="28"/>
          <w:szCs w:val="28"/>
        </w:rPr>
        <w:t>влияние шоковых воздействий на экономику</w:t>
      </w:r>
      <w:r w:rsidRPr="00000215">
        <w:rPr>
          <w:rFonts w:ascii="Times New Roman" w:hAnsi="Times New Roman"/>
          <w:sz w:val="28"/>
          <w:szCs w:val="28"/>
        </w:rPr>
        <w:t xml:space="preserve">, </w:t>
      </w:r>
      <w:r w:rsidR="00000215">
        <w:rPr>
          <w:rFonts w:ascii="Times New Roman" w:hAnsi="Times New Roman"/>
          <w:sz w:val="28"/>
          <w:szCs w:val="28"/>
        </w:rPr>
        <w:t>в частности установлено</w:t>
      </w:r>
      <w:r w:rsidR="00A41EBD" w:rsidRPr="00000215">
        <w:rPr>
          <w:rFonts w:ascii="Times New Roman" w:hAnsi="Times New Roman"/>
          <w:sz w:val="28"/>
          <w:szCs w:val="28"/>
        </w:rPr>
        <w:t xml:space="preserve">, что </w:t>
      </w:r>
      <w:r w:rsidRPr="00000215">
        <w:rPr>
          <w:rFonts w:ascii="Times New Roman" w:hAnsi="Times New Roman"/>
          <w:sz w:val="28"/>
          <w:szCs w:val="28"/>
        </w:rPr>
        <w:t xml:space="preserve">основные пики </w:t>
      </w:r>
      <w:r w:rsidR="00B155FF">
        <w:rPr>
          <w:rFonts w:ascii="Times New Roman" w:hAnsi="Times New Roman"/>
          <w:sz w:val="28"/>
          <w:szCs w:val="28"/>
        </w:rPr>
        <w:t xml:space="preserve">индикаторов </w:t>
      </w:r>
      <w:r w:rsidRPr="00000215">
        <w:rPr>
          <w:rFonts w:ascii="Times New Roman" w:hAnsi="Times New Roman"/>
          <w:sz w:val="28"/>
          <w:szCs w:val="28"/>
        </w:rPr>
        <w:t xml:space="preserve">неопределенности совпадают с периодами </w:t>
      </w:r>
      <w:r w:rsidR="00B155FF" w:rsidRPr="00B155FF">
        <w:rPr>
          <w:rFonts w:ascii="Times New Roman" w:hAnsi="Times New Roman"/>
          <w:sz w:val="28"/>
          <w:szCs w:val="28"/>
        </w:rPr>
        <w:t>спад</w:t>
      </w:r>
      <w:r w:rsidR="00B155FF">
        <w:rPr>
          <w:rFonts w:ascii="Times New Roman" w:hAnsi="Times New Roman"/>
          <w:sz w:val="28"/>
          <w:szCs w:val="28"/>
        </w:rPr>
        <w:t>а</w:t>
      </w:r>
      <w:r w:rsidR="00B155FF" w:rsidRPr="00B155FF">
        <w:rPr>
          <w:rFonts w:ascii="Times New Roman" w:hAnsi="Times New Roman"/>
          <w:sz w:val="28"/>
          <w:szCs w:val="28"/>
        </w:rPr>
        <w:t xml:space="preserve"> темпов роста ВВП</w:t>
      </w:r>
      <w:r w:rsidR="00B155FF">
        <w:rPr>
          <w:rFonts w:ascii="Times New Roman" w:hAnsi="Times New Roman"/>
          <w:sz w:val="28"/>
          <w:szCs w:val="28"/>
        </w:rPr>
        <w:t>;</w:t>
      </w:r>
    </w:p>
    <w:p w14:paraId="2EDBD628" w14:textId="4E5FF78C" w:rsidR="00B155FF" w:rsidRPr="00B155FF" w:rsidRDefault="00B155FF" w:rsidP="00B155FF">
      <w:pPr>
        <w:pStyle w:val="a3"/>
        <w:numPr>
          <w:ilvl w:val="0"/>
          <w:numId w:val="36"/>
        </w:numPr>
        <w:spacing w:after="0"/>
        <w:jc w:val="both"/>
        <w:rPr>
          <w:rFonts w:ascii="Times New Roman" w:hAnsi="Times New Roman"/>
          <w:sz w:val="28"/>
          <w:szCs w:val="28"/>
        </w:rPr>
      </w:pPr>
      <w:r>
        <w:rPr>
          <w:rFonts w:ascii="Times New Roman" w:hAnsi="Times New Roman"/>
          <w:sz w:val="28"/>
          <w:szCs w:val="28"/>
        </w:rPr>
        <w:t xml:space="preserve">разработано программное приложение </w:t>
      </w:r>
      <w:r w:rsidRPr="00B155FF">
        <w:rPr>
          <w:rFonts w:ascii="Times New Roman" w:hAnsi="Times New Roman"/>
          <w:sz w:val="28"/>
          <w:szCs w:val="28"/>
        </w:rPr>
        <w:t>на языке R</w:t>
      </w:r>
      <w:r>
        <w:rPr>
          <w:rFonts w:ascii="Times New Roman" w:hAnsi="Times New Roman"/>
          <w:sz w:val="28"/>
          <w:szCs w:val="28"/>
        </w:rPr>
        <w:t>, реализующее алгоритмы построения индикаторов неопределенности и их применения в задачах экономического анализа.</w:t>
      </w:r>
    </w:p>
    <w:p w14:paraId="28A9C051" w14:textId="088D5EC8" w:rsidR="005C7A43" w:rsidRDefault="00761D59" w:rsidP="00761D59">
      <w:pPr>
        <w:rPr>
          <w:rFonts w:ascii="Times New Roman" w:hAnsi="Times New Roman"/>
          <w:sz w:val="28"/>
          <w:szCs w:val="28"/>
        </w:rPr>
      </w:pPr>
      <w:r>
        <w:rPr>
          <w:rFonts w:ascii="Times New Roman" w:hAnsi="Times New Roman"/>
          <w:sz w:val="28"/>
          <w:szCs w:val="28"/>
        </w:rPr>
        <w:br w:type="page"/>
      </w:r>
    </w:p>
    <w:p w14:paraId="7F377ED4" w14:textId="0CC1204C" w:rsidR="00BB3E96" w:rsidRPr="002D62DC" w:rsidRDefault="005C7A43" w:rsidP="002D62DC">
      <w:pPr>
        <w:pStyle w:val="1"/>
        <w:jc w:val="center"/>
        <w:rPr>
          <w:rFonts w:ascii="Times New Roman" w:hAnsi="Times New Roman"/>
          <w:sz w:val="28"/>
          <w:szCs w:val="28"/>
        </w:rPr>
      </w:pPr>
      <w:bookmarkStart w:id="43" w:name="_Toc134438499"/>
      <w:r w:rsidRPr="005C7A43">
        <w:rPr>
          <w:rFonts w:ascii="Times New Roman" w:hAnsi="Times New Roman"/>
          <w:sz w:val="28"/>
          <w:szCs w:val="28"/>
        </w:rPr>
        <w:lastRenderedPageBreak/>
        <w:t>СПИСОК ЛИТЕРАТУРЫ</w:t>
      </w:r>
      <w:bookmarkEnd w:id="43"/>
    </w:p>
    <w:p w14:paraId="71DFEAC1" w14:textId="24EB4B2B" w:rsidR="00BB3E96" w:rsidRPr="002D62DC" w:rsidRDefault="00BB3E96" w:rsidP="002B4CFC">
      <w:pPr>
        <w:pStyle w:val="a3"/>
        <w:numPr>
          <w:ilvl w:val="0"/>
          <w:numId w:val="33"/>
        </w:numPr>
        <w:shd w:val="clear" w:color="auto" w:fill="FFFFFF"/>
        <w:spacing w:line="240" w:lineRule="auto"/>
        <w:jc w:val="both"/>
        <w:rPr>
          <w:rFonts w:ascii="Times New Roman" w:hAnsi="Times New Roman"/>
          <w:sz w:val="28"/>
          <w:szCs w:val="28"/>
          <w:lang w:val="en-US"/>
        </w:rPr>
      </w:pPr>
      <w:bookmarkStart w:id="44" w:name="_Hlk104237860"/>
      <w:r w:rsidRPr="002D62DC">
        <w:rPr>
          <w:rFonts w:ascii="Times New Roman" w:hAnsi="Times New Roman"/>
          <w:sz w:val="28"/>
          <w:szCs w:val="28"/>
          <w:lang w:val="en-US"/>
        </w:rPr>
        <w:t xml:space="preserve">Bachmann, et al., Uncertainty and economic activity: evidence from business survey data // American Economic Journal: Macroeconomics, Bachmann, R., Elstner, S., and Sims, E. R. – </w:t>
      </w:r>
      <w:r w:rsidRPr="002D62DC">
        <w:rPr>
          <w:rFonts w:ascii="Times New Roman" w:hAnsi="Times New Roman"/>
          <w:color w:val="222222"/>
          <w:sz w:val="28"/>
          <w:szCs w:val="28"/>
          <w:lang w:val="en-US"/>
        </w:rPr>
        <w:t>June 2020</w:t>
      </w:r>
      <w:r w:rsidRPr="002D62DC">
        <w:rPr>
          <w:rFonts w:ascii="Times New Roman" w:hAnsi="Times New Roman"/>
          <w:sz w:val="28"/>
          <w:szCs w:val="28"/>
          <w:lang w:val="en-US"/>
        </w:rPr>
        <w:t>. 5, 217-49.</w:t>
      </w:r>
    </w:p>
    <w:p w14:paraId="4359D50A" w14:textId="52BAD1C8" w:rsidR="00BB3E96" w:rsidRPr="002D62DC" w:rsidRDefault="00BB3E96" w:rsidP="002B4CFC">
      <w:pPr>
        <w:pStyle w:val="a3"/>
        <w:numPr>
          <w:ilvl w:val="0"/>
          <w:numId w:val="33"/>
        </w:numPr>
        <w:shd w:val="clear" w:color="auto" w:fill="FFFFFF"/>
        <w:spacing w:line="240" w:lineRule="auto"/>
        <w:jc w:val="both"/>
        <w:rPr>
          <w:rFonts w:ascii="Times New Roman" w:hAnsi="Times New Roman"/>
          <w:sz w:val="28"/>
          <w:szCs w:val="28"/>
          <w:lang w:val="en-US"/>
        </w:rPr>
      </w:pPr>
      <w:r w:rsidRPr="002D62DC">
        <w:rPr>
          <w:rFonts w:ascii="Times New Roman" w:hAnsi="Times New Roman"/>
          <w:color w:val="222222"/>
          <w:sz w:val="28"/>
          <w:szCs w:val="28"/>
          <w:lang w:val="en-US"/>
        </w:rPr>
        <w:t xml:space="preserve">Scott R. Baker, a Nicholas Bloom, Measuring Economic Policy Uncertainty // Scott R. Baker, a Nicholas Bloom, b and Steven J. </w:t>
      </w:r>
      <w:proofErr w:type="spellStart"/>
      <w:r w:rsidRPr="002D62DC">
        <w:rPr>
          <w:rFonts w:ascii="Times New Roman" w:hAnsi="Times New Roman"/>
          <w:color w:val="222222"/>
          <w:sz w:val="28"/>
          <w:szCs w:val="28"/>
          <w:lang w:val="en-US"/>
        </w:rPr>
        <w:t>Davisc</w:t>
      </w:r>
      <w:proofErr w:type="spellEnd"/>
      <w:r w:rsidRPr="002D62DC">
        <w:rPr>
          <w:rFonts w:ascii="Times New Roman" w:hAnsi="Times New Roman"/>
          <w:color w:val="222222"/>
          <w:sz w:val="28"/>
          <w:szCs w:val="28"/>
          <w:lang w:val="en-US"/>
        </w:rPr>
        <w:t xml:space="preserve"> </w:t>
      </w:r>
      <w:r w:rsidRPr="002D62DC">
        <w:rPr>
          <w:rFonts w:ascii="Times New Roman" w:hAnsi="Times New Roman"/>
          <w:sz w:val="28"/>
          <w:szCs w:val="28"/>
          <w:lang w:val="en-US"/>
        </w:rPr>
        <w:t xml:space="preserve">– </w:t>
      </w:r>
      <w:r w:rsidRPr="002D62DC">
        <w:rPr>
          <w:rFonts w:ascii="Times New Roman" w:hAnsi="Times New Roman"/>
          <w:color w:val="222222"/>
          <w:sz w:val="28"/>
          <w:szCs w:val="28"/>
          <w:lang w:val="en-US"/>
        </w:rPr>
        <w:t>March 2016</w:t>
      </w:r>
      <w:r w:rsidRPr="002D62DC">
        <w:rPr>
          <w:rFonts w:ascii="Times New Roman" w:hAnsi="Times New Roman"/>
          <w:sz w:val="28"/>
          <w:szCs w:val="28"/>
          <w:lang w:val="en-US"/>
        </w:rPr>
        <w:t>. – 57p.</w:t>
      </w:r>
    </w:p>
    <w:p w14:paraId="36E078A9" w14:textId="2046F20D" w:rsidR="00BB3E96" w:rsidRPr="002D62DC" w:rsidRDefault="00BB3E96" w:rsidP="002B4CFC">
      <w:pPr>
        <w:pStyle w:val="a3"/>
        <w:numPr>
          <w:ilvl w:val="0"/>
          <w:numId w:val="33"/>
        </w:numPr>
        <w:shd w:val="clear" w:color="auto" w:fill="FFFFFF"/>
        <w:spacing w:line="240" w:lineRule="auto"/>
        <w:jc w:val="both"/>
        <w:rPr>
          <w:rFonts w:ascii="Times New Roman" w:hAnsi="Times New Roman"/>
          <w:sz w:val="28"/>
          <w:szCs w:val="28"/>
          <w:lang w:val="en-US"/>
        </w:rPr>
      </w:pPr>
      <w:r w:rsidRPr="002D62DC">
        <w:rPr>
          <w:rFonts w:ascii="Times New Roman" w:hAnsi="Times New Roman"/>
          <w:color w:val="222222"/>
          <w:sz w:val="28"/>
          <w:szCs w:val="28"/>
          <w:lang w:val="en-US"/>
        </w:rPr>
        <w:t xml:space="preserve">Alessandro Girardi, Andreas Reuter, New uncertainty measures for the euro area using survey data // Alessandro Girardi, Andreas Reuter, Oxford Economic Papers, 69(1). </w:t>
      </w:r>
      <w:r w:rsidRPr="002D62DC">
        <w:rPr>
          <w:rFonts w:ascii="Times New Roman" w:hAnsi="Times New Roman"/>
          <w:sz w:val="28"/>
          <w:szCs w:val="28"/>
          <w:lang w:val="en-US"/>
        </w:rPr>
        <w:t xml:space="preserve">– </w:t>
      </w:r>
      <w:r w:rsidRPr="002D62DC">
        <w:rPr>
          <w:rFonts w:ascii="Times New Roman" w:hAnsi="Times New Roman"/>
          <w:color w:val="222222"/>
          <w:sz w:val="28"/>
          <w:szCs w:val="28"/>
          <w:lang w:val="en-US"/>
        </w:rPr>
        <w:t>October 2016</w:t>
      </w:r>
      <w:r w:rsidRPr="002D62DC">
        <w:rPr>
          <w:rFonts w:ascii="Times New Roman" w:hAnsi="Times New Roman"/>
          <w:sz w:val="28"/>
          <w:szCs w:val="28"/>
          <w:lang w:val="en-US"/>
        </w:rPr>
        <w:t>. – 278-300p.</w:t>
      </w:r>
    </w:p>
    <w:bookmarkEnd w:id="44"/>
    <w:p w14:paraId="27F8F476" w14:textId="746F429A" w:rsidR="000D566E" w:rsidRPr="002D62DC" w:rsidRDefault="000D566E" w:rsidP="002B4CFC">
      <w:pPr>
        <w:pStyle w:val="a3"/>
        <w:numPr>
          <w:ilvl w:val="0"/>
          <w:numId w:val="33"/>
        </w:numPr>
        <w:shd w:val="clear" w:color="auto" w:fill="FFFFFF"/>
        <w:spacing w:line="240" w:lineRule="auto"/>
        <w:jc w:val="both"/>
        <w:rPr>
          <w:rFonts w:ascii="Times New Roman" w:hAnsi="Times New Roman"/>
          <w:sz w:val="28"/>
          <w:szCs w:val="28"/>
          <w:lang w:val="en-US"/>
        </w:rPr>
      </w:pPr>
      <w:r w:rsidRPr="002D62DC">
        <w:rPr>
          <w:rFonts w:ascii="Times New Roman" w:hAnsi="Times New Roman"/>
          <w:sz w:val="28"/>
          <w:szCs w:val="28"/>
          <w:lang w:val="en-US"/>
        </w:rPr>
        <w:t>An official website of the European Union [</w:t>
      </w:r>
      <w:r w:rsidRPr="002D62DC">
        <w:rPr>
          <w:rFonts w:ascii="Times New Roman" w:hAnsi="Times New Roman"/>
          <w:sz w:val="28"/>
          <w:szCs w:val="28"/>
        </w:rPr>
        <w:t>Электронный</w:t>
      </w:r>
      <w:r w:rsidRPr="002D62DC">
        <w:rPr>
          <w:rFonts w:ascii="Times New Roman" w:hAnsi="Times New Roman"/>
          <w:sz w:val="28"/>
          <w:szCs w:val="28"/>
          <w:lang w:val="en-US"/>
        </w:rPr>
        <w:t xml:space="preserve"> </w:t>
      </w:r>
      <w:r w:rsidRPr="002D62DC">
        <w:rPr>
          <w:rFonts w:ascii="Times New Roman" w:hAnsi="Times New Roman"/>
          <w:sz w:val="28"/>
          <w:szCs w:val="28"/>
        </w:rPr>
        <w:t>ресурс</w:t>
      </w:r>
      <w:r w:rsidRPr="002D62DC">
        <w:rPr>
          <w:rFonts w:ascii="Times New Roman" w:hAnsi="Times New Roman"/>
          <w:sz w:val="28"/>
          <w:szCs w:val="28"/>
          <w:lang w:val="en-US"/>
        </w:rPr>
        <w:t>] / Business and consumer surveys</w:t>
      </w:r>
      <w:r w:rsidR="0026748C" w:rsidRPr="002D62DC">
        <w:rPr>
          <w:rFonts w:ascii="Times New Roman" w:hAnsi="Times New Roman"/>
          <w:sz w:val="28"/>
          <w:szCs w:val="28"/>
          <w:lang w:val="en-US"/>
        </w:rPr>
        <w:t xml:space="preserve"> </w:t>
      </w:r>
      <w:r w:rsidRPr="002D62DC">
        <w:rPr>
          <w:rFonts w:ascii="Times New Roman" w:hAnsi="Times New Roman"/>
          <w:sz w:val="28"/>
          <w:szCs w:val="28"/>
          <w:lang w:val="en-US"/>
        </w:rPr>
        <w:t xml:space="preserve">– </w:t>
      </w:r>
      <w:r w:rsidRPr="002D62DC">
        <w:rPr>
          <w:rFonts w:ascii="Times New Roman" w:hAnsi="Times New Roman"/>
          <w:sz w:val="28"/>
          <w:szCs w:val="28"/>
        </w:rPr>
        <w:t>Режим</w:t>
      </w:r>
      <w:r w:rsidRPr="002D62DC">
        <w:rPr>
          <w:rFonts w:ascii="Times New Roman" w:hAnsi="Times New Roman"/>
          <w:sz w:val="28"/>
          <w:szCs w:val="28"/>
          <w:lang w:val="en-US"/>
        </w:rPr>
        <w:t xml:space="preserve"> </w:t>
      </w:r>
      <w:r w:rsidRPr="002D62DC">
        <w:rPr>
          <w:rFonts w:ascii="Times New Roman" w:hAnsi="Times New Roman"/>
          <w:sz w:val="28"/>
          <w:szCs w:val="28"/>
        </w:rPr>
        <w:t>доступа</w:t>
      </w:r>
      <w:r w:rsidRPr="002D62DC">
        <w:rPr>
          <w:rFonts w:ascii="Times New Roman" w:hAnsi="Times New Roman"/>
          <w:sz w:val="28"/>
          <w:szCs w:val="28"/>
          <w:lang w:val="en-US"/>
        </w:rPr>
        <w:t>:</w:t>
      </w:r>
      <w:r w:rsidR="0026748C" w:rsidRPr="002D62DC">
        <w:rPr>
          <w:rFonts w:ascii="Times New Roman" w:hAnsi="Times New Roman"/>
          <w:sz w:val="28"/>
          <w:szCs w:val="28"/>
          <w:lang w:val="en-US"/>
        </w:rPr>
        <w:t xml:space="preserve"> </w:t>
      </w:r>
      <w:hyperlink r:id="rId21" w:history="1">
        <w:r w:rsidR="0026748C" w:rsidRPr="002D62DC">
          <w:rPr>
            <w:rStyle w:val="ab"/>
            <w:rFonts w:ascii="Times New Roman" w:hAnsi="Times New Roman"/>
            <w:sz w:val="28"/>
            <w:szCs w:val="28"/>
            <w:lang w:val="en-US"/>
          </w:rPr>
          <w:t>https://ec.europa.eu/info/business-economy-euro/indicators-statistics/economic-databases/business-and-consumer-surveys_en</w:t>
        </w:r>
      </w:hyperlink>
      <w:r w:rsidR="0026748C" w:rsidRPr="002D62DC">
        <w:rPr>
          <w:rFonts w:ascii="Times New Roman" w:hAnsi="Times New Roman"/>
          <w:sz w:val="28"/>
          <w:szCs w:val="28"/>
          <w:lang w:val="en-US"/>
        </w:rPr>
        <w:t xml:space="preserve">  – </w:t>
      </w:r>
      <w:r w:rsidR="0026748C" w:rsidRPr="002D62DC">
        <w:rPr>
          <w:rFonts w:ascii="Times New Roman" w:hAnsi="Times New Roman"/>
          <w:sz w:val="28"/>
          <w:szCs w:val="28"/>
        </w:rPr>
        <w:t>Дата</w:t>
      </w:r>
      <w:r w:rsidR="0026748C" w:rsidRPr="002D62DC">
        <w:rPr>
          <w:rFonts w:ascii="Times New Roman" w:hAnsi="Times New Roman"/>
          <w:sz w:val="28"/>
          <w:szCs w:val="28"/>
          <w:lang w:val="en-US"/>
        </w:rPr>
        <w:t xml:space="preserve"> </w:t>
      </w:r>
      <w:r w:rsidR="0026748C" w:rsidRPr="002D62DC">
        <w:rPr>
          <w:rFonts w:ascii="Times New Roman" w:hAnsi="Times New Roman"/>
          <w:sz w:val="28"/>
          <w:szCs w:val="28"/>
        </w:rPr>
        <w:t>доступа</w:t>
      </w:r>
      <w:r w:rsidR="0026748C" w:rsidRPr="002D62DC">
        <w:rPr>
          <w:rFonts w:ascii="Times New Roman" w:hAnsi="Times New Roman"/>
          <w:sz w:val="28"/>
          <w:szCs w:val="28"/>
          <w:lang w:val="en-US"/>
        </w:rPr>
        <w:t>: 12.01.2022</w:t>
      </w:r>
    </w:p>
    <w:p w14:paraId="6B4BD5CB" w14:textId="610133E9" w:rsidR="00353A33" w:rsidRPr="002D62DC" w:rsidRDefault="00353A33" w:rsidP="002B4CFC">
      <w:pPr>
        <w:pStyle w:val="a3"/>
        <w:numPr>
          <w:ilvl w:val="0"/>
          <w:numId w:val="33"/>
        </w:numPr>
        <w:shd w:val="clear" w:color="auto" w:fill="FFFFFF"/>
        <w:spacing w:line="240" w:lineRule="auto"/>
        <w:jc w:val="both"/>
        <w:rPr>
          <w:rFonts w:ascii="Times New Roman" w:hAnsi="Times New Roman"/>
          <w:sz w:val="28"/>
          <w:szCs w:val="28"/>
          <w:lang w:val="en-US"/>
        </w:rPr>
      </w:pPr>
      <w:r w:rsidRPr="002D62DC">
        <w:rPr>
          <w:rFonts w:ascii="Times New Roman" w:hAnsi="Times New Roman"/>
          <w:sz w:val="28"/>
          <w:szCs w:val="28"/>
          <w:lang w:val="en-US"/>
        </w:rPr>
        <w:t>Baker S.R., Bloom N., Davis S.J. Measuring economic policy uncertainty // The Quarterly Journal of Economics. 2016. Vol. 131. No 4. P. 1593–1636. DOI: 10.1093/</w:t>
      </w:r>
      <w:proofErr w:type="spellStart"/>
      <w:r w:rsidRPr="002D62DC">
        <w:rPr>
          <w:rFonts w:ascii="Times New Roman" w:hAnsi="Times New Roman"/>
          <w:sz w:val="28"/>
          <w:szCs w:val="28"/>
          <w:lang w:val="en-US"/>
        </w:rPr>
        <w:t>qje</w:t>
      </w:r>
      <w:proofErr w:type="spellEnd"/>
      <w:r w:rsidRPr="002D62DC">
        <w:rPr>
          <w:rFonts w:ascii="Times New Roman" w:hAnsi="Times New Roman"/>
          <w:sz w:val="28"/>
          <w:szCs w:val="28"/>
          <w:lang w:val="en-US"/>
        </w:rPr>
        <w:t>/qjw024.</w:t>
      </w:r>
    </w:p>
    <w:p w14:paraId="6DF20540" w14:textId="276EB04F" w:rsidR="00C11F12" w:rsidRPr="002D62DC" w:rsidRDefault="00353A33" w:rsidP="002B4CFC">
      <w:pPr>
        <w:pStyle w:val="a3"/>
        <w:numPr>
          <w:ilvl w:val="0"/>
          <w:numId w:val="33"/>
        </w:numPr>
        <w:shd w:val="clear" w:color="auto" w:fill="FFFFFF"/>
        <w:spacing w:line="240" w:lineRule="auto"/>
        <w:jc w:val="both"/>
        <w:rPr>
          <w:rFonts w:ascii="Times New Roman" w:hAnsi="Times New Roman"/>
          <w:sz w:val="28"/>
          <w:szCs w:val="28"/>
        </w:rPr>
      </w:pPr>
      <w:r w:rsidRPr="002D62DC">
        <w:rPr>
          <w:rFonts w:ascii="Times New Roman" w:hAnsi="Times New Roman"/>
          <w:sz w:val="28"/>
          <w:szCs w:val="28"/>
        </w:rPr>
        <w:t>Сайт Национального банка Республики Беларусь [Электронный ресурс] / Методические подходы к расчету показателей – Минск, 2000. – Режим доступа: https://www.nbrb.by/publications/files/EnterpriseMonitoring_Methodology.pdf – Дата доступа: 10.0</w:t>
      </w:r>
      <w:r w:rsidR="00240D38" w:rsidRPr="00240D38">
        <w:rPr>
          <w:rFonts w:ascii="Times New Roman" w:hAnsi="Times New Roman"/>
          <w:sz w:val="28"/>
          <w:szCs w:val="28"/>
        </w:rPr>
        <w:t>1</w:t>
      </w:r>
      <w:r w:rsidRPr="002D62DC">
        <w:rPr>
          <w:rFonts w:ascii="Times New Roman" w:hAnsi="Times New Roman"/>
          <w:sz w:val="28"/>
          <w:szCs w:val="28"/>
        </w:rPr>
        <w:t>.20</w:t>
      </w:r>
      <w:r w:rsidR="00240D38" w:rsidRPr="00240D38">
        <w:rPr>
          <w:rFonts w:ascii="Times New Roman" w:hAnsi="Times New Roman"/>
          <w:sz w:val="28"/>
          <w:szCs w:val="28"/>
        </w:rPr>
        <w:t>21</w:t>
      </w:r>
      <w:r w:rsidRPr="002D62DC">
        <w:rPr>
          <w:rFonts w:ascii="Times New Roman" w:hAnsi="Times New Roman"/>
          <w:sz w:val="28"/>
          <w:szCs w:val="28"/>
        </w:rPr>
        <w:t>.</w:t>
      </w:r>
    </w:p>
    <w:p w14:paraId="7BEE2C8F" w14:textId="0247F24C" w:rsidR="00353A33" w:rsidRPr="002D62DC" w:rsidRDefault="00353A33" w:rsidP="002B4CFC">
      <w:pPr>
        <w:pStyle w:val="a3"/>
        <w:numPr>
          <w:ilvl w:val="0"/>
          <w:numId w:val="33"/>
        </w:numPr>
        <w:shd w:val="clear" w:color="auto" w:fill="FFFFFF"/>
        <w:spacing w:line="240" w:lineRule="auto"/>
        <w:jc w:val="both"/>
        <w:rPr>
          <w:rFonts w:ascii="Times New Roman" w:hAnsi="Times New Roman"/>
          <w:color w:val="000000" w:themeColor="text1"/>
          <w:sz w:val="28"/>
          <w:szCs w:val="28"/>
        </w:rPr>
      </w:pPr>
      <w:r w:rsidRPr="002D62DC">
        <w:rPr>
          <w:rFonts w:ascii="Times New Roman" w:hAnsi="Times New Roman"/>
          <w:color w:val="000000" w:themeColor="text1"/>
          <w:sz w:val="28"/>
          <w:szCs w:val="28"/>
        </w:rPr>
        <w:t xml:space="preserve">Малюгин, В.И. Индекс экономических настроений белорусской </w:t>
      </w:r>
      <w:r w:rsidRPr="002D62DC">
        <w:rPr>
          <w:rFonts w:ascii="Times New Roman" w:hAnsi="Times New Roman"/>
          <w:color w:val="000000" w:themeColor="text1"/>
          <w:sz w:val="28"/>
          <w:szCs w:val="28"/>
        </w:rPr>
        <w:br/>
        <w:t xml:space="preserve">экономики: методические, модельные и инструментальные средства построения и применения / В.И. Малюгин, Д.Э. Крук, П.С. </w:t>
      </w:r>
      <w:proofErr w:type="spellStart"/>
      <w:r w:rsidRPr="002D62DC">
        <w:rPr>
          <w:rFonts w:ascii="Times New Roman" w:hAnsi="Times New Roman"/>
          <w:color w:val="000000" w:themeColor="text1"/>
          <w:sz w:val="28"/>
          <w:szCs w:val="28"/>
        </w:rPr>
        <w:t>Милевский</w:t>
      </w:r>
      <w:proofErr w:type="spellEnd"/>
      <w:r w:rsidRPr="002D62DC">
        <w:rPr>
          <w:rFonts w:ascii="Times New Roman" w:hAnsi="Times New Roman"/>
          <w:color w:val="000000" w:themeColor="text1"/>
          <w:sz w:val="28"/>
          <w:szCs w:val="28"/>
        </w:rPr>
        <w:t xml:space="preserve"> // Банковский вестник. Тематический выпуск «Исследования банка». – 2019. – №16. – 30 c. </w:t>
      </w:r>
    </w:p>
    <w:p w14:paraId="27F203CB" w14:textId="6C7E084F" w:rsidR="00C11F12" w:rsidRPr="002D62DC" w:rsidRDefault="00C11F12" w:rsidP="002B4CFC">
      <w:pPr>
        <w:pStyle w:val="a3"/>
        <w:numPr>
          <w:ilvl w:val="0"/>
          <w:numId w:val="33"/>
        </w:numPr>
        <w:shd w:val="clear" w:color="auto" w:fill="FFFFFF"/>
        <w:spacing w:line="240" w:lineRule="auto"/>
        <w:jc w:val="both"/>
        <w:rPr>
          <w:rFonts w:ascii="Times New Roman" w:hAnsi="Times New Roman"/>
          <w:sz w:val="28"/>
          <w:szCs w:val="28"/>
          <w:lang w:val="en-US"/>
        </w:rPr>
      </w:pPr>
      <w:r w:rsidRPr="002D62DC">
        <w:rPr>
          <w:rFonts w:ascii="Times New Roman" w:hAnsi="Times New Roman"/>
          <w:sz w:val="28"/>
          <w:szCs w:val="28"/>
          <w:lang w:val="en-US"/>
        </w:rPr>
        <w:t xml:space="preserve">Oscar Claveria, </w:t>
      </w:r>
      <w:r w:rsidRPr="002D62DC">
        <w:rPr>
          <w:rFonts w:ascii="Times New Roman" w:hAnsi="Times New Roman"/>
          <w:sz w:val="28"/>
          <w:szCs w:val="28"/>
          <w:lang w:val="en-BZ"/>
        </w:rPr>
        <w:t xml:space="preserve">November 2020. </w:t>
      </w:r>
      <w:r w:rsidRPr="002D62DC">
        <w:rPr>
          <w:rFonts w:ascii="Times New Roman" w:hAnsi="Times New Roman"/>
          <w:sz w:val="28"/>
          <w:szCs w:val="28"/>
          <w:lang w:val="en-US"/>
        </w:rPr>
        <w:t>Measuring and assessing economic uncertainty // Oscar Claveria, Research Institute of Applied Economics. – November</w:t>
      </w:r>
      <w:r w:rsidRPr="002D62DC">
        <w:rPr>
          <w:rFonts w:ascii="Times New Roman" w:hAnsi="Times New Roman"/>
          <w:color w:val="222222"/>
          <w:sz w:val="28"/>
          <w:szCs w:val="28"/>
          <w:lang w:val="en-US"/>
        </w:rPr>
        <w:t xml:space="preserve"> 2020</w:t>
      </w:r>
      <w:r w:rsidRPr="002D62DC">
        <w:rPr>
          <w:rFonts w:ascii="Times New Roman" w:hAnsi="Times New Roman"/>
          <w:sz w:val="28"/>
          <w:szCs w:val="28"/>
          <w:lang w:val="en-US"/>
        </w:rPr>
        <w:t>. – 20p.</w:t>
      </w:r>
    </w:p>
    <w:p w14:paraId="294039C9" w14:textId="43F5FE2B" w:rsidR="00C11F12" w:rsidRPr="002D62DC" w:rsidRDefault="00C11F12" w:rsidP="002B4CFC">
      <w:pPr>
        <w:pStyle w:val="a3"/>
        <w:numPr>
          <w:ilvl w:val="0"/>
          <w:numId w:val="33"/>
        </w:numPr>
        <w:shd w:val="clear" w:color="auto" w:fill="FFFFFF"/>
        <w:spacing w:line="240" w:lineRule="auto"/>
        <w:jc w:val="both"/>
        <w:rPr>
          <w:rFonts w:ascii="Times New Roman" w:hAnsi="Times New Roman"/>
          <w:sz w:val="28"/>
          <w:szCs w:val="28"/>
        </w:rPr>
      </w:pPr>
      <w:r w:rsidRPr="002D62DC">
        <w:rPr>
          <w:rFonts w:ascii="Times New Roman" w:hAnsi="Times New Roman"/>
          <w:sz w:val="28"/>
          <w:szCs w:val="28"/>
          <w:lang w:val="en-US"/>
        </w:rPr>
        <w:t xml:space="preserve">European Business Cycle indicators. Short-term analysis from European </w:t>
      </w:r>
      <w:proofErr w:type="spellStart"/>
      <w:r w:rsidRPr="002D62DC">
        <w:rPr>
          <w:rFonts w:ascii="Times New Roman" w:hAnsi="Times New Roman"/>
          <w:sz w:val="28"/>
          <w:szCs w:val="28"/>
          <w:lang w:val="en-US"/>
        </w:rPr>
        <w:t>Comission’s</w:t>
      </w:r>
      <w:proofErr w:type="spellEnd"/>
      <w:r w:rsidRPr="002D62DC">
        <w:rPr>
          <w:rFonts w:ascii="Times New Roman" w:hAnsi="Times New Roman"/>
          <w:sz w:val="28"/>
          <w:szCs w:val="28"/>
          <w:lang w:val="en-US"/>
        </w:rPr>
        <w:t xml:space="preserve"> Directorate general for economic and financial affairs. </w:t>
      </w:r>
      <w:r w:rsidRPr="002D62DC">
        <w:rPr>
          <w:rFonts w:ascii="Times New Roman" w:hAnsi="Times New Roman"/>
          <w:sz w:val="28"/>
          <w:szCs w:val="28"/>
        </w:rPr>
        <w:t xml:space="preserve">Электронный </w:t>
      </w:r>
      <w:proofErr w:type="gramStart"/>
      <w:r w:rsidRPr="002D62DC">
        <w:rPr>
          <w:rFonts w:ascii="Times New Roman" w:hAnsi="Times New Roman"/>
          <w:sz w:val="28"/>
          <w:szCs w:val="28"/>
        </w:rPr>
        <w:t>ресурс:</w:t>
      </w:r>
      <w:r w:rsidRPr="002D62DC">
        <w:rPr>
          <w:rFonts w:ascii="Times New Roman" w:hAnsi="Times New Roman"/>
          <w:sz w:val="28"/>
          <w:szCs w:val="28"/>
          <w:lang w:val="en-US"/>
        </w:rPr>
        <w:t>http</w:t>
      </w:r>
      <w:r w:rsidRPr="002D62DC">
        <w:rPr>
          <w:rFonts w:ascii="Times New Roman" w:hAnsi="Times New Roman"/>
          <w:sz w:val="28"/>
          <w:szCs w:val="28"/>
        </w:rPr>
        <w:t>://</w:t>
      </w:r>
      <w:proofErr w:type="spellStart"/>
      <w:r w:rsidRPr="002D62DC">
        <w:rPr>
          <w:rFonts w:ascii="Times New Roman" w:hAnsi="Times New Roman"/>
          <w:sz w:val="28"/>
          <w:szCs w:val="28"/>
          <w:lang w:val="en-US"/>
        </w:rPr>
        <w:t>ec</w:t>
      </w:r>
      <w:proofErr w:type="spellEnd"/>
      <w:r w:rsidRPr="002D62DC">
        <w:rPr>
          <w:rFonts w:ascii="Times New Roman" w:hAnsi="Times New Roman"/>
          <w:sz w:val="28"/>
          <w:szCs w:val="28"/>
        </w:rPr>
        <w:t>.</w:t>
      </w:r>
      <w:proofErr w:type="spellStart"/>
      <w:r w:rsidRPr="002D62DC">
        <w:rPr>
          <w:rFonts w:ascii="Times New Roman" w:hAnsi="Times New Roman"/>
          <w:sz w:val="28"/>
          <w:szCs w:val="28"/>
          <w:lang w:val="en-US"/>
        </w:rPr>
        <w:t>europa</w:t>
      </w:r>
      <w:proofErr w:type="spellEnd"/>
      <w:r w:rsidRPr="002D62DC">
        <w:rPr>
          <w:rFonts w:ascii="Times New Roman" w:hAnsi="Times New Roman"/>
          <w:sz w:val="28"/>
          <w:szCs w:val="28"/>
        </w:rPr>
        <w:t>.</w:t>
      </w:r>
      <w:proofErr w:type="spellStart"/>
      <w:r w:rsidRPr="002D62DC">
        <w:rPr>
          <w:rFonts w:ascii="Times New Roman" w:hAnsi="Times New Roman"/>
          <w:sz w:val="28"/>
          <w:szCs w:val="28"/>
          <w:lang w:val="en-US"/>
        </w:rPr>
        <w:t>eu</w:t>
      </w:r>
      <w:proofErr w:type="spellEnd"/>
      <w:r w:rsidRPr="002D62DC">
        <w:rPr>
          <w:rFonts w:ascii="Times New Roman" w:hAnsi="Times New Roman"/>
          <w:sz w:val="28"/>
          <w:szCs w:val="28"/>
        </w:rPr>
        <w:t>/</w:t>
      </w:r>
      <w:proofErr w:type="spellStart"/>
      <w:r w:rsidRPr="002D62DC">
        <w:rPr>
          <w:rFonts w:ascii="Times New Roman" w:hAnsi="Times New Roman"/>
          <w:sz w:val="28"/>
          <w:szCs w:val="28"/>
          <w:lang w:val="en-US"/>
        </w:rPr>
        <w:t>economyfinance</w:t>
      </w:r>
      <w:proofErr w:type="spellEnd"/>
      <w:r w:rsidRPr="002D62DC">
        <w:rPr>
          <w:rFonts w:ascii="Times New Roman" w:hAnsi="Times New Roman"/>
          <w:sz w:val="28"/>
          <w:szCs w:val="28"/>
        </w:rPr>
        <w:t>/</w:t>
      </w:r>
      <w:r w:rsidRPr="002D62DC">
        <w:rPr>
          <w:rFonts w:ascii="Times New Roman" w:hAnsi="Times New Roman"/>
          <w:sz w:val="28"/>
          <w:szCs w:val="28"/>
          <w:lang w:val="en-US"/>
        </w:rPr>
        <w:t>publications</w:t>
      </w:r>
      <w:r w:rsidRPr="002D62DC">
        <w:rPr>
          <w:rFonts w:ascii="Times New Roman" w:hAnsi="Times New Roman"/>
          <w:sz w:val="28"/>
          <w:szCs w:val="28"/>
        </w:rPr>
        <w:t>/</w:t>
      </w:r>
      <w:r w:rsidRPr="002D62DC">
        <w:rPr>
          <w:rFonts w:ascii="Times New Roman" w:hAnsi="Times New Roman"/>
          <w:sz w:val="28"/>
          <w:szCs w:val="28"/>
          <w:lang w:val="en-US"/>
        </w:rPr>
        <w:t>cycle</w:t>
      </w:r>
      <w:r w:rsidRPr="002D62DC">
        <w:rPr>
          <w:rFonts w:ascii="Times New Roman" w:hAnsi="Times New Roman"/>
          <w:sz w:val="28"/>
          <w:szCs w:val="28"/>
        </w:rPr>
        <w:t>_</w:t>
      </w:r>
      <w:r w:rsidRPr="002D62DC">
        <w:rPr>
          <w:rFonts w:ascii="Times New Roman" w:hAnsi="Times New Roman"/>
          <w:sz w:val="28"/>
          <w:szCs w:val="28"/>
          <w:lang w:val="en-US"/>
        </w:rPr>
        <w:t>indicators</w:t>
      </w:r>
      <w:r w:rsidRPr="002D62DC">
        <w:rPr>
          <w:rFonts w:ascii="Times New Roman" w:hAnsi="Times New Roman"/>
          <w:sz w:val="28"/>
          <w:szCs w:val="28"/>
        </w:rPr>
        <w:t>/2013/</w:t>
      </w:r>
      <w:r w:rsidRPr="002D62DC">
        <w:rPr>
          <w:rFonts w:ascii="Times New Roman" w:hAnsi="Times New Roman"/>
          <w:sz w:val="28"/>
          <w:szCs w:val="28"/>
          <w:lang w:val="en-US"/>
        </w:rPr>
        <w:t>pdf</w:t>
      </w:r>
      <w:proofErr w:type="gramEnd"/>
      <w:r w:rsidRPr="002D62DC">
        <w:rPr>
          <w:rFonts w:ascii="Times New Roman" w:hAnsi="Times New Roman"/>
          <w:sz w:val="28"/>
          <w:szCs w:val="28"/>
        </w:rPr>
        <w:t xml:space="preserve"> /1_</w:t>
      </w:r>
      <w:proofErr w:type="spellStart"/>
      <w:r w:rsidRPr="002D62DC">
        <w:rPr>
          <w:rFonts w:ascii="Times New Roman" w:hAnsi="Times New Roman"/>
          <w:sz w:val="28"/>
          <w:szCs w:val="28"/>
          <w:lang w:val="en-US"/>
        </w:rPr>
        <w:t>en</w:t>
      </w:r>
      <w:proofErr w:type="spellEnd"/>
      <w:r w:rsidRPr="002D62DC">
        <w:rPr>
          <w:rFonts w:ascii="Times New Roman" w:hAnsi="Times New Roman"/>
          <w:sz w:val="28"/>
          <w:szCs w:val="28"/>
        </w:rPr>
        <w:t>.</w:t>
      </w:r>
      <w:r w:rsidRPr="002D62DC">
        <w:rPr>
          <w:rFonts w:ascii="Times New Roman" w:hAnsi="Times New Roman"/>
          <w:sz w:val="28"/>
          <w:szCs w:val="28"/>
          <w:lang w:val="en-US"/>
        </w:rPr>
        <w:t>pdf</w:t>
      </w:r>
      <w:r w:rsidRPr="002D62DC">
        <w:rPr>
          <w:rFonts w:ascii="Times New Roman" w:hAnsi="Times New Roman"/>
          <w:sz w:val="28"/>
          <w:szCs w:val="28"/>
        </w:rPr>
        <w:t>.</w:t>
      </w:r>
    </w:p>
    <w:p w14:paraId="39B3A708" w14:textId="78ACB3AC" w:rsidR="00817C2E" w:rsidRPr="002D62DC" w:rsidRDefault="002D62DC" w:rsidP="002B4CFC">
      <w:pPr>
        <w:pStyle w:val="a3"/>
        <w:numPr>
          <w:ilvl w:val="0"/>
          <w:numId w:val="33"/>
        </w:numPr>
        <w:shd w:val="clear" w:color="auto" w:fill="FFFFFF"/>
        <w:spacing w:line="24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bookmarkStart w:id="45" w:name="_Hlk134442503"/>
      <w:r w:rsidR="00817C2E" w:rsidRPr="002D62DC">
        <w:rPr>
          <w:rFonts w:ascii="Times New Roman" w:hAnsi="Times New Roman"/>
          <w:color w:val="000000" w:themeColor="text1"/>
          <w:sz w:val="28"/>
          <w:szCs w:val="28"/>
        </w:rPr>
        <w:t>Малюгин, В.И. Модель MS-VARX и ее применение для анализа бизнес-цикла белорусской экономики / В.И. Малюгин, А.С. Макаревич // Банковский вестник. – 2020. – № 4. – С. 22–31.</w:t>
      </w:r>
    </w:p>
    <w:p w14:paraId="08277036" w14:textId="1475C3B9" w:rsidR="00817C2E" w:rsidRPr="002D62DC" w:rsidRDefault="002D62DC" w:rsidP="002B4CFC">
      <w:pPr>
        <w:pStyle w:val="a3"/>
        <w:numPr>
          <w:ilvl w:val="0"/>
          <w:numId w:val="33"/>
        </w:numPr>
        <w:shd w:val="clear" w:color="auto" w:fill="FFFFFF"/>
        <w:spacing w:line="240" w:lineRule="auto"/>
        <w:jc w:val="both"/>
        <w:rPr>
          <w:rFonts w:ascii="Times New Roman" w:hAnsi="Times New Roman"/>
          <w:sz w:val="28"/>
          <w:szCs w:val="28"/>
          <w:lang w:val="en-US"/>
        </w:rPr>
      </w:pPr>
      <w:r w:rsidRPr="00B9108B">
        <w:rPr>
          <w:rFonts w:ascii="Times New Roman" w:hAnsi="Times New Roman"/>
          <w:color w:val="222222"/>
          <w:sz w:val="28"/>
          <w:szCs w:val="28"/>
        </w:rPr>
        <w:t xml:space="preserve"> </w:t>
      </w:r>
      <w:r w:rsidR="00817C2E" w:rsidRPr="002D62DC">
        <w:rPr>
          <w:rFonts w:ascii="Times New Roman" w:hAnsi="Times New Roman"/>
          <w:color w:val="222222"/>
          <w:sz w:val="28"/>
          <w:szCs w:val="28"/>
          <w:lang w:val="en-US"/>
        </w:rPr>
        <w:t xml:space="preserve">Alina </w:t>
      </w:r>
      <w:proofErr w:type="spellStart"/>
      <w:r w:rsidR="00817C2E" w:rsidRPr="002D62DC">
        <w:rPr>
          <w:rFonts w:ascii="Times New Roman" w:hAnsi="Times New Roman"/>
          <w:color w:val="222222"/>
          <w:sz w:val="28"/>
          <w:szCs w:val="28"/>
          <w:lang w:val="en-US"/>
        </w:rPr>
        <w:t>Bobasu</w:t>
      </w:r>
      <w:proofErr w:type="spellEnd"/>
      <w:r w:rsidR="00817C2E" w:rsidRPr="002D62DC">
        <w:rPr>
          <w:rFonts w:ascii="Times New Roman" w:hAnsi="Times New Roman"/>
          <w:color w:val="222222"/>
          <w:sz w:val="28"/>
          <w:szCs w:val="28"/>
          <w:lang w:val="en-US"/>
        </w:rPr>
        <w:t xml:space="preserve">, André </w:t>
      </w:r>
      <w:proofErr w:type="gramStart"/>
      <w:r w:rsidR="00817C2E" w:rsidRPr="002D62DC">
        <w:rPr>
          <w:rFonts w:ascii="Times New Roman" w:hAnsi="Times New Roman"/>
          <w:color w:val="222222"/>
          <w:sz w:val="28"/>
          <w:szCs w:val="28"/>
          <w:lang w:val="en-US"/>
        </w:rPr>
        <w:t>Geis,  Tracking</w:t>
      </w:r>
      <w:proofErr w:type="gramEnd"/>
      <w:r w:rsidR="00817C2E" w:rsidRPr="002D62DC">
        <w:rPr>
          <w:rFonts w:ascii="Times New Roman" w:hAnsi="Times New Roman"/>
          <w:color w:val="222222"/>
          <w:sz w:val="28"/>
          <w:szCs w:val="28"/>
          <w:lang w:val="en-US"/>
        </w:rPr>
        <w:t xml:space="preserve"> global economic uncertainty: implications for the euro area // Alina </w:t>
      </w:r>
      <w:proofErr w:type="spellStart"/>
      <w:r w:rsidR="00817C2E" w:rsidRPr="002D62DC">
        <w:rPr>
          <w:rFonts w:ascii="Times New Roman" w:hAnsi="Times New Roman"/>
          <w:color w:val="222222"/>
          <w:sz w:val="28"/>
          <w:szCs w:val="28"/>
          <w:lang w:val="en-US"/>
        </w:rPr>
        <w:t>Bobasu</w:t>
      </w:r>
      <w:proofErr w:type="spellEnd"/>
      <w:r w:rsidR="00817C2E" w:rsidRPr="002D62DC">
        <w:rPr>
          <w:rFonts w:ascii="Times New Roman" w:hAnsi="Times New Roman"/>
          <w:color w:val="222222"/>
          <w:sz w:val="28"/>
          <w:szCs w:val="28"/>
          <w:lang w:val="en-US"/>
        </w:rPr>
        <w:t xml:space="preserve">, André Geis, Lucia </w:t>
      </w:r>
      <w:proofErr w:type="spellStart"/>
      <w:r w:rsidR="00817C2E" w:rsidRPr="002D62DC">
        <w:rPr>
          <w:rFonts w:ascii="Times New Roman" w:hAnsi="Times New Roman"/>
          <w:color w:val="222222"/>
          <w:sz w:val="28"/>
          <w:szCs w:val="28"/>
          <w:lang w:val="en-US"/>
        </w:rPr>
        <w:t>Quaglietti</w:t>
      </w:r>
      <w:proofErr w:type="spellEnd"/>
      <w:r w:rsidR="00817C2E" w:rsidRPr="002D62DC">
        <w:rPr>
          <w:rFonts w:ascii="Times New Roman" w:hAnsi="Times New Roman"/>
          <w:color w:val="222222"/>
          <w:sz w:val="28"/>
          <w:szCs w:val="28"/>
          <w:lang w:val="en-US"/>
        </w:rPr>
        <w:t xml:space="preserve">, Martino </w:t>
      </w:r>
      <w:proofErr w:type="spellStart"/>
      <w:r w:rsidR="00817C2E" w:rsidRPr="002D62DC">
        <w:rPr>
          <w:rFonts w:ascii="Times New Roman" w:hAnsi="Times New Roman"/>
          <w:color w:val="222222"/>
          <w:sz w:val="28"/>
          <w:szCs w:val="28"/>
          <w:lang w:val="en-US"/>
        </w:rPr>
        <w:t>Ricc</w:t>
      </w:r>
      <w:proofErr w:type="spellEnd"/>
      <w:r w:rsidR="00817C2E" w:rsidRPr="002D62DC">
        <w:rPr>
          <w:rFonts w:ascii="Times New Roman" w:hAnsi="Times New Roman"/>
          <w:color w:val="222222"/>
          <w:sz w:val="28"/>
          <w:szCs w:val="28"/>
          <w:lang w:val="en-US"/>
        </w:rPr>
        <w:t xml:space="preserve">, EUROPEAN CENTRAL BANK working paper </w:t>
      </w:r>
      <w:r w:rsidR="00817C2E" w:rsidRPr="002D62DC">
        <w:rPr>
          <w:rFonts w:ascii="Times New Roman" w:hAnsi="Times New Roman"/>
          <w:sz w:val="28"/>
          <w:szCs w:val="28"/>
          <w:lang w:val="en-US"/>
        </w:rPr>
        <w:t xml:space="preserve">– </w:t>
      </w:r>
      <w:r w:rsidR="00817C2E" w:rsidRPr="002D62DC">
        <w:rPr>
          <w:rFonts w:ascii="Times New Roman" w:hAnsi="Times New Roman"/>
          <w:color w:val="222222"/>
          <w:sz w:val="28"/>
          <w:szCs w:val="28"/>
          <w:lang w:val="en-US"/>
        </w:rPr>
        <w:t>February 2018</w:t>
      </w:r>
      <w:r w:rsidR="00817C2E" w:rsidRPr="002D62DC">
        <w:rPr>
          <w:rFonts w:ascii="Times New Roman" w:hAnsi="Times New Roman"/>
          <w:sz w:val="28"/>
          <w:szCs w:val="28"/>
          <w:lang w:val="en-US"/>
        </w:rPr>
        <w:t>. – 41p</w:t>
      </w:r>
    </w:p>
    <w:p w14:paraId="01910308" w14:textId="561CD954" w:rsidR="00817C2E" w:rsidRPr="002D62DC" w:rsidRDefault="002D62DC" w:rsidP="002B4CFC">
      <w:pPr>
        <w:pStyle w:val="a3"/>
        <w:numPr>
          <w:ilvl w:val="0"/>
          <w:numId w:val="33"/>
        </w:numPr>
        <w:shd w:val="clear" w:color="auto" w:fill="FFFFFF"/>
        <w:spacing w:before="240" w:line="240" w:lineRule="auto"/>
        <w:jc w:val="both"/>
        <w:rPr>
          <w:rFonts w:ascii="Times New Roman" w:hAnsi="Times New Roman"/>
          <w:color w:val="222222"/>
          <w:sz w:val="28"/>
          <w:szCs w:val="28"/>
          <w:lang w:val="en-US"/>
        </w:rPr>
      </w:pPr>
      <w:r w:rsidRPr="002D62DC">
        <w:rPr>
          <w:rFonts w:ascii="Times New Roman" w:hAnsi="Times New Roman"/>
          <w:color w:val="222222"/>
          <w:sz w:val="28"/>
          <w:szCs w:val="28"/>
          <w:lang w:val="en-US"/>
        </w:rPr>
        <w:lastRenderedPageBreak/>
        <w:t xml:space="preserve"> </w:t>
      </w:r>
      <w:r w:rsidR="00817C2E" w:rsidRPr="002D62DC">
        <w:rPr>
          <w:rFonts w:ascii="Times New Roman" w:hAnsi="Times New Roman"/>
          <w:color w:val="222222"/>
          <w:sz w:val="28"/>
          <w:szCs w:val="28"/>
          <w:lang w:val="en-US"/>
        </w:rPr>
        <w:t xml:space="preserve">Abel, J., Rich, R., Song, J., Tracy, J., The Measurement and Behavior of Uncertainty // Abel, J., Rich, R., Song, J., Tracy, J., </w:t>
      </w:r>
      <w:r w:rsidR="00817C2E" w:rsidRPr="002D62DC">
        <w:rPr>
          <w:rFonts w:ascii="Times New Roman" w:hAnsi="Times New Roman"/>
          <w:sz w:val="28"/>
          <w:szCs w:val="28"/>
          <w:lang w:val="en-US"/>
        </w:rPr>
        <w:t>Federal Reserve Bank of New York Staff Reports</w:t>
      </w:r>
      <w:r w:rsidR="00817C2E" w:rsidRPr="002D62DC">
        <w:rPr>
          <w:rFonts w:ascii="Times New Roman" w:hAnsi="Times New Roman"/>
          <w:sz w:val="28"/>
          <w:szCs w:val="28"/>
          <w:lang w:val="en-BZ"/>
        </w:rPr>
        <w:t xml:space="preserve"> </w:t>
      </w:r>
      <w:r w:rsidR="00817C2E" w:rsidRPr="002D62DC">
        <w:rPr>
          <w:rFonts w:ascii="Times New Roman" w:hAnsi="Times New Roman"/>
          <w:sz w:val="28"/>
          <w:szCs w:val="28"/>
          <w:lang w:val="en-US"/>
        </w:rPr>
        <w:t>№588</w:t>
      </w:r>
      <w:r w:rsidR="00817C2E" w:rsidRPr="002D62DC">
        <w:rPr>
          <w:rFonts w:ascii="Times New Roman" w:hAnsi="Times New Roman"/>
          <w:color w:val="222222"/>
          <w:sz w:val="28"/>
          <w:szCs w:val="28"/>
          <w:lang w:val="en-US"/>
        </w:rPr>
        <w:t xml:space="preserve"> </w:t>
      </w:r>
      <w:r w:rsidR="00817C2E" w:rsidRPr="002D62DC">
        <w:rPr>
          <w:rFonts w:ascii="Times New Roman" w:hAnsi="Times New Roman"/>
          <w:sz w:val="28"/>
          <w:szCs w:val="28"/>
          <w:lang w:val="en-US"/>
        </w:rPr>
        <w:t xml:space="preserve">– </w:t>
      </w:r>
      <w:r w:rsidR="00817C2E" w:rsidRPr="002D62DC">
        <w:rPr>
          <w:rFonts w:ascii="Times New Roman" w:hAnsi="Times New Roman"/>
          <w:color w:val="222222"/>
          <w:sz w:val="28"/>
          <w:szCs w:val="28"/>
          <w:lang w:val="en-US"/>
        </w:rPr>
        <w:t>April 2016</w:t>
      </w:r>
      <w:r w:rsidR="00817C2E" w:rsidRPr="002D62DC">
        <w:rPr>
          <w:rFonts w:ascii="Times New Roman" w:hAnsi="Times New Roman"/>
          <w:sz w:val="28"/>
          <w:szCs w:val="28"/>
          <w:lang w:val="en-US"/>
        </w:rPr>
        <w:t>. – 47p.</w:t>
      </w:r>
    </w:p>
    <w:p w14:paraId="284C9BA5" w14:textId="523619B3" w:rsidR="00817C2E" w:rsidRPr="00243037" w:rsidRDefault="002D62DC" w:rsidP="002B4CFC">
      <w:pPr>
        <w:pStyle w:val="a3"/>
        <w:numPr>
          <w:ilvl w:val="0"/>
          <w:numId w:val="33"/>
        </w:numPr>
        <w:shd w:val="clear" w:color="auto" w:fill="FFFFFF"/>
        <w:spacing w:before="240" w:line="240" w:lineRule="auto"/>
        <w:jc w:val="both"/>
        <w:rPr>
          <w:rFonts w:ascii="Times New Roman" w:hAnsi="Times New Roman"/>
          <w:color w:val="222222"/>
          <w:sz w:val="28"/>
          <w:szCs w:val="28"/>
          <w:lang w:val="en-US"/>
        </w:rPr>
      </w:pPr>
      <w:r w:rsidRPr="002D62DC">
        <w:rPr>
          <w:rFonts w:ascii="Times New Roman" w:hAnsi="Times New Roman"/>
          <w:color w:val="222222"/>
          <w:sz w:val="28"/>
          <w:szCs w:val="28"/>
          <w:lang w:val="en-US"/>
        </w:rPr>
        <w:t xml:space="preserve"> </w:t>
      </w:r>
      <w:proofErr w:type="spellStart"/>
      <w:r w:rsidR="00817C2E" w:rsidRPr="002D62DC">
        <w:rPr>
          <w:rFonts w:ascii="Times New Roman" w:hAnsi="Times New Roman"/>
          <w:color w:val="222222"/>
          <w:sz w:val="28"/>
          <w:szCs w:val="28"/>
          <w:lang w:val="en-US"/>
        </w:rPr>
        <w:t>Anzuini</w:t>
      </w:r>
      <w:proofErr w:type="spellEnd"/>
      <w:r w:rsidR="00817C2E" w:rsidRPr="002D62DC">
        <w:rPr>
          <w:rFonts w:ascii="Times New Roman" w:hAnsi="Times New Roman"/>
          <w:color w:val="222222"/>
          <w:sz w:val="28"/>
          <w:szCs w:val="28"/>
          <w:lang w:val="en-US"/>
        </w:rPr>
        <w:t xml:space="preserve">, A., Rossi L., Fiscal policy in the US: a new measure of uncertainty and its recent development // </w:t>
      </w:r>
      <w:proofErr w:type="spellStart"/>
      <w:r w:rsidR="00817C2E" w:rsidRPr="002D62DC">
        <w:rPr>
          <w:rFonts w:ascii="Times New Roman" w:hAnsi="Times New Roman"/>
          <w:color w:val="222222"/>
          <w:sz w:val="28"/>
          <w:szCs w:val="28"/>
          <w:lang w:val="en-US"/>
        </w:rPr>
        <w:t>Anzuini</w:t>
      </w:r>
      <w:proofErr w:type="spellEnd"/>
      <w:r w:rsidR="00817C2E" w:rsidRPr="002D62DC">
        <w:rPr>
          <w:rFonts w:ascii="Times New Roman" w:hAnsi="Times New Roman"/>
          <w:color w:val="222222"/>
          <w:sz w:val="28"/>
          <w:szCs w:val="28"/>
          <w:lang w:val="en-US"/>
        </w:rPr>
        <w:t xml:space="preserve">, A., Rossi L. </w:t>
      </w:r>
      <w:r w:rsidR="00817C2E" w:rsidRPr="002D62DC">
        <w:rPr>
          <w:rFonts w:ascii="Times New Roman" w:hAnsi="Times New Roman"/>
          <w:sz w:val="28"/>
          <w:szCs w:val="28"/>
          <w:lang w:val="en-US"/>
        </w:rPr>
        <w:t xml:space="preserve">– </w:t>
      </w:r>
      <w:r w:rsidR="00817C2E" w:rsidRPr="002D62DC">
        <w:rPr>
          <w:rFonts w:ascii="Times New Roman" w:hAnsi="Times New Roman"/>
          <w:color w:val="222222"/>
          <w:sz w:val="28"/>
          <w:szCs w:val="28"/>
          <w:lang w:val="en-US"/>
        </w:rPr>
        <w:t>2018</w:t>
      </w:r>
      <w:r w:rsidR="00817C2E" w:rsidRPr="002D62DC">
        <w:rPr>
          <w:rFonts w:ascii="Times New Roman" w:hAnsi="Times New Roman"/>
          <w:sz w:val="28"/>
          <w:szCs w:val="28"/>
          <w:lang w:val="en-US"/>
        </w:rPr>
        <w:t>. – 28p.</w:t>
      </w:r>
    </w:p>
    <w:p w14:paraId="0084CD8F" w14:textId="03E60ED6" w:rsidR="00243037" w:rsidRPr="00243037" w:rsidRDefault="00243037" w:rsidP="002B4CFC">
      <w:pPr>
        <w:pStyle w:val="a3"/>
        <w:numPr>
          <w:ilvl w:val="0"/>
          <w:numId w:val="33"/>
        </w:numPr>
        <w:shd w:val="clear" w:color="auto" w:fill="FFFFFF"/>
        <w:spacing w:line="240" w:lineRule="auto"/>
        <w:jc w:val="both"/>
        <w:rPr>
          <w:rFonts w:ascii="Times New Roman" w:hAnsi="Times New Roman"/>
          <w:sz w:val="28"/>
          <w:szCs w:val="28"/>
          <w:lang w:val="en-US"/>
        </w:rPr>
      </w:pPr>
      <w:r w:rsidRPr="00243037">
        <w:rPr>
          <w:rFonts w:ascii="Times New Roman" w:hAnsi="Times New Roman"/>
          <w:color w:val="222222"/>
          <w:sz w:val="28"/>
          <w:szCs w:val="28"/>
          <w:lang w:val="en-US"/>
        </w:rPr>
        <w:t xml:space="preserve">Evgeni Ivanov, Constructing an Uncertainty Indicator for Bulgaria // Evgeni Ivanov </w:t>
      </w:r>
      <w:r w:rsidRPr="00243037">
        <w:rPr>
          <w:rFonts w:ascii="Times New Roman" w:hAnsi="Times New Roman"/>
          <w:sz w:val="28"/>
          <w:szCs w:val="28"/>
          <w:lang w:val="en-US"/>
        </w:rPr>
        <w:t xml:space="preserve">– </w:t>
      </w:r>
      <w:r w:rsidRPr="00243037">
        <w:rPr>
          <w:rFonts w:ascii="Times New Roman" w:hAnsi="Times New Roman"/>
          <w:color w:val="222222"/>
          <w:sz w:val="28"/>
          <w:szCs w:val="28"/>
          <w:lang w:val="en-US"/>
        </w:rPr>
        <w:t>February 2018</w:t>
      </w:r>
      <w:r w:rsidRPr="00243037">
        <w:rPr>
          <w:rFonts w:ascii="Times New Roman" w:hAnsi="Times New Roman"/>
          <w:sz w:val="28"/>
          <w:szCs w:val="28"/>
          <w:lang w:val="en-US"/>
        </w:rPr>
        <w:t>. – 40p.</w:t>
      </w:r>
    </w:p>
    <w:p w14:paraId="42A7C154" w14:textId="2BD3D467" w:rsidR="00817C2E" w:rsidRPr="002D62DC" w:rsidRDefault="00817C2E" w:rsidP="002B4CFC">
      <w:pPr>
        <w:pStyle w:val="a3"/>
        <w:numPr>
          <w:ilvl w:val="0"/>
          <w:numId w:val="9"/>
        </w:numPr>
        <w:shd w:val="clear" w:color="auto" w:fill="FFFFFF"/>
        <w:spacing w:line="240" w:lineRule="auto"/>
        <w:jc w:val="both"/>
        <w:rPr>
          <w:rFonts w:ascii="Times New Roman" w:hAnsi="Times New Roman"/>
          <w:color w:val="222222"/>
          <w:sz w:val="28"/>
          <w:szCs w:val="28"/>
          <w:lang w:val="en-US"/>
        </w:rPr>
      </w:pPr>
      <w:r w:rsidRPr="002D62DC">
        <w:rPr>
          <w:rFonts w:ascii="Times New Roman" w:hAnsi="Times New Roman"/>
          <w:sz w:val="28"/>
          <w:szCs w:val="28"/>
          <w:lang w:val="en-US"/>
        </w:rPr>
        <w:t xml:space="preserve">Paolo Giordani, Paul Soderlind, April 2002.Inflation Forecast Uncertainty // Paolo Giordani, Paul Soderlind, Stockholm School of Economics – </w:t>
      </w:r>
      <w:r w:rsidRPr="002D62DC">
        <w:rPr>
          <w:rFonts w:ascii="Times New Roman" w:hAnsi="Times New Roman"/>
          <w:color w:val="222222"/>
          <w:sz w:val="28"/>
          <w:szCs w:val="28"/>
          <w:lang w:val="en-US"/>
        </w:rPr>
        <w:t>April 2002</w:t>
      </w:r>
      <w:r w:rsidRPr="002D62DC">
        <w:rPr>
          <w:rFonts w:ascii="Times New Roman" w:hAnsi="Times New Roman"/>
          <w:sz w:val="28"/>
          <w:szCs w:val="28"/>
          <w:lang w:val="en-US"/>
        </w:rPr>
        <w:t>. – 47p.</w:t>
      </w:r>
    </w:p>
    <w:p w14:paraId="38B07B5F" w14:textId="58A383AC" w:rsidR="00817C2E" w:rsidRPr="002D62DC" w:rsidRDefault="002D62DC" w:rsidP="002B4CFC">
      <w:pPr>
        <w:pStyle w:val="a3"/>
        <w:numPr>
          <w:ilvl w:val="0"/>
          <w:numId w:val="9"/>
        </w:numPr>
        <w:shd w:val="clear" w:color="auto" w:fill="FFFFFF"/>
        <w:spacing w:line="240" w:lineRule="auto"/>
        <w:jc w:val="both"/>
        <w:rPr>
          <w:rFonts w:ascii="Times New Roman" w:hAnsi="Times New Roman"/>
          <w:sz w:val="28"/>
          <w:szCs w:val="28"/>
          <w:lang w:val="en-US"/>
        </w:rPr>
      </w:pPr>
      <w:r w:rsidRPr="002D62DC">
        <w:rPr>
          <w:rFonts w:ascii="Times New Roman" w:hAnsi="Times New Roman"/>
          <w:sz w:val="28"/>
          <w:szCs w:val="28"/>
          <w:lang w:val="en-US"/>
        </w:rPr>
        <w:t xml:space="preserve"> </w:t>
      </w:r>
      <w:r w:rsidR="00817C2E" w:rsidRPr="002D62DC">
        <w:rPr>
          <w:rFonts w:ascii="Times New Roman" w:hAnsi="Times New Roman"/>
          <w:sz w:val="28"/>
          <w:szCs w:val="28"/>
          <w:lang w:val="en-US"/>
        </w:rPr>
        <w:t xml:space="preserve">Luca Rossi, </w:t>
      </w:r>
      <w:r w:rsidR="00817C2E" w:rsidRPr="002D62DC">
        <w:rPr>
          <w:rFonts w:ascii="Times New Roman" w:hAnsi="Times New Roman"/>
          <w:sz w:val="28"/>
          <w:szCs w:val="28"/>
          <w:lang w:val="en-BZ"/>
        </w:rPr>
        <w:t xml:space="preserve">June 2020. </w:t>
      </w:r>
      <w:r w:rsidR="00817C2E" w:rsidRPr="002D62DC">
        <w:rPr>
          <w:rFonts w:ascii="Times New Roman" w:hAnsi="Times New Roman"/>
          <w:sz w:val="28"/>
          <w:szCs w:val="28"/>
          <w:lang w:val="en-US"/>
        </w:rPr>
        <w:t xml:space="preserve">INDICATORS OF UNCERTAINTY: A BRIEF USER’S GUIDE // Luca Rossi – </w:t>
      </w:r>
      <w:r w:rsidR="00817C2E" w:rsidRPr="002D62DC">
        <w:rPr>
          <w:rFonts w:ascii="Times New Roman" w:hAnsi="Times New Roman"/>
          <w:color w:val="222222"/>
          <w:sz w:val="28"/>
          <w:szCs w:val="28"/>
          <w:lang w:val="en-US"/>
        </w:rPr>
        <w:t>June 2020</w:t>
      </w:r>
      <w:r w:rsidR="00817C2E" w:rsidRPr="002D62DC">
        <w:rPr>
          <w:rFonts w:ascii="Times New Roman" w:hAnsi="Times New Roman"/>
          <w:sz w:val="28"/>
          <w:szCs w:val="28"/>
          <w:lang w:val="en-US"/>
        </w:rPr>
        <w:t>. – 14p.</w:t>
      </w:r>
    </w:p>
    <w:p w14:paraId="56D52F9E" w14:textId="7BC4A9C1" w:rsidR="00817C2E" w:rsidRPr="00243037" w:rsidRDefault="002D62DC" w:rsidP="002B4CFC">
      <w:pPr>
        <w:pStyle w:val="a3"/>
        <w:numPr>
          <w:ilvl w:val="0"/>
          <w:numId w:val="35"/>
        </w:numPr>
        <w:shd w:val="clear" w:color="auto" w:fill="FFFFFF"/>
        <w:spacing w:line="240" w:lineRule="auto"/>
        <w:jc w:val="both"/>
        <w:rPr>
          <w:rFonts w:ascii="Times New Roman" w:hAnsi="Times New Roman"/>
          <w:color w:val="222222"/>
          <w:sz w:val="28"/>
          <w:szCs w:val="28"/>
          <w:lang w:val="en-US"/>
        </w:rPr>
      </w:pPr>
      <w:r w:rsidRPr="00B9108B">
        <w:rPr>
          <w:rFonts w:ascii="Times New Roman" w:hAnsi="Times New Roman"/>
          <w:sz w:val="28"/>
          <w:szCs w:val="28"/>
          <w:lang w:val="en-US"/>
        </w:rPr>
        <w:t xml:space="preserve"> </w:t>
      </w:r>
      <w:r w:rsidR="00817C2E" w:rsidRPr="00243037">
        <w:rPr>
          <w:rFonts w:ascii="Times New Roman" w:hAnsi="Times New Roman"/>
          <w:sz w:val="28"/>
          <w:szCs w:val="28"/>
          <w:lang w:val="en-US"/>
        </w:rPr>
        <w:t>Murray Pellissier</w:t>
      </w:r>
      <w:r w:rsidR="00817C2E" w:rsidRPr="00243037">
        <w:rPr>
          <w:rFonts w:ascii="Times New Roman" w:hAnsi="Times New Roman"/>
          <w:sz w:val="28"/>
          <w:szCs w:val="28"/>
          <w:lang w:val="en-BZ"/>
        </w:rPr>
        <w:t xml:space="preserve">, </w:t>
      </w:r>
      <w:r w:rsidR="00817C2E" w:rsidRPr="00243037">
        <w:rPr>
          <w:rFonts w:ascii="Times New Roman" w:hAnsi="Times New Roman"/>
          <w:sz w:val="28"/>
          <w:szCs w:val="28"/>
          <w:lang w:val="en-US"/>
        </w:rPr>
        <w:t>Angelo Fusari</w:t>
      </w:r>
      <w:r w:rsidR="00817C2E" w:rsidRPr="00243037">
        <w:rPr>
          <w:rFonts w:ascii="Times New Roman" w:hAnsi="Times New Roman"/>
          <w:sz w:val="28"/>
          <w:szCs w:val="28"/>
          <w:lang w:val="en-BZ"/>
        </w:rPr>
        <w:t xml:space="preserve">. </w:t>
      </w:r>
      <w:r w:rsidR="00817C2E" w:rsidRPr="00243037">
        <w:rPr>
          <w:rFonts w:ascii="Times New Roman" w:hAnsi="Times New Roman"/>
          <w:sz w:val="28"/>
          <w:szCs w:val="28"/>
          <w:lang w:val="en-US"/>
        </w:rPr>
        <w:t>VOLATILITY AS AN INDICATOR OF UNCERTAINTY AND ITS IMPACT ON THE REALIZATIONS OF INDUSTRIAL BUSINESS EXPECTATIONS // OECD PUBLICATIONS. – 2007. – 14 p.</w:t>
      </w:r>
    </w:p>
    <w:p w14:paraId="4B909D89" w14:textId="33A7AF67" w:rsidR="00817C2E" w:rsidRPr="002D62DC" w:rsidRDefault="002D62DC" w:rsidP="002B4CFC">
      <w:pPr>
        <w:pStyle w:val="a3"/>
        <w:numPr>
          <w:ilvl w:val="0"/>
          <w:numId w:val="35"/>
        </w:numPr>
        <w:shd w:val="clear" w:color="auto" w:fill="FFFFFF"/>
        <w:spacing w:line="240" w:lineRule="auto"/>
        <w:jc w:val="both"/>
        <w:rPr>
          <w:rFonts w:ascii="Times New Roman" w:hAnsi="Times New Roman"/>
          <w:color w:val="222222"/>
          <w:sz w:val="28"/>
          <w:szCs w:val="28"/>
          <w:lang w:val="en-US"/>
        </w:rPr>
      </w:pPr>
      <w:r w:rsidRPr="002D62DC">
        <w:rPr>
          <w:rFonts w:ascii="Times New Roman" w:hAnsi="Times New Roman"/>
          <w:sz w:val="28"/>
          <w:szCs w:val="28"/>
          <w:lang w:val="en-US"/>
        </w:rPr>
        <w:t xml:space="preserve"> </w:t>
      </w:r>
      <w:r w:rsidR="00817C2E" w:rsidRPr="002D62DC">
        <w:rPr>
          <w:rFonts w:ascii="Times New Roman" w:hAnsi="Times New Roman"/>
          <w:sz w:val="28"/>
          <w:szCs w:val="28"/>
          <w:lang w:val="en-US"/>
        </w:rPr>
        <w:t>Haddow, Abigail, Chris Hare, John Hooley, and Tamarah Shakir (2013). Macroeconomic uncertainty: what is it, how can we measure it and why does it matter? // Bank of England Quarterly Bulletin, 53(2), 100–109.</w:t>
      </w:r>
    </w:p>
    <w:p w14:paraId="47A1B541" w14:textId="7B6980DF" w:rsidR="00E22454" w:rsidRPr="00243037" w:rsidRDefault="002D62DC" w:rsidP="002B4CFC">
      <w:pPr>
        <w:pStyle w:val="a3"/>
        <w:numPr>
          <w:ilvl w:val="0"/>
          <w:numId w:val="35"/>
        </w:numPr>
        <w:shd w:val="clear" w:color="auto" w:fill="FFFFFF"/>
        <w:spacing w:line="240" w:lineRule="auto"/>
        <w:jc w:val="both"/>
        <w:rPr>
          <w:rFonts w:ascii="Times New Roman" w:hAnsi="Times New Roman"/>
          <w:sz w:val="28"/>
          <w:szCs w:val="28"/>
          <w:lang w:val="en-US"/>
        </w:rPr>
      </w:pPr>
      <w:r w:rsidRPr="00243037">
        <w:rPr>
          <w:rFonts w:ascii="Times New Roman" w:hAnsi="Times New Roman"/>
          <w:sz w:val="28"/>
          <w:szCs w:val="28"/>
          <w:lang w:val="en-US"/>
        </w:rPr>
        <w:t xml:space="preserve"> </w:t>
      </w:r>
      <w:r w:rsidR="00817C2E" w:rsidRPr="00243037">
        <w:rPr>
          <w:rFonts w:ascii="Times New Roman" w:hAnsi="Times New Roman"/>
          <w:sz w:val="28"/>
          <w:szCs w:val="28"/>
          <w:lang w:val="en-US"/>
        </w:rPr>
        <w:t>Schneider, Jan-David and Claude Giorno (2014). Economic Uncertainties and their Impact on Activity in Greece compared with Ireland and Portugal. // OECD Economics Department Working Papers 1151, OECD Publishing.</w:t>
      </w:r>
    </w:p>
    <w:p w14:paraId="02643421" w14:textId="04EE5E3B" w:rsidR="006B33E6" w:rsidRPr="00BB3E96" w:rsidRDefault="00106189" w:rsidP="0048158D">
      <w:pPr>
        <w:pStyle w:val="1"/>
        <w:jc w:val="right"/>
        <w:rPr>
          <w:rFonts w:ascii="Times New Roman" w:hAnsi="Times New Roman"/>
          <w:lang w:val="en-US"/>
        </w:rPr>
      </w:pPr>
      <w:bookmarkStart w:id="46" w:name="_Toc134438500"/>
      <w:bookmarkEnd w:id="45"/>
      <w:r w:rsidRPr="0048158D">
        <w:rPr>
          <w:rFonts w:ascii="Times New Roman" w:hAnsi="Times New Roman"/>
        </w:rPr>
        <w:lastRenderedPageBreak/>
        <w:t>ПРИЛОЖЕНИЕ</w:t>
      </w:r>
      <w:bookmarkEnd w:id="46"/>
    </w:p>
    <w:p w14:paraId="059EFE1D" w14:textId="5C09EC59" w:rsidR="00761D59" w:rsidRDefault="00761D59" w:rsidP="00E22123">
      <w:pPr>
        <w:shd w:val="clear" w:color="auto" w:fill="FFFFFF"/>
        <w:spacing w:before="240" w:line="240" w:lineRule="auto"/>
        <w:rPr>
          <w:rFonts w:ascii="Times New Roman" w:hAnsi="Times New Roman"/>
          <w:sz w:val="28"/>
          <w:szCs w:val="28"/>
        </w:rPr>
      </w:pPr>
      <w:r w:rsidRPr="00761D59">
        <w:rPr>
          <w:rFonts w:ascii="Times New Roman" w:hAnsi="Times New Roman"/>
          <w:noProof/>
          <w:sz w:val="28"/>
          <w:szCs w:val="28"/>
        </w:rPr>
        <w:drawing>
          <wp:inline distT="0" distB="0" distL="0" distR="0" wp14:anchorId="3EB35B77" wp14:editId="6DEDEF80">
            <wp:extent cx="6152515" cy="3844925"/>
            <wp:effectExtent l="0" t="0" r="63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2515" cy="3844925"/>
                    </a:xfrm>
                    <a:prstGeom prst="rect">
                      <a:avLst/>
                    </a:prstGeom>
                    <a:noFill/>
                    <a:ln>
                      <a:noFill/>
                    </a:ln>
                  </pic:spPr>
                </pic:pic>
              </a:graphicData>
            </a:graphic>
          </wp:inline>
        </w:drawing>
      </w:r>
    </w:p>
    <w:p w14:paraId="396E4331" w14:textId="7FB473A1" w:rsidR="00EB633C" w:rsidRDefault="00CE76F9" w:rsidP="0011452E">
      <w:pPr>
        <w:jc w:val="center"/>
        <w:rPr>
          <w:rFonts w:ascii="Times New Roman" w:hAnsi="Times New Roman"/>
          <w:sz w:val="28"/>
          <w:szCs w:val="28"/>
        </w:rPr>
      </w:pPr>
      <w:r>
        <w:rPr>
          <w:rFonts w:ascii="Times New Roman" w:hAnsi="Times New Roman"/>
          <w:sz w:val="28"/>
          <w:szCs w:val="28"/>
        </w:rPr>
        <w:t>Рисунок</w:t>
      </w:r>
      <w:r w:rsidRPr="00E118B2">
        <w:rPr>
          <w:rFonts w:ascii="Times New Roman" w:hAnsi="Times New Roman"/>
          <w:sz w:val="28"/>
          <w:szCs w:val="28"/>
        </w:rPr>
        <w:t xml:space="preserve"> </w:t>
      </w:r>
      <w:r>
        <w:rPr>
          <w:rFonts w:ascii="Times New Roman" w:hAnsi="Times New Roman"/>
          <w:sz w:val="28"/>
          <w:szCs w:val="28"/>
        </w:rPr>
        <w:t>1</w:t>
      </w:r>
      <w:r w:rsidRPr="00E118B2">
        <w:rPr>
          <w:rFonts w:ascii="Times New Roman" w:hAnsi="Times New Roman"/>
          <w:sz w:val="28"/>
          <w:szCs w:val="28"/>
        </w:rPr>
        <w:t xml:space="preserve"> –</w:t>
      </w:r>
      <w:r>
        <w:rPr>
          <w:rFonts w:ascii="Times New Roman" w:hAnsi="Times New Roman"/>
          <w:sz w:val="28"/>
          <w:szCs w:val="28"/>
        </w:rPr>
        <w:t xml:space="preserve"> графики индикаторов неопределенности для </w:t>
      </w:r>
      <w:r w:rsidR="00E22123">
        <w:rPr>
          <w:rFonts w:ascii="Times New Roman" w:hAnsi="Times New Roman"/>
          <w:sz w:val="28"/>
          <w:szCs w:val="28"/>
        </w:rPr>
        <w:t>четырех видов экономической деятельности</w:t>
      </w:r>
      <w:r w:rsidR="00E22123" w:rsidRPr="00E22123">
        <w:rPr>
          <w:rFonts w:ascii="Times New Roman" w:hAnsi="Times New Roman"/>
          <w:sz w:val="28"/>
          <w:szCs w:val="28"/>
        </w:rPr>
        <w:t xml:space="preserve">: </w:t>
      </w:r>
      <w:r w:rsidR="00E22123">
        <w:rPr>
          <w:rFonts w:ascii="Times New Roman" w:hAnsi="Times New Roman"/>
          <w:sz w:val="28"/>
          <w:szCs w:val="28"/>
        </w:rPr>
        <w:t>промышленность, транспорт, торговля, строительство.</w:t>
      </w:r>
    </w:p>
    <w:p w14:paraId="5E3DEB47" w14:textId="3279CC4A" w:rsidR="00106189" w:rsidRDefault="00106189" w:rsidP="00106189">
      <w:pPr>
        <w:shd w:val="clear" w:color="auto" w:fill="FFFFFF"/>
        <w:spacing w:line="240" w:lineRule="auto"/>
        <w:rPr>
          <w:rFonts w:ascii="Times New Roman" w:hAnsi="Times New Roman"/>
          <w:sz w:val="28"/>
          <w:szCs w:val="28"/>
        </w:rPr>
      </w:pPr>
      <w:r w:rsidRPr="00106189">
        <w:rPr>
          <w:rFonts w:ascii="Times New Roman" w:hAnsi="Times New Roman"/>
          <w:sz w:val="28"/>
          <w:szCs w:val="28"/>
        </w:rPr>
        <w:t>Листинг кода приложения на языке R:</w:t>
      </w:r>
    </w:p>
    <w:p w14:paraId="7584B493" w14:textId="77777777"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r w:rsidRPr="00E22123">
        <w:rPr>
          <w:rFonts w:ascii="Times New Roman" w:hAnsi="Times New Roman"/>
          <w:color w:val="222222"/>
          <w:sz w:val="20"/>
          <w:szCs w:val="20"/>
          <w:lang w:val="en-US"/>
        </w:rPr>
        <w:t>library(shiny)</w:t>
      </w:r>
    </w:p>
    <w:p w14:paraId="7F106D8D" w14:textId="77777777"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r w:rsidRPr="00E22123">
        <w:rPr>
          <w:rFonts w:ascii="Times New Roman" w:hAnsi="Times New Roman"/>
          <w:color w:val="222222"/>
          <w:sz w:val="20"/>
          <w:szCs w:val="20"/>
          <w:lang w:val="en-US"/>
        </w:rPr>
        <w:t>library(ggplot2)</w:t>
      </w:r>
    </w:p>
    <w:p w14:paraId="5E5ADCA9" w14:textId="4316F2E3"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gramStart"/>
      <w:r w:rsidRPr="00E22123">
        <w:rPr>
          <w:rFonts w:ascii="Times New Roman" w:hAnsi="Times New Roman"/>
          <w:color w:val="222222"/>
          <w:sz w:val="20"/>
          <w:szCs w:val="20"/>
          <w:lang w:val="en-US"/>
        </w:rPr>
        <w:t>library(</w:t>
      </w:r>
      <w:proofErr w:type="gramEnd"/>
      <w:r w:rsidRPr="00E22123">
        <w:rPr>
          <w:rFonts w:ascii="Times New Roman" w:hAnsi="Times New Roman"/>
          <w:color w:val="222222"/>
          <w:sz w:val="20"/>
          <w:szCs w:val="20"/>
          <w:lang w:val="en-US"/>
        </w:rPr>
        <w:t>DT)</w:t>
      </w:r>
    </w:p>
    <w:p w14:paraId="713F5AA3" w14:textId="77777777"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shinyUI</w:t>
      </w:r>
      <w:proofErr w:type="spellEnd"/>
      <w:r w:rsidRPr="00E22123">
        <w:rPr>
          <w:rFonts w:ascii="Times New Roman" w:hAnsi="Times New Roman"/>
          <w:color w:val="222222"/>
          <w:sz w:val="20"/>
          <w:szCs w:val="20"/>
          <w:lang w:val="en-US"/>
        </w:rPr>
        <w:t>(</w:t>
      </w:r>
      <w:proofErr w:type="spellStart"/>
      <w:proofErr w:type="gramEnd"/>
      <w:r w:rsidRPr="00E22123">
        <w:rPr>
          <w:rFonts w:ascii="Times New Roman" w:hAnsi="Times New Roman"/>
          <w:color w:val="222222"/>
          <w:sz w:val="20"/>
          <w:szCs w:val="20"/>
          <w:lang w:val="en-US"/>
        </w:rPr>
        <w:t>navbarPage</w:t>
      </w:r>
      <w:proofErr w:type="spellEnd"/>
      <w:r w:rsidRPr="00E22123">
        <w:rPr>
          <w:rFonts w:ascii="Times New Roman" w:hAnsi="Times New Roman"/>
          <w:color w:val="222222"/>
          <w:sz w:val="20"/>
          <w:szCs w:val="20"/>
          <w:lang w:val="en-US"/>
        </w:rPr>
        <w:t>("UNCERTAINTY",</w:t>
      </w:r>
    </w:p>
    <w:p w14:paraId="1FA2DC99" w14:textId="57A9AF6A"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tabPanel</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"Import",</w:t>
      </w:r>
      <w:proofErr w:type="spellStart"/>
      <w:r w:rsidRPr="00E22123">
        <w:rPr>
          <w:rFonts w:ascii="Times New Roman" w:hAnsi="Times New Roman"/>
          <w:color w:val="222222"/>
          <w:sz w:val="20"/>
          <w:szCs w:val="20"/>
          <w:lang w:val="en-US"/>
        </w:rPr>
        <w:t>sidebarLayout</w:t>
      </w:r>
      <w:proofErr w:type="spellEnd"/>
      <w:r w:rsidRPr="00E22123">
        <w:rPr>
          <w:rFonts w:ascii="Times New Roman" w:hAnsi="Times New Roman"/>
          <w:color w:val="222222"/>
          <w:sz w:val="20"/>
          <w:szCs w:val="20"/>
          <w:lang w:val="en-US"/>
        </w:rPr>
        <w:t>(</w:t>
      </w:r>
      <w:proofErr w:type="spellStart"/>
      <w:r w:rsidRPr="00E22123">
        <w:rPr>
          <w:rFonts w:ascii="Times New Roman" w:hAnsi="Times New Roman"/>
          <w:color w:val="222222"/>
          <w:sz w:val="20"/>
          <w:szCs w:val="20"/>
          <w:lang w:val="en-US"/>
        </w:rPr>
        <w:t>sidebarPanel</w:t>
      </w:r>
      <w:proofErr w:type="spellEnd"/>
      <w:r w:rsidRPr="00E22123">
        <w:rPr>
          <w:rFonts w:ascii="Times New Roman" w:hAnsi="Times New Roman"/>
          <w:color w:val="222222"/>
          <w:sz w:val="20"/>
          <w:szCs w:val="20"/>
          <w:lang w:val="en-US"/>
        </w:rPr>
        <w:t>(</w:t>
      </w:r>
    </w:p>
    <w:p w14:paraId="45F5A855" w14:textId="376C8CAE"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fileInput</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'file1', 'Choose CSV File',</w:t>
      </w:r>
    </w:p>
    <w:p w14:paraId="320BBEC7" w14:textId="28428D1B"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r w:rsidRPr="00E22123">
        <w:rPr>
          <w:rFonts w:ascii="Times New Roman" w:hAnsi="Times New Roman"/>
          <w:color w:val="222222"/>
          <w:sz w:val="20"/>
          <w:szCs w:val="20"/>
          <w:lang w:val="en-US"/>
        </w:rPr>
        <w:t>accept=</w:t>
      </w:r>
      <w:proofErr w:type="gramStart"/>
      <w:r w:rsidRPr="00E22123">
        <w:rPr>
          <w:rFonts w:ascii="Times New Roman" w:hAnsi="Times New Roman"/>
          <w:color w:val="222222"/>
          <w:sz w:val="20"/>
          <w:szCs w:val="20"/>
          <w:lang w:val="en-US"/>
        </w:rPr>
        <w:t>c(</w:t>
      </w:r>
      <w:proofErr w:type="gramEnd"/>
      <w:r w:rsidRPr="00E22123">
        <w:rPr>
          <w:rFonts w:ascii="Times New Roman" w:hAnsi="Times New Roman"/>
          <w:color w:val="222222"/>
          <w:sz w:val="20"/>
          <w:szCs w:val="20"/>
          <w:lang w:val="en-US"/>
        </w:rPr>
        <w:t>'text/csv', 'text/comma-separated-</w:t>
      </w:r>
      <w:proofErr w:type="spellStart"/>
      <w:r w:rsidRPr="00E22123">
        <w:rPr>
          <w:rFonts w:ascii="Times New Roman" w:hAnsi="Times New Roman"/>
          <w:color w:val="222222"/>
          <w:sz w:val="20"/>
          <w:szCs w:val="20"/>
          <w:lang w:val="en-US"/>
        </w:rPr>
        <w:t>values,text</w:t>
      </w:r>
      <w:proofErr w:type="spellEnd"/>
      <w:r w:rsidRPr="00E22123">
        <w:rPr>
          <w:rFonts w:ascii="Times New Roman" w:hAnsi="Times New Roman"/>
          <w:color w:val="222222"/>
          <w:sz w:val="20"/>
          <w:szCs w:val="20"/>
          <w:lang w:val="en-US"/>
        </w:rPr>
        <w:t>/plain', '.csv')),</w:t>
      </w:r>
    </w:p>
    <w:p w14:paraId="07A29B22" w14:textId="1C2C1715"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E22123">
        <w:rPr>
          <w:rFonts w:ascii="Times New Roman" w:hAnsi="Times New Roman"/>
          <w:color w:val="222222"/>
          <w:sz w:val="20"/>
          <w:szCs w:val="20"/>
          <w:lang w:val="en-US"/>
        </w:rPr>
        <w:t>tags$</w:t>
      </w:r>
      <w:proofErr w:type="gramStart"/>
      <w:r w:rsidRPr="00E22123">
        <w:rPr>
          <w:rFonts w:ascii="Times New Roman" w:hAnsi="Times New Roman"/>
          <w:color w:val="222222"/>
          <w:sz w:val="20"/>
          <w:szCs w:val="20"/>
          <w:lang w:val="en-US"/>
        </w:rPr>
        <w:t>hr</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w:t>
      </w:r>
    </w:p>
    <w:p w14:paraId="04261BBB" w14:textId="627E4509"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checkboxInput</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'header', 'Header', TRUE),</w:t>
      </w:r>
    </w:p>
    <w:p w14:paraId="45028723" w14:textId="212B6441"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checkboxInput</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w:t>
      </w:r>
      <w:proofErr w:type="spellStart"/>
      <w:r w:rsidRPr="00E22123">
        <w:rPr>
          <w:rFonts w:ascii="Times New Roman" w:hAnsi="Times New Roman"/>
          <w:color w:val="222222"/>
          <w:sz w:val="20"/>
          <w:szCs w:val="20"/>
          <w:lang w:val="en-US"/>
        </w:rPr>
        <w:t>rownames</w:t>
      </w:r>
      <w:proofErr w:type="spellEnd"/>
      <w:r w:rsidRPr="00E22123">
        <w:rPr>
          <w:rFonts w:ascii="Times New Roman" w:hAnsi="Times New Roman"/>
          <w:color w:val="222222"/>
          <w:sz w:val="20"/>
          <w:szCs w:val="20"/>
          <w:lang w:val="en-US"/>
        </w:rPr>
        <w:t>', 'Row Names', TRUE),</w:t>
      </w:r>
    </w:p>
    <w:p w14:paraId="2E74E8CE" w14:textId="507A3938"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radioButtons</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w:t>
      </w:r>
      <w:proofErr w:type="spellStart"/>
      <w:r w:rsidRPr="00E22123">
        <w:rPr>
          <w:rFonts w:ascii="Times New Roman" w:hAnsi="Times New Roman"/>
          <w:color w:val="222222"/>
          <w:sz w:val="20"/>
          <w:szCs w:val="20"/>
          <w:lang w:val="en-US"/>
        </w:rPr>
        <w:t>sep</w:t>
      </w:r>
      <w:proofErr w:type="spellEnd"/>
      <w:r w:rsidRPr="00E22123">
        <w:rPr>
          <w:rFonts w:ascii="Times New Roman" w:hAnsi="Times New Roman"/>
          <w:color w:val="222222"/>
          <w:sz w:val="20"/>
          <w:szCs w:val="20"/>
          <w:lang w:val="en-US"/>
        </w:rPr>
        <w:t>', 'Separator', c(Comma=',', Semicolon=';', Tab='\t'), ','),</w:t>
      </w:r>
    </w:p>
    <w:p w14:paraId="0517FFE1" w14:textId="45FB5CFC"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radioButtons</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'quote', 'Quote', c(None='', 'Double Quote'='"', 'Single Quote'="'"), '"')</w:t>
      </w:r>
    </w:p>
    <w:p w14:paraId="04E473EB" w14:textId="77597342"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E22123">
        <w:rPr>
          <w:rFonts w:ascii="Times New Roman" w:hAnsi="Times New Roman"/>
          <w:color w:val="222222"/>
          <w:sz w:val="20"/>
          <w:szCs w:val="20"/>
          <w:lang w:val="en-US"/>
        </w:rPr>
        <w:t>mainPanel</w:t>
      </w:r>
      <w:proofErr w:type="spellEnd"/>
      <w:r w:rsidRPr="00E22123">
        <w:rPr>
          <w:rFonts w:ascii="Times New Roman" w:hAnsi="Times New Roman"/>
          <w:color w:val="222222"/>
          <w:sz w:val="20"/>
          <w:szCs w:val="20"/>
          <w:lang w:val="en-US"/>
        </w:rPr>
        <w:t>(</w:t>
      </w:r>
      <w:proofErr w:type="spellStart"/>
      <w:r w:rsidRPr="00E22123">
        <w:rPr>
          <w:rFonts w:ascii="Times New Roman" w:hAnsi="Times New Roman"/>
          <w:color w:val="222222"/>
          <w:sz w:val="20"/>
          <w:szCs w:val="20"/>
          <w:lang w:val="en-US"/>
        </w:rPr>
        <w:t>tableOutput</w:t>
      </w:r>
      <w:proofErr w:type="spellEnd"/>
      <w:r w:rsidRPr="00E22123">
        <w:rPr>
          <w:rFonts w:ascii="Times New Roman" w:hAnsi="Times New Roman"/>
          <w:color w:val="222222"/>
          <w:sz w:val="20"/>
          <w:szCs w:val="20"/>
          <w:lang w:val="en-US"/>
        </w:rPr>
        <w:t>('contents')))),</w:t>
      </w:r>
    </w:p>
    <w:p w14:paraId="1DA7C906" w14:textId="187DDD39"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tabPanel</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"Settings",</w:t>
      </w:r>
      <w:proofErr w:type="spellStart"/>
      <w:r w:rsidRPr="00E22123">
        <w:rPr>
          <w:rFonts w:ascii="Times New Roman" w:hAnsi="Times New Roman"/>
          <w:color w:val="222222"/>
          <w:sz w:val="20"/>
          <w:szCs w:val="20"/>
          <w:lang w:val="en-US"/>
        </w:rPr>
        <w:t>fluidPage</w:t>
      </w:r>
      <w:proofErr w:type="spellEnd"/>
      <w:r w:rsidRPr="00E22123">
        <w:rPr>
          <w:rFonts w:ascii="Times New Roman" w:hAnsi="Times New Roman"/>
          <w:color w:val="222222"/>
          <w:sz w:val="20"/>
          <w:szCs w:val="20"/>
          <w:lang w:val="en-US"/>
        </w:rPr>
        <w:t>(</w:t>
      </w:r>
      <w:proofErr w:type="spellStart"/>
      <w:r w:rsidRPr="00E22123">
        <w:rPr>
          <w:rFonts w:ascii="Times New Roman" w:hAnsi="Times New Roman"/>
          <w:color w:val="222222"/>
          <w:sz w:val="20"/>
          <w:szCs w:val="20"/>
          <w:lang w:val="en-US"/>
        </w:rPr>
        <w:t>sidebarLayout</w:t>
      </w:r>
      <w:proofErr w:type="spellEnd"/>
      <w:r w:rsidRPr="00E22123">
        <w:rPr>
          <w:rFonts w:ascii="Times New Roman" w:hAnsi="Times New Roman"/>
          <w:color w:val="222222"/>
          <w:sz w:val="20"/>
          <w:szCs w:val="20"/>
          <w:lang w:val="en-US"/>
        </w:rPr>
        <w:t>(</w:t>
      </w:r>
      <w:proofErr w:type="spellStart"/>
      <w:r w:rsidRPr="00E22123">
        <w:rPr>
          <w:rFonts w:ascii="Times New Roman" w:hAnsi="Times New Roman"/>
          <w:color w:val="222222"/>
          <w:sz w:val="20"/>
          <w:szCs w:val="20"/>
          <w:lang w:val="en-US"/>
        </w:rPr>
        <w:t>sidebarPanel</w:t>
      </w:r>
      <w:proofErr w:type="spellEnd"/>
      <w:r w:rsidRPr="00E22123">
        <w:rPr>
          <w:rFonts w:ascii="Times New Roman" w:hAnsi="Times New Roman"/>
          <w:color w:val="222222"/>
          <w:sz w:val="20"/>
          <w:szCs w:val="20"/>
          <w:lang w:val="en-US"/>
        </w:rPr>
        <w:t>(</w:t>
      </w:r>
    </w:p>
    <w:p w14:paraId="48D7C026" w14:textId="2F9C8E14"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numericInput</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w:t>
      </w:r>
      <w:proofErr w:type="spellStart"/>
      <w:r w:rsidRPr="00E22123">
        <w:rPr>
          <w:rFonts w:ascii="Times New Roman" w:hAnsi="Times New Roman"/>
          <w:color w:val="222222"/>
          <w:sz w:val="20"/>
          <w:szCs w:val="20"/>
          <w:lang w:val="en-US"/>
        </w:rPr>
        <w:t>weight_ind</w:t>
      </w:r>
      <w:proofErr w:type="spellEnd"/>
      <w:r w:rsidRPr="00E22123">
        <w:rPr>
          <w:rFonts w:ascii="Times New Roman" w:hAnsi="Times New Roman"/>
          <w:color w:val="222222"/>
          <w:sz w:val="20"/>
          <w:szCs w:val="20"/>
          <w:lang w:val="en-US"/>
        </w:rPr>
        <w:t>", label = "Industry", value = 55),</w:t>
      </w:r>
    </w:p>
    <w:p w14:paraId="17F34AE6" w14:textId="24035BDA"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numericInput</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w:t>
      </w:r>
      <w:proofErr w:type="spellStart"/>
      <w:r w:rsidRPr="00E22123">
        <w:rPr>
          <w:rFonts w:ascii="Times New Roman" w:hAnsi="Times New Roman"/>
          <w:color w:val="222222"/>
          <w:sz w:val="20"/>
          <w:szCs w:val="20"/>
          <w:lang w:val="en-US"/>
        </w:rPr>
        <w:t>weight_constr</w:t>
      </w:r>
      <w:proofErr w:type="spellEnd"/>
      <w:r w:rsidRPr="00E22123">
        <w:rPr>
          <w:rFonts w:ascii="Times New Roman" w:hAnsi="Times New Roman"/>
          <w:color w:val="222222"/>
          <w:sz w:val="20"/>
          <w:szCs w:val="20"/>
          <w:lang w:val="en-US"/>
        </w:rPr>
        <w:t>", label = "Construction", value = 10),</w:t>
      </w:r>
    </w:p>
    <w:p w14:paraId="6B8D0BE7" w14:textId="2FE771B8"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numericInput</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w:t>
      </w:r>
      <w:proofErr w:type="spellStart"/>
      <w:r w:rsidRPr="00E22123">
        <w:rPr>
          <w:rFonts w:ascii="Times New Roman" w:hAnsi="Times New Roman"/>
          <w:color w:val="222222"/>
          <w:sz w:val="20"/>
          <w:szCs w:val="20"/>
          <w:lang w:val="en-US"/>
        </w:rPr>
        <w:t>weight_trans</w:t>
      </w:r>
      <w:proofErr w:type="spellEnd"/>
      <w:r w:rsidRPr="00E22123">
        <w:rPr>
          <w:rFonts w:ascii="Times New Roman" w:hAnsi="Times New Roman"/>
          <w:color w:val="222222"/>
          <w:sz w:val="20"/>
          <w:szCs w:val="20"/>
          <w:lang w:val="en-US"/>
        </w:rPr>
        <w:t>", label = "Transport", value = 23),</w:t>
      </w:r>
    </w:p>
    <w:p w14:paraId="1D0E9F85" w14:textId="5D026A2C"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numericInput</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w:t>
      </w:r>
      <w:proofErr w:type="spellStart"/>
      <w:r w:rsidRPr="00E22123">
        <w:rPr>
          <w:rFonts w:ascii="Times New Roman" w:hAnsi="Times New Roman"/>
          <w:color w:val="222222"/>
          <w:sz w:val="20"/>
          <w:szCs w:val="20"/>
          <w:lang w:val="en-US"/>
        </w:rPr>
        <w:t>weight_trade</w:t>
      </w:r>
      <w:proofErr w:type="spellEnd"/>
      <w:r w:rsidRPr="00E22123">
        <w:rPr>
          <w:rFonts w:ascii="Times New Roman" w:hAnsi="Times New Roman"/>
          <w:color w:val="222222"/>
          <w:sz w:val="20"/>
          <w:szCs w:val="20"/>
          <w:lang w:val="en-US"/>
        </w:rPr>
        <w:t>", label = "Trade", value = 12),</w:t>
      </w:r>
    </w:p>
    <w:p w14:paraId="6B8456AD" w14:textId="77777777" w:rsidR="00B431D8"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downloadButton</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w:t>
      </w:r>
      <w:proofErr w:type="spellStart"/>
      <w:r w:rsidRPr="00E22123">
        <w:rPr>
          <w:rFonts w:ascii="Times New Roman" w:hAnsi="Times New Roman"/>
          <w:color w:val="222222"/>
          <w:sz w:val="20"/>
          <w:szCs w:val="20"/>
          <w:lang w:val="en-US"/>
        </w:rPr>
        <w:t>downloadData</w:t>
      </w:r>
      <w:proofErr w:type="spellEnd"/>
      <w:r w:rsidRPr="00E22123">
        <w:rPr>
          <w:rFonts w:ascii="Times New Roman" w:hAnsi="Times New Roman"/>
          <w:color w:val="222222"/>
          <w:sz w:val="20"/>
          <w:szCs w:val="20"/>
          <w:lang w:val="en-US"/>
        </w:rPr>
        <w:t>', 'Download')),</w:t>
      </w:r>
    </w:p>
    <w:p w14:paraId="2D414A05" w14:textId="6A12BA5C"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t>mainPanel</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w:t>
      </w:r>
    </w:p>
    <w:p w14:paraId="6202D81F" w14:textId="4EFE2355"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E22123">
        <w:rPr>
          <w:rFonts w:ascii="Times New Roman" w:hAnsi="Times New Roman"/>
          <w:color w:val="222222"/>
          <w:sz w:val="20"/>
          <w:szCs w:val="20"/>
          <w:lang w:val="en-US"/>
        </w:rPr>
        <w:lastRenderedPageBreak/>
        <w:t>tabPanel</w:t>
      </w:r>
      <w:proofErr w:type="spellEnd"/>
      <w:r w:rsidRPr="00E22123">
        <w:rPr>
          <w:rFonts w:ascii="Times New Roman" w:hAnsi="Times New Roman"/>
          <w:color w:val="222222"/>
          <w:sz w:val="20"/>
          <w:szCs w:val="20"/>
          <w:lang w:val="en-US"/>
        </w:rPr>
        <w:t>(</w:t>
      </w:r>
      <w:proofErr w:type="gramEnd"/>
      <w:r w:rsidRPr="00E22123">
        <w:rPr>
          <w:rFonts w:ascii="Times New Roman" w:hAnsi="Times New Roman"/>
          <w:color w:val="222222"/>
          <w:sz w:val="20"/>
          <w:szCs w:val="20"/>
          <w:lang w:val="en-US"/>
        </w:rPr>
        <w:t>"Presentation",</w:t>
      </w:r>
      <w:proofErr w:type="spellStart"/>
      <w:r w:rsidRPr="00E22123">
        <w:rPr>
          <w:rFonts w:ascii="Times New Roman" w:hAnsi="Times New Roman"/>
          <w:color w:val="222222"/>
          <w:sz w:val="20"/>
          <w:szCs w:val="20"/>
          <w:lang w:val="en-US"/>
        </w:rPr>
        <w:t>mainPanel</w:t>
      </w:r>
      <w:proofErr w:type="spellEnd"/>
      <w:r w:rsidRPr="00E22123">
        <w:rPr>
          <w:rFonts w:ascii="Times New Roman" w:hAnsi="Times New Roman"/>
          <w:color w:val="222222"/>
          <w:sz w:val="20"/>
          <w:szCs w:val="20"/>
          <w:lang w:val="en-US"/>
        </w:rPr>
        <w:t>(</w:t>
      </w:r>
    </w:p>
    <w:p w14:paraId="2229FFA5" w14:textId="069E50B8"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E22123">
        <w:rPr>
          <w:rFonts w:ascii="Times New Roman" w:hAnsi="Times New Roman"/>
          <w:color w:val="222222"/>
          <w:sz w:val="20"/>
          <w:szCs w:val="20"/>
          <w:lang w:val="en-US"/>
        </w:rPr>
        <w:t>plotOutput</w:t>
      </w:r>
      <w:proofErr w:type="spellEnd"/>
      <w:r w:rsidRPr="00E22123">
        <w:rPr>
          <w:rFonts w:ascii="Times New Roman" w:hAnsi="Times New Roman"/>
          <w:color w:val="222222"/>
          <w:sz w:val="20"/>
          <w:szCs w:val="20"/>
          <w:lang w:val="en-US"/>
        </w:rPr>
        <w:t>('result_plot1'),</w:t>
      </w:r>
    </w:p>
    <w:p w14:paraId="40412360" w14:textId="028B5859"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E22123">
        <w:rPr>
          <w:rFonts w:ascii="Times New Roman" w:hAnsi="Times New Roman"/>
          <w:color w:val="222222"/>
          <w:sz w:val="20"/>
          <w:szCs w:val="20"/>
          <w:lang w:val="en-US"/>
        </w:rPr>
        <w:t>plotOutput</w:t>
      </w:r>
      <w:proofErr w:type="spellEnd"/>
      <w:r w:rsidRPr="00E22123">
        <w:rPr>
          <w:rFonts w:ascii="Times New Roman" w:hAnsi="Times New Roman"/>
          <w:color w:val="222222"/>
          <w:sz w:val="20"/>
          <w:szCs w:val="20"/>
          <w:lang w:val="en-US"/>
        </w:rPr>
        <w:t>('result_plot2'),</w:t>
      </w:r>
    </w:p>
    <w:p w14:paraId="1DF6E9D3" w14:textId="36C8F5F8"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E22123">
        <w:rPr>
          <w:rFonts w:ascii="Times New Roman" w:hAnsi="Times New Roman"/>
          <w:color w:val="222222"/>
          <w:sz w:val="20"/>
          <w:szCs w:val="20"/>
          <w:lang w:val="en-US"/>
        </w:rPr>
        <w:t>plotOutput</w:t>
      </w:r>
      <w:proofErr w:type="spellEnd"/>
      <w:r w:rsidRPr="00E22123">
        <w:rPr>
          <w:rFonts w:ascii="Times New Roman" w:hAnsi="Times New Roman"/>
          <w:color w:val="222222"/>
          <w:sz w:val="20"/>
          <w:szCs w:val="20"/>
          <w:lang w:val="en-US"/>
        </w:rPr>
        <w:t>('result_plot3'),</w:t>
      </w:r>
    </w:p>
    <w:p w14:paraId="2475163A" w14:textId="5691084E"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E22123">
        <w:rPr>
          <w:rFonts w:ascii="Times New Roman" w:hAnsi="Times New Roman"/>
          <w:color w:val="222222"/>
          <w:sz w:val="20"/>
          <w:szCs w:val="20"/>
          <w:lang w:val="en-US"/>
        </w:rPr>
        <w:t>plotOutput</w:t>
      </w:r>
      <w:proofErr w:type="spellEnd"/>
      <w:r w:rsidRPr="00E22123">
        <w:rPr>
          <w:rFonts w:ascii="Times New Roman" w:hAnsi="Times New Roman"/>
          <w:color w:val="222222"/>
          <w:sz w:val="20"/>
          <w:szCs w:val="20"/>
          <w:lang w:val="en-US"/>
        </w:rPr>
        <w:t>('result_plot4'),</w:t>
      </w:r>
    </w:p>
    <w:p w14:paraId="3AE268FE" w14:textId="14F887AF" w:rsidR="00E22123" w:rsidRPr="00E22123"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E22123">
        <w:rPr>
          <w:rFonts w:ascii="Times New Roman" w:hAnsi="Times New Roman"/>
          <w:color w:val="222222"/>
          <w:sz w:val="20"/>
          <w:szCs w:val="20"/>
          <w:lang w:val="en-US"/>
        </w:rPr>
        <w:t>plotOutput</w:t>
      </w:r>
      <w:proofErr w:type="spellEnd"/>
      <w:r w:rsidRPr="00E22123">
        <w:rPr>
          <w:rFonts w:ascii="Times New Roman" w:hAnsi="Times New Roman"/>
          <w:color w:val="222222"/>
          <w:sz w:val="20"/>
          <w:szCs w:val="20"/>
          <w:lang w:val="en-US"/>
        </w:rPr>
        <w:t>('result_plot5'),</w:t>
      </w:r>
    </w:p>
    <w:p w14:paraId="106FF4D5" w14:textId="24A89FFE" w:rsidR="00106189" w:rsidRDefault="00E22123"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E22123">
        <w:rPr>
          <w:rFonts w:ascii="Times New Roman" w:hAnsi="Times New Roman"/>
          <w:color w:val="222222"/>
          <w:sz w:val="20"/>
          <w:szCs w:val="20"/>
          <w:lang w:val="en-US"/>
        </w:rPr>
        <w:t>plotOutput</w:t>
      </w:r>
      <w:proofErr w:type="spellEnd"/>
      <w:r w:rsidRPr="00E22123">
        <w:rPr>
          <w:rFonts w:ascii="Times New Roman" w:hAnsi="Times New Roman"/>
          <w:color w:val="222222"/>
          <w:sz w:val="20"/>
          <w:szCs w:val="20"/>
          <w:lang w:val="en-US"/>
        </w:rPr>
        <w:t>('result_plot6')</w:t>
      </w:r>
      <w:proofErr w:type="gramStart"/>
      <w:r w:rsidRPr="00E22123">
        <w:rPr>
          <w:rFonts w:ascii="Times New Roman" w:hAnsi="Times New Roman"/>
          <w:color w:val="222222"/>
          <w:sz w:val="20"/>
          <w:szCs w:val="20"/>
          <w:lang w:val="en-US"/>
        </w:rPr>
        <w:t xml:space="preserve">, </w:t>
      </w:r>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w:t>
      </w:r>
    </w:p>
    <w:p w14:paraId="740E9CDA"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p>
    <w:p w14:paraId="2AAD9443"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library(shiny)</w:t>
      </w:r>
    </w:p>
    <w:p w14:paraId="601D98E4"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library(datasets)</w:t>
      </w:r>
    </w:p>
    <w:p w14:paraId="6A7F58C3"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library(ggplot2)</w:t>
      </w:r>
    </w:p>
    <w:p w14:paraId="327D2D4C"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proofErr w:type="gramStart"/>
      <w:r w:rsidRPr="00B431D8">
        <w:rPr>
          <w:rFonts w:ascii="Times New Roman" w:hAnsi="Times New Roman"/>
          <w:color w:val="222222"/>
          <w:sz w:val="20"/>
          <w:szCs w:val="20"/>
          <w:lang w:val="en-US"/>
        </w:rPr>
        <w:t>library(</w:t>
      </w:r>
      <w:proofErr w:type="gramEnd"/>
      <w:r w:rsidRPr="00B431D8">
        <w:rPr>
          <w:rFonts w:ascii="Times New Roman" w:hAnsi="Times New Roman"/>
          <w:color w:val="222222"/>
          <w:sz w:val="20"/>
          <w:szCs w:val="20"/>
          <w:lang w:val="en-US"/>
        </w:rPr>
        <w:t>DT)</w:t>
      </w:r>
    </w:p>
    <w:p w14:paraId="073F8B23"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library(seasonal)</w:t>
      </w:r>
    </w:p>
    <w:p w14:paraId="07C75EF2"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B431D8">
        <w:rPr>
          <w:rFonts w:ascii="Times New Roman" w:hAnsi="Times New Roman"/>
          <w:color w:val="222222"/>
          <w:sz w:val="20"/>
          <w:szCs w:val="20"/>
          <w:lang w:val="en-US"/>
        </w:rPr>
        <w:t>shinyServer</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function(input, output, session) {</w:t>
      </w:r>
    </w:p>
    <w:p w14:paraId="06C9B6A6" w14:textId="5515FA40"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B431D8">
        <w:rPr>
          <w:rFonts w:ascii="Times New Roman" w:hAnsi="Times New Roman"/>
          <w:color w:val="222222"/>
          <w:sz w:val="20"/>
          <w:szCs w:val="20"/>
          <w:lang w:val="en-US"/>
        </w:rPr>
        <w:t>surv</w:t>
      </w:r>
      <w:proofErr w:type="spellEnd"/>
      <w:r w:rsidRPr="00B431D8">
        <w:rPr>
          <w:rFonts w:ascii="Times New Roman" w:hAnsi="Times New Roman"/>
          <w:color w:val="222222"/>
          <w:sz w:val="20"/>
          <w:szCs w:val="20"/>
          <w:lang w:val="en-US"/>
        </w:rPr>
        <w:t xml:space="preserve"> &lt;- </w:t>
      </w:r>
      <w:proofErr w:type="gramStart"/>
      <w:r w:rsidRPr="00B431D8">
        <w:rPr>
          <w:rFonts w:ascii="Times New Roman" w:hAnsi="Times New Roman"/>
          <w:color w:val="222222"/>
          <w:sz w:val="20"/>
          <w:szCs w:val="20"/>
          <w:lang w:val="en-US"/>
        </w:rPr>
        <w:t>reactive(</w:t>
      </w:r>
      <w:proofErr w:type="gramEnd"/>
      <w:r w:rsidRPr="00B431D8">
        <w:rPr>
          <w:rFonts w:ascii="Times New Roman" w:hAnsi="Times New Roman"/>
          <w:color w:val="222222"/>
          <w:sz w:val="20"/>
          <w:szCs w:val="20"/>
          <w:lang w:val="en-US"/>
        </w:rPr>
        <w:t>{if (</w:t>
      </w:r>
      <w:proofErr w:type="spellStart"/>
      <w:r w:rsidRPr="00B431D8">
        <w:rPr>
          <w:rFonts w:ascii="Times New Roman" w:hAnsi="Times New Roman"/>
          <w:color w:val="222222"/>
          <w:sz w:val="20"/>
          <w:szCs w:val="20"/>
          <w:lang w:val="en-US"/>
        </w:rPr>
        <w:t>is.null</w:t>
      </w:r>
      <w:proofErr w:type="spellEnd"/>
      <w:r w:rsidRPr="00B431D8">
        <w:rPr>
          <w:rFonts w:ascii="Times New Roman" w:hAnsi="Times New Roman"/>
          <w:color w:val="222222"/>
          <w:sz w:val="20"/>
          <w:szCs w:val="20"/>
          <w:lang w:val="en-US"/>
        </w:rPr>
        <w:t>(input$file1)) {NULL} else {</w:t>
      </w:r>
    </w:p>
    <w:p w14:paraId="0370BA07" w14:textId="472E40B1"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B431D8">
        <w:rPr>
          <w:rFonts w:ascii="Times New Roman" w:hAnsi="Times New Roman"/>
          <w:color w:val="222222"/>
          <w:sz w:val="20"/>
          <w:szCs w:val="20"/>
          <w:lang w:val="en-US"/>
        </w:rPr>
        <w:t>inFile</w:t>
      </w:r>
      <w:proofErr w:type="spellEnd"/>
      <w:r w:rsidRPr="00B431D8">
        <w:rPr>
          <w:rFonts w:ascii="Times New Roman" w:hAnsi="Times New Roman"/>
          <w:color w:val="222222"/>
          <w:sz w:val="20"/>
          <w:szCs w:val="20"/>
          <w:lang w:val="en-US"/>
        </w:rPr>
        <w:t xml:space="preserve"> &lt;- input$file1</w:t>
      </w:r>
    </w:p>
    <w:p w14:paraId="44E76AD0" w14:textId="54749F2A"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proofErr w:type="gramStart"/>
      <w:r w:rsidRPr="00B431D8">
        <w:rPr>
          <w:rFonts w:ascii="Times New Roman" w:hAnsi="Times New Roman"/>
          <w:color w:val="222222"/>
          <w:sz w:val="20"/>
          <w:szCs w:val="20"/>
          <w:lang w:val="en-US"/>
        </w:rPr>
        <w:t>if(</w:t>
      </w:r>
      <w:proofErr w:type="spellStart"/>
      <w:proofErr w:type="gramEnd"/>
      <w:r w:rsidRPr="00B431D8">
        <w:rPr>
          <w:rFonts w:ascii="Times New Roman" w:hAnsi="Times New Roman"/>
          <w:color w:val="222222"/>
          <w:sz w:val="20"/>
          <w:szCs w:val="20"/>
          <w:lang w:val="en-US"/>
        </w:rPr>
        <w:t>input$rownames</w:t>
      </w:r>
      <w:proofErr w:type="spellEnd"/>
      <w:r w:rsidRPr="00B431D8">
        <w:rPr>
          <w:rFonts w:ascii="Times New Roman" w:hAnsi="Times New Roman"/>
          <w:color w:val="222222"/>
          <w:sz w:val="20"/>
          <w:szCs w:val="20"/>
          <w:lang w:val="en-US"/>
        </w:rPr>
        <w:t xml:space="preserve"> == TRUE) {</w:t>
      </w:r>
      <w:proofErr w:type="spellStart"/>
      <w:r w:rsidRPr="00B431D8">
        <w:rPr>
          <w:rFonts w:ascii="Times New Roman" w:hAnsi="Times New Roman"/>
          <w:color w:val="222222"/>
          <w:sz w:val="20"/>
          <w:szCs w:val="20"/>
          <w:lang w:val="en-US"/>
        </w:rPr>
        <w:t>file_has_rownames</w:t>
      </w:r>
      <w:proofErr w:type="spellEnd"/>
      <w:r w:rsidRPr="00B431D8">
        <w:rPr>
          <w:rFonts w:ascii="Times New Roman" w:hAnsi="Times New Roman"/>
          <w:color w:val="222222"/>
          <w:sz w:val="20"/>
          <w:szCs w:val="20"/>
          <w:lang w:val="en-US"/>
        </w:rPr>
        <w:t xml:space="preserve"> = 1}</w:t>
      </w:r>
    </w:p>
    <w:p w14:paraId="321975C5" w14:textId="190AF86F"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else {</w:t>
      </w:r>
      <w:proofErr w:type="spellStart"/>
      <w:r w:rsidRPr="00B431D8">
        <w:rPr>
          <w:rFonts w:ascii="Times New Roman" w:hAnsi="Times New Roman"/>
          <w:color w:val="222222"/>
          <w:sz w:val="20"/>
          <w:szCs w:val="20"/>
          <w:lang w:val="en-US"/>
        </w:rPr>
        <w:t>file_has_rownames</w:t>
      </w:r>
      <w:proofErr w:type="spellEnd"/>
      <w:r w:rsidRPr="00B431D8">
        <w:rPr>
          <w:rFonts w:ascii="Times New Roman" w:hAnsi="Times New Roman"/>
          <w:color w:val="222222"/>
          <w:sz w:val="20"/>
          <w:szCs w:val="20"/>
          <w:lang w:val="en-US"/>
        </w:rPr>
        <w:t xml:space="preserve"> = NULL}</w:t>
      </w:r>
    </w:p>
    <w:p w14:paraId="15C7C85B" w14:textId="54E97C8F"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proofErr w:type="gramStart"/>
      <w:r w:rsidRPr="00B431D8">
        <w:rPr>
          <w:rFonts w:ascii="Times New Roman" w:hAnsi="Times New Roman"/>
          <w:color w:val="222222"/>
          <w:sz w:val="20"/>
          <w:szCs w:val="20"/>
          <w:lang w:val="en-US"/>
        </w:rPr>
        <w:t>read.csv(</w:t>
      </w:r>
      <w:proofErr w:type="spellStart"/>
      <w:proofErr w:type="gramEnd"/>
      <w:r w:rsidRPr="00B431D8">
        <w:rPr>
          <w:rFonts w:ascii="Times New Roman" w:hAnsi="Times New Roman"/>
          <w:color w:val="222222"/>
          <w:sz w:val="20"/>
          <w:szCs w:val="20"/>
          <w:lang w:val="en-US"/>
        </w:rPr>
        <w:t>inFile$datapath</w:t>
      </w:r>
      <w:proofErr w:type="spellEnd"/>
      <w:r w:rsidRPr="00B431D8">
        <w:rPr>
          <w:rFonts w:ascii="Times New Roman" w:hAnsi="Times New Roman"/>
          <w:color w:val="222222"/>
          <w:sz w:val="20"/>
          <w:szCs w:val="20"/>
          <w:lang w:val="en-US"/>
        </w:rPr>
        <w:t>, header=</w:t>
      </w:r>
      <w:proofErr w:type="spellStart"/>
      <w:r w:rsidRPr="00B431D8">
        <w:rPr>
          <w:rFonts w:ascii="Times New Roman" w:hAnsi="Times New Roman"/>
          <w:color w:val="222222"/>
          <w:sz w:val="20"/>
          <w:szCs w:val="20"/>
          <w:lang w:val="en-US"/>
        </w:rPr>
        <w:t>input$header</w:t>
      </w:r>
      <w:proofErr w:type="spellEnd"/>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sep</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input$sep</w:t>
      </w:r>
      <w:proofErr w:type="spellEnd"/>
      <w:r w:rsidRPr="00B431D8">
        <w:rPr>
          <w:rFonts w:ascii="Times New Roman" w:hAnsi="Times New Roman"/>
          <w:color w:val="222222"/>
          <w:sz w:val="20"/>
          <w:szCs w:val="20"/>
          <w:lang w:val="en-US"/>
        </w:rPr>
        <w:t xml:space="preserve">, </w:t>
      </w:r>
    </w:p>
    <w:p w14:paraId="051E4E29" w14:textId="008231AF"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quote=</w:t>
      </w:r>
      <w:proofErr w:type="spellStart"/>
      <w:r w:rsidRPr="00B431D8">
        <w:rPr>
          <w:rFonts w:ascii="Times New Roman" w:hAnsi="Times New Roman"/>
          <w:color w:val="222222"/>
          <w:sz w:val="20"/>
          <w:szCs w:val="20"/>
          <w:lang w:val="en-US"/>
        </w:rPr>
        <w:t>input$quote</w:t>
      </w:r>
      <w:proofErr w:type="spellEnd"/>
      <w:r w:rsidRPr="00B431D8">
        <w:rPr>
          <w:rFonts w:ascii="Times New Roman" w:hAnsi="Times New Roman"/>
          <w:color w:val="222222"/>
          <w:sz w:val="20"/>
          <w:szCs w:val="20"/>
          <w:lang w:val="en-US"/>
        </w:rPr>
        <w:t xml:space="preserve">, </w:t>
      </w:r>
      <w:proofErr w:type="spellStart"/>
      <w:proofErr w:type="gramStart"/>
      <w:r w:rsidRPr="00B431D8">
        <w:rPr>
          <w:rFonts w:ascii="Times New Roman" w:hAnsi="Times New Roman"/>
          <w:color w:val="222222"/>
          <w:sz w:val="20"/>
          <w:szCs w:val="20"/>
          <w:lang w:val="en-US"/>
        </w:rPr>
        <w:t>row.names</w:t>
      </w:r>
      <w:proofErr w:type="spellEnd"/>
      <w:proofErr w:type="gram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file_has_rownames</w:t>
      </w:r>
      <w:proofErr w:type="spellEnd"/>
      <w:r w:rsidRPr="00B431D8">
        <w:rPr>
          <w:rFonts w:ascii="Times New Roman" w:hAnsi="Times New Roman"/>
          <w:color w:val="222222"/>
          <w:sz w:val="20"/>
          <w:szCs w:val="20"/>
          <w:lang w:val="en-US"/>
        </w:rPr>
        <w:t xml:space="preserve">)}}) </w:t>
      </w:r>
    </w:p>
    <w:p w14:paraId="2921E638" w14:textId="77777777" w:rsid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seasonalAdj</w:t>
      </w:r>
      <w:proofErr w:type="spellEnd"/>
      <w:r w:rsidRPr="00B431D8">
        <w:rPr>
          <w:rFonts w:ascii="Times New Roman" w:hAnsi="Times New Roman"/>
          <w:color w:val="222222"/>
          <w:sz w:val="20"/>
          <w:szCs w:val="20"/>
          <w:lang w:val="en-US"/>
        </w:rPr>
        <w:t xml:space="preserve"> &lt;- </w:t>
      </w:r>
      <w:proofErr w:type="gramStart"/>
      <w:r w:rsidRPr="00B431D8">
        <w:rPr>
          <w:rFonts w:ascii="Times New Roman" w:hAnsi="Times New Roman"/>
          <w:color w:val="222222"/>
          <w:sz w:val="20"/>
          <w:szCs w:val="20"/>
          <w:lang w:val="en-US"/>
        </w:rPr>
        <w:t>reactive(</w:t>
      </w:r>
      <w:proofErr w:type="gramEnd"/>
      <w:r w:rsidRPr="00B431D8">
        <w:rPr>
          <w:rFonts w:ascii="Times New Roman" w:hAnsi="Times New Roman"/>
          <w:color w:val="222222"/>
          <w:sz w:val="20"/>
          <w:szCs w:val="20"/>
          <w:lang w:val="en-US"/>
        </w:rPr>
        <w:t>{if (</w:t>
      </w:r>
      <w:proofErr w:type="spellStart"/>
      <w:r w:rsidRPr="00B431D8">
        <w:rPr>
          <w:rFonts w:ascii="Times New Roman" w:hAnsi="Times New Roman"/>
          <w:color w:val="222222"/>
          <w:sz w:val="20"/>
          <w:szCs w:val="20"/>
          <w:lang w:val="en-US"/>
        </w:rPr>
        <w:t>is.null</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surv</w:t>
      </w:r>
      <w:proofErr w:type="spellEnd"/>
      <w:r w:rsidRPr="00B431D8">
        <w:rPr>
          <w:rFonts w:ascii="Times New Roman" w:hAnsi="Times New Roman"/>
          <w:color w:val="222222"/>
          <w:sz w:val="20"/>
          <w:szCs w:val="20"/>
          <w:lang w:val="en-US"/>
        </w:rPr>
        <w:t>())) {NULL}</w:t>
      </w:r>
    </w:p>
    <w:p w14:paraId="21D142DA" w14:textId="1489AE24"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else {</w:t>
      </w:r>
      <w:proofErr w:type="spellStart"/>
      <w:r w:rsidRPr="00B431D8">
        <w:rPr>
          <w:rFonts w:ascii="Times New Roman" w:hAnsi="Times New Roman"/>
          <w:color w:val="222222"/>
          <w:sz w:val="20"/>
          <w:szCs w:val="20"/>
          <w:lang w:val="en-US"/>
        </w:rPr>
        <w:t>seasonAdj</w:t>
      </w:r>
      <w:proofErr w:type="spellEnd"/>
      <w:r w:rsidRPr="00B431D8">
        <w:rPr>
          <w:rFonts w:ascii="Times New Roman" w:hAnsi="Times New Roman"/>
          <w:color w:val="222222"/>
          <w:sz w:val="20"/>
          <w:szCs w:val="20"/>
          <w:lang w:val="en-US"/>
        </w:rPr>
        <w:t>&lt;-</w:t>
      </w:r>
      <w:proofErr w:type="spellStart"/>
      <w:proofErr w:type="gramStart"/>
      <w:r w:rsidRPr="00B431D8">
        <w:rPr>
          <w:rFonts w:ascii="Times New Roman" w:hAnsi="Times New Roman"/>
          <w:color w:val="222222"/>
          <w:sz w:val="20"/>
          <w:szCs w:val="20"/>
          <w:lang w:val="en-US"/>
        </w:rPr>
        <w:t>surv</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w:t>
      </w:r>
    </w:p>
    <w:p w14:paraId="73FE7285" w14:textId="00EA4C9C"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proofErr w:type="spellStart"/>
      <w:proofErr w:type="gramStart"/>
      <w:r w:rsidRPr="00B431D8">
        <w:rPr>
          <w:rFonts w:ascii="Times New Roman" w:hAnsi="Times New Roman"/>
          <w:color w:val="222222"/>
          <w:sz w:val="20"/>
          <w:szCs w:val="20"/>
          <w:lang w:val="en-US"/>
        </w:rPr>
        <w:t>withProgress</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message = 'Filtering in progress\n',</w:t>
      </w:r>
    </w:p>
    <w:p w14:paraId="037C438B" w14:textId="3789B29F"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detail = 'Please wait...', value = 0, {</w:t>
      </w:r>
    </w:p>
    <w:p w14:paraId="5137DC46" w14:textId="38964F36"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for (x in </w:t>
      </w:r>
      <w:proofErr w:type="gramStart"/>
      <w:r w:rsidRPr="00B431D8">
        <w:rPr>
          <w:rFonts w:ascii="Times New Roman" w:hAnsi="Times New Roman"/>
          <w:color w:val="222222"/>
          <w:sz w:val="20"/>
          <w:szCs w:val="20"/>
          <w:lang w:val="en-US"/>
        </w:rPr>
        <w:t>1:length</w:t>
      </w:r>
      <w:proofErr w:type="gram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surv</w:t>
      </w:r>
      <w:proofErr w:type="spellEnd"/>
      <w:r w:rsidRPr="00B431D8">
        <w:rPr>
          <w:rFonts w:ascii="Times New Roman" w:hAnsi="Times New Roman"/>
          <w:color w:val="222222"/>
          <w:sz w:val="20"/>
          <w:szCs w:val="20"/>
          <w:lang w:val="en-US"/>
        </w:rPr>
        <w:t>)) {</w:t>
      </w:r>
    </w:p>
    <w:p w14:paraId="670A4CC8" w14:textId="79699A90"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B431D8">
        <w:rPr>
          <w:rFonts w:ascii="Times New Roman" w:hAnsi="Times New Roman"/>
          <w:color w:val="222222"/>
          <w:sz w:val="20"/>
          <w:szCs w:val="20"/>
          <w:lang w:val="en-US"/>
        </w:rPr>
        <w:t>incProgress</w:t>
      </w:r>
      <w:proofErr w:type="spellEnd"/>
      <w:r w:rsidRPr="00B431D8">
        <w:rPr>
          <w:rFonts w:ascii="Times New Roman" w:hAnsi="Times New Roman"/>
          <w:color w:val="222222"/>
          <w:sz w:val="20"/>
          <w:szCs w:val="20"/>
          <w:lang w:val="en-US"/>
        </w:rPr>
        <w:t>(1/length(</w:t>
      </w:r>
      <w:proofErr w:type="spellStart"/>
      <w:proofErr w:type="gramStart"/>
      <w:r w:rsidRPr="00B431D8">
        <w:rPr>
          <w:rFonts w:ascii="Times New Roman" w:hAnsi="Times New Roman"/>
          <w:color w:val="222222"/>
          <w:sz w:val="20"/>
          <w:szCs w:val="20"/>
          <w:lang w:val="en-US"/>
        </w:rPr>
        <w:t>surv</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w:t>
      </w:r>
    </w:p>
    <w:p w14:paraId="2EA93DB3" w14:textId="2A2DED01"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seasonAdj[x]&lt;-final(seas((ts(surv</w:t>
      </w:r>
      <w:proofErr w:type="gramStart"/>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x],start=c(2005,5),frequency=12)), x11=""))}})</w:t>
      </w:r>
    </w:p>
    <w:p w14:paraId="109FFD9A" w14:textId="2C8372AB"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B431D8">
        <w:rPr>
          <w:rFonts w:ascii="Times New Roman" w:hAnsi="Times New Roman"/>
          <w:color w:val="222222"/>
          <w:sz w:val="20"/>
          <w:szCs w:val="20"/>
          <w:lang w:val="en-US"/>
        </w:rPr>
        <w:t>seasonAdj</w:t>
      </w:r>
      <w:proofErr w:type="spellEnd"/>
      <w:r w:rsidRPr="00B431D8">
        <w:rPr>
          <w:rFonts w:ascii="Times New Roman" w:hAnsi="Times New Roman"/>
          <w:color w:val="222222"/>
          <w:sz w:val="20"/>
          <w:szCs w:val="20"/>
          <w:lang w:val="en-US"/>
        </w:rPr>
        <w:t>}})</w:t>
      </w:r>
    </w:p>
    <w:p w14:paraId="256137D0" w14:textId="39533C83"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output$contents</w:t>
      </w:r>
      <w:proofErr w:type="spellEnd"/>
      <w:r w:rsidRPr="00B431D8">
        <w:rPr>
          <w:rFonts w:ascii="Times New Roman" w:hAnsi="Times New Roman"/>
          <w:color w:val="222222"/>
          <w:sz w:val="20"/>
          <w:szCs w:val="20"/>
          <w:lang w:val="en-US"/>
        </w:rPr>
        <w:t xml:space="preserve"> &lt;-</w:t>
      </w:r>
      <w:proofErr w:type="spellStart"/>
      <w:r w:rsidRPr="00B431D8">
        <w:rPr>
          <w:rFonts w:ascii="Times New Roman" w:hAnsi="Times New Roman"/>
          <w:color w:val="222222"/>
          <w:sz w:val="20"/>
          <w:szCs w:val="20"/>
          <w:lang w:val="en-US"/>
        </w:rPr>
        <w:t>renderTable</w:t>
      </w:r>
      <w:proofErr w:type="spellEnd"/>
      <w:r w:rsidRPr="00B431D8">
        <w:rPr>
          <w:rFonts w:ascii="Times New Roman" w:hAnsi="Times New Roman"/>
          <w:color w:val="222222"/>
          <w:sz w:val="20"/>
          <w:szCs w:val="20"/>
          <w:lang w:val="en-US"/>
        </w:rPr>
        <w:t>({</w:t>
      </w:r>
      <w:proofErr w:type="spellStart"/>
      <w:proofErr w:type="gramStart"/>
      <w:r w:rsidRPr="00B431D8">
        <w:rPr>
          <w:rFonts w:ascii="Times New Roman" w:hAnsi="Times New Roman"/>
          <w:color w:val="222222"/>
          <w:sz w:val="20"/>
          <w:szCs w:val="20"/>
          <w:lang w:val="en-US"/>
        </w:rPr>
        <w:t>surv</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w:t>
      </w:r>
    </w:p>
    <w:p w14:paraId="7863B0EC"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normalizeSeries</w:t>
      </w:r>
      <w:proofErr w:type="spellEnd"/>
      <w:r w:rsidRPr="00B431D8">
        <w:rPr>
          <w:rFonts w:ascii="Times New Roman" w:hAnsi="Times New Roman"/>
          <w:color w:val="222222"/>
          <w:sz w:val="20"/>
          <w:szCs w:val="20"/>
          <w:lang w:val="en-US"/>
        </w:rPr>
        <w:t xml:space="preserve"> &lt;- function(series) {</w:t>
      </w:r>
    </w:p>
    <w:p w14:paraId="2387579B"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mn</w:t>
      </w:r>
      <w:proofErr w:type="spellEnd"/>
      <w:r w:rsidRPr="00B431D8">
        <w:rPr>
          <w:rFonts w:ascii="Times New Roman" w:hAnsi="Times New Roman"/>
          <w:color w:val="222222"/>
          <w:sz w:val="20"/>
          <w:szCs w:val="20"/>
          <w:lang w:val="en-US"/>
        </w:rPr>
        <w:t xml:space="preserve"> = mean(series)</w:t>
      </w:r>
    </w:p>
    <w:p w14:paraId="1A38912E"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variance = </w:t>
      </w:r>
      <w:proofErr w:type="gramStart"/>
      <w:r w:rsidRPr="00B431D8">
        <w:rPr>
          <w:rFonts w:ascii="Times New Roman" w:hAnsi="Times New Roman"/>
          <w:color w:val="222222"/>
          <w:sz w:val="20"/>
          <w:szCs w:val="20"/>
          <w:lang w:val="en-US"/>
        </w:rPr>
        <w:t>sqrt( sum</w:t>
      </w:r>
      <w:proofErr w:type="gramEnd"/>
      <w:r w:rsidRPr="00B431D8">
        <w:rPr>
          <w:rFonts w:ascii="Times New Roman" w:hAnsi="Times New Roman"/>
          <w:color w:val="222222"/>
          <w:sz w:val="20"/>
          <w:szCs w:val="20"/>
          <w:lang w:val="en-US"/>
        </w:rPr>
        <w:t>((series-</w:t>
      </w:r>
      <w:proofErr w:type="spellStart"/>
      <w:r w:rsidRPr="00B431D8">
        <w:rPr>
          <w:rFonts w:ascii="Times New Roman" w:hAnsi="Times New Roman"/>
          <w:color w:val="222222"/>
          <w:sz w:val="20"/>
          <w:szCs w:val="20"/>
          <w:lang w:val="en-US"/>
        </w:rPr>
        <w:t>mn</w:t>
      </w:r>
      <w:proofErr w:type="spellEnd"/>
      <w:r w:rsidRPr="00B431D8">
        <w:rPr>
          <w:rFonts w:ascii="Times New Roman" w:hAnsi="Times New Roman"/>
          <w:color w:val="222222"/>
          <w:sz w:val="20"/>
          <w:szCs w:val="20"/>
          <w:lang w:val="en-US"/>
        </w:rPr>
        <w:t>)^2)/(length(series)-1))</w:t>
      </w:r>
    </w:p>
    <w:p w14:paraId="07264A36"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res = (series-</w:t>
      </w:r>
      <w:proofErr w:type="spellStart"/>
      <w:r w:rsidRPr="00B431D8">
        <w:rPr>
          <w:rFonts w:ascii="Times New Roman" w:hAnsi="Times New Roman"/>
          <w:color w:val="222222"/>
          <w:sz w:val="20"/>
          <w:szCs w:val="20"/>
          <w:lang w:val="en-US"/>
        </w:rPr>
        <w:t>mn</w:t>
      </w:r>
      <w:proofErr w:type="spellEnd"/>
      <w:r w:rsidRPr="00B431D8">
        <w:rPr>
          <w:rFonts w:ascii="Times New Roman" w:hAnsi="Times New Roman"/>
          <w:color w:val="222222"/>
          <w:sz w:val="20"/>
          <w:szCs w:val="20"/>
          <w:lang w:val="en-US"/>
        </w:rPr>
        <w:t>)/variance</w:t>
      </w:r>
    </w:p>
    <w:p w14:paraId="1F33063D" w14:textId="5E3FF1DB"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return (res</w:t>
      </w:r>
      <w:proofErr w:type="gramStart"/>
      <w:r w:rsidRPr="00B431D8">
        <w:rPr>
          <w:rFonts w:ascii="Times New Roman" w:hAnsi="Times New Roman"/>
          <w:color w:val="222222"/>
          <w:sz w:val="20"/>
          <w:szCs w:val="20"/>
          <w:lang w:val="en-US"/>
        </w:rPr>
        <w:t>) }</w:t>
      </w:r>
      <w:proofErr w:type="gramEnd"/>
    </w:p>
    <w:p w14:paraId="757CEC10" w14:textId="1C74EED1"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proofErr w:type="spell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 xml:space="preserve"> &lt;- </w:t>
      </w:r>
      <w:proofErr w:type="gramStart"/>
      <w:r w:rsidRPr="00B431D8">
        <w:rPr>
          <w:rFonts w:ascii="Times New Roman" w:hAnsi="Times New Roman"/>
          <w:color w:val="222222"/>
          <w:sz w:val="20"/>
          <w:szCs w:val="20"/>
          <w:lang w:val="en-US"/>
        </w:rPr>
        <w:t>reactive(</w:t>
      </w:r>
      <w:proofErr w:type="gramEnd"/>
      <w:r w:rsidRPr="00B431D8">
        <w:rPr>
          <w:rFonts w:ascii="Times New Roman" w:hAnsi="Times New Roman"/>
          <w:color w:val="222222"/>
          <w:sz w:val="20"/>
          <w:szCs w:val="20"/>
          <w:lang w:val="en-US"/>
        </w:rPr>
        <w:t>{if (</w:t>
      </w:r>
      <w:proofErr w:type="spellStart"/>
      <w:r w:rsidRPr="00B431D8">
        <w:rPr>
          <w:rFonts w:ascii="Times New Roman" w:hAnsi="Times New Roman"/>
          <w:color w:val="222222"/>
          <w:sz w:val="20"/>
          <w:szCs w:val="20"/>
          <w:lang w:val="en-US"/>
        </w:rPr>
        <w:t>is.null</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surv</w:t>
      </w:r>
      <w:proofErr w:type="spellEnd"/>
      <w:r w:rsidRPr="00B431D8">
        <w:rPr>
          <w:rFonts w:ascii="Times New Roman" w:hAnsi="Times New Roman"/>
          <w:color w:val="222222"/>
          <w:sz w:val="20"/>
          <w:szCs w:val="20"/>
          <w:lang w:val="en-US"/>
        </w:rPr>
        <w:t>())) {return (NULL) }</w:t>
      </w:r>
    </w:p>
    <w:p w14:paraId="547920F7"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&lt;-</w:t>
      </w:r>
      <w:proofErr w:type="gramStart"/>
      <w:r w:rsidRPr="00B431D8">
        <w:rPr>
          <w:rFonts w:ascii="Times New Roman" w:hAnsi="Times New Roman"/>
          <w:color w:val="222222"/>
          <w:sz w:val="20"/>
          <w:szCs w:val="20"/>
          <w:lang w:val="en-US"/>
        </w:rPr>
        <w:t>matrix(</w:t>
      </w:r>
      <w:proofErr w:type="gramEnd"/>
      <w:r w:rsidRPr="00B431D8">
        <w:rPr>
          <w:rFonts w:ascii="Times New Roman" w:hAnsi="Times New Roman"/>
          <w:color w:val="222222"/>
          <w:sz w:val="20"/>
          <w:szCs w:val="20"/>
          <w:lang w:val="en-US"/>
        </w:rPr>
        <w:t>)</w:t>
      </w:r>
    </w:p>
    <w:p w14:paraId="45F28703"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["Industry</w:t>
      </w:r>
      <w:proofErr w:type="gramStart"/>
      <w:r w:rsidRPr="00B431D8">
        <w:rPr>
          <w:rFonts w:ascii="Times New Roman" w:hAnsi="Times New Roman"/>
          <w:color w:val="222222"/>
          <w:sz w:val="20"/>
          <w:szCs w:val="20"/>
          <w:lang w:val="en-US"/>
        </w:rPr>
        <w:t>"]&lt;</w:t>
      </w:r>
      <w:proofErr w:type="gram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computeIndex</w:t>
      </w:r>
      <w:proofErr w:type="spellEnd"/>
      <w:r w:rsidRPr="00B431D8">
        <w:rPr>
          <w:rFonts w:ascii="Times New Roman" w:hAnsi="Times New Roman"/>
          <w:color w:val="222222"/>
          <w:sz w:val="20"/>
          <w:szCs w:val="20"/>
          <w:lang w:val="en-US"/>
        </w:rPr>
        <w:t>(c(1, 2, 3, 4), c(1, 1, 1, 1))</w:t>
      </w:r>
    </w:p>
    <w:p w14:paraId="04324B6B"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#indexesData["Industry2</w:t>
      </w:r>
      <w:proofErr w:type="gramStart"/>
      <w:r w:rsidRPr="00B431D8">
        <w:rPr>
          <w:rFonts w:ascii="Times New Roman" w:hAnsi="Times New Roman"/>
          <w:color w:val="222222"/>
          <w:sz w:val="20"/>
          <w:szCs w:val="20"/>
          <w:lang w:val="en-US"/>
        </w:rPr>
        <w:t>"]&lt;</w:t>
      </w:r>
      <w:proofErr w:type="gramEnd"/>
      <w:r w:rsidRPr="00B431D8">
        <w:rPr>
          <w:rFonts w:ascii="Times New Roman" w:hAnsi="Times New Roman"/>
          <w:color w:val="222222"/>
          <w:sz w:val="20"/>
          <w:szCs w:val="20"/>
          <w:lang w:val="en-US"/>
        </w:rPr>
        <w:t>-computeIndexD(c(1, 2, 3, 4), c(1, 1, -1, 1))</w:t>
      </w:r>
    </w:p>
    <w:p w14:paraId="18840CBC"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["Construction</w:t>
      </w:r>
      <w:proofErr w:type="gramStart"/>
      <w:r w:rsidRPr="00B431D8">
        <w:rPr>
          <w:rFonts w:ascii="Times New Roman" w:hAnsi="Times New Roman"/>
          <w:color w:val="222222"/>
          <w:sz w:val="20"/>
          <w:szCs w:val="20"/>
          <w:lang w:val="en-US"/>
        </w:rPr>
        <w:t>"]&lt;</w:t>
      </w:r>
      <w:proofErr w:type="gram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computeIndex</w:t>
      </w:r>
      <w:proofErr w:type="spellEnd"/>
      <w:r w:rsidRPr="00B431D8">
        <w:rPr>
          <w:rFonts w:ascii="Times New Roman" w:hAnsi="Times New Roman"/>
          <w:color w:val="222222"/>
          <w:sz w:val="20"/>
          <w:szCs w:val="20"/>
          <w:lang w:val="en-US"/>
        </w:rPr>
        <w:t>(c(5, 6, 7), c(1, 1, 1))</w:t>
      </w:r>
    </w:p>
    <w:p w14:paraId="1CE93901"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["Retail</w:t>
      </w:r>
      <w:proofErr w:type="gramStart"/>
      <w:r w:rsidRPr="00B431D8">
        <w:rPr>
          <w:rFonts w:ascii="Times New Roman" w:hAnsi="Times New Roman"/>
          <w:color w:val="222222"/>
          <w:sz w:val="20"/>
          <w:szCs w:val="20"/>
          <w:lang w:val="en-US"/>
        </w:rPr>
        <w:t>"]&lt;</w:t>
      </w:r>
      <w:proofErr w:type="gram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computeIndex</w:t>
      </w:r>
      <w:proofErr w:type="spellEnd"/>
      <w:r w:rsidRPr="00B431D8">
        <w:rPr>
          <w:rFonts w:ascii="Times New Roman" w:hAnsi="Times New Roman"/>
          <w:color w:val="222222"/>
          <w:sz w:val="20"/>
          <w:szCs w:val="20"/>
          <w:lang w:val="en-US"/>
        </w:rPr>
        <w:t>(c(8, 9, 10), c(1, 1, 1))</w:t>
      </w:r>
    </w:p>
    <w:p w14:paraId="3A3C9163"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["Transport</w:t>
      </w:r>
      <w:proofErr w:type="gramStart"/>
      <w:r w:rsidRPr="00B431D8">
        <w:rPr>
          <w:rFonts w:ascii="Times New Roman" w:hAnsi="Times New Roman"/>
          <w:color w:val="222222"/>
          <w:sz w:val="20"/>
          <w:szCs w:val="20"/>
          <w:lang w:val="en-US"/>
        </w:rPr>
        <w:t>"]&lt;</w:t>
      </w:r>
      <w:proofErr w:type="gram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computeIndex</w:t>
      </w:r>
      <w:proofErr w:type="spellEnd"/>
      <w:r w:rsidRPr="00B431D8">
        <w:rPr>
          <w:rFonts w:ascii="Times New Roman" w:hAnsi="Times New Roman"/>
          <w:color w:val="222222"/>
          <w:sz w:val="20"/>
          <w:szCs w:val="20"/>
          <w:lang w:val="en-US"/>
        </w:rPr>
        <w:t>(c(11, 12, 13, 14), c(1, 1, 1, 1))</w:t>
      </w:r>
    </w:p>
    <w:p w14:paraId="40A25B61"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["UI</w:t>
      </w:r>
      <w:proofErr w:type="gramStart"/>
      <w:r w:rsidRPr="00B431D8">
        <w:rPr>
          <w:rFonts w:ascii="Times New Roman" w:hAnsi="Times New Roman"/>
          <w:color w:val="222222"/>
          <w:sz w:val="20"/>
          <w:szCs w:val="20"/>
          <w:lang w:val="en-US"/>
        </w:rPr>
        <w:t>"]&lt;</w:t>
      </w:r>
      <w:proofErr w:type="gram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computeUncertaintyIndex</w:t>
      </w:r>
      <w:proofErr w:type="spellEnd"/>
      <w:r w:rsidRPr="00B431D8">
        <w:rPr>
          <w:rFonts w:ascii="Times New Roman" w:hAnsi="Times New Roman"/>
          <w:color w:val="222222"/>
          <w:sz w:val="20"/>
          <w:szCs w:val="20"/>
          <w:lang w:val="en-US"/>
        </w:rPr>
        <w:t>()</w:t>
      </w:r>
    </w:p>
    <w:p w14:paraId="2F987EF7"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["UID</w:t>
      </w:r>
      <w:proofErr w:type="gramStart"/>
      <w:r w:rsidRPr="00B431D8">
        <w:rPr>
          <w:rFonts w:ascii="Times New Roman" w:hAnsi="Times New Roman"/>
          <w:color w:val="222222"/>
          <w:sz w:val="20"/>
          <w:szCs w:val="20"/>
          <w:lang w:val="en-US"/>
        </w:rPr>
        <w:t>"]&lt;</w:t>
      </w:r>
      <w:proofErr w:type="gram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computeUncertaintyIndexD</w:t>
      </w:r>
      <w:proofErr w:type="spellEnd"/>
      <w:r w:rsidRPr="00B431D8">
        <w:rPr>
          <w:rFonts w:ascii="Times New Roman" w:hAnsi="Times New Roman"/>
          <w:color w:val="222222"/>
          <w:sz w:val="20"/>
          <w:szCs w:val="20"/>
          <w:lang w:val="en-US"/>
        </w:rPr>
        <w:t>()</w:t>
      </w:r>
    </w:p>
    <w:p w14:paraId="084BA4B2"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 xml:space="preserve"> = </w:t>
      </w:r>
      <w:proofErr w:type="spellStart"/>
      <w:r w:rsidRPr="00B431D8">
        <w:rPr>
          <w:rFonts w:ascii="Times New Roman" w:hAnsi="Times New Roman"/>
          <w:color w:val="222222"/>
          <w:sz w:val="20"/>
          <w:szCs w:val="20"/>
          <w:lang w:val="en-US"/>
        </w:rPr>
        <w:t>as.</w:t>
      </w:r>
      <w:proofErr w:type="gramStart"/>
      <w:r w:rsidRPr="00B431D8">
        <w:rPr>
          <w:rFonts w:ascii="Times New Roman" w:hAnsi="Times New Roman"/>
          <w:color w:val="222222"/>
          <w:sz w:val="20"/>
          <w:szCs w:val="20"/>
          <w:lang w:val="en-US"/>
        </w:rPr>
        <w:t>data.frame</w:t>
      </w:r>
      <w:proofErr w:type="spellEnd"/>
      <w:proofErr w:type="gram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w:t>
      </w:r>
    </w:p>
    <w:p w14:paraId="58FA07C5"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mn</w:t>
      </w:r>
      <w:proofErr w:type="spellEnd"/>
      <w:r w:rsidRPr="00B431D8">
        <w:rPr>
          <w:rFonts w:ascii="Times New Roman" w:hAnsi="Times New Roman"/>
          <w:color w:val="222222"/>
          <w:sz w:val="20"/>
          <w:szCs w:val="20"/>
          <w:lang w:val="en-US"/>
        </w:rPr>
        <w:t xml:space="preserve"> = mean(</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[,"UI"])</w:t>
      </w:r>
    </w:p>
    <w:p w14:paraId="0B08F8DF"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varianceIndex</w:t>
      </w:r>
      <w:proofErr w:type="spellEnd"/>
      <w:r w:rsidRPr="00B431D8">
        <w:rPr>
          <w:rFonts w:ascii="Times New Roman" w:hAnsi="Times New Roman"/>
          <w:color w:val="222222"/>
          <w:sz w:val="20"/>
          <w:szCs w:val="20"/>
          <w:lang w:val="en-US"/>
        </w:rPr>
        <w:t xml:space="preserve"> = </w:t>
      </w:r>
      <w:proofErr w:type="gramStart"/>
      <w:r w:rsidRPr="00B431D8">
        <w:rPr>
          <w:rFonts w:ascii="Times New Roman" w:hAnsi="Times New Roman"/>
          <w:color w:val="222222"/>
          <w:sz w:val="20"/>
          <w:szCs w:val="20"/>
          <w:lang w:val="en-US"/>
        </w:rPr>
        <w:t>sqrt( sum</w:t>
      </w:r>
      <w:proofErr w:type="gram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[,"UI"]-</w:t>
      </w:r>
      <w:proofErr w:type="spellStart"/>
      <w:r w:rsidRPr="00B431D8">
        <w:rPr>
          <w:rFonts w:ascii="Times New Roman" w:hAnsi="Times New Roman"/>
          <w:color w:val="222222"/>
          <w:sz w:val="20"/>
          <w:szCs w:val="20"/>
          <w:lang w:val="en-US"/>
        </w:rPr>
        <w:t>mn</w:t>
      </w:r>
      <w:proofErr w:type="spellEnd"/>
      <w:r w:rsidRPr="00B431D8">
        <w:rPr>
          <w:rFonts w:ascii="Times New Roman" w:hAnsi="Times New Roman"/>
          <w:color w:val="222222"/>
          <w:sz w:val="20"/>
          <w:szCs w:val="20"/>
          <w:lang w:val="en-US"/>
        </w:rPr>
        <w:t>)^2)/(length(</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[,"UI"])-1))</w:t>
      </w:r>
    </w:p>
    <w:p w14:paraId="7240307E"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["UI"] =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[,"UI"] - mean(</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 xml:space="preserve">[,"UI"]))/ </w:t>
      </w:r>
      <w:proofErr w:type="spellStart"/>
      <w:r w:rsidRPr="00B431D8">
        <w:rPr>
          <w:rFonts w:ascii="Times New Roman" w:hAnsi="Times New Roman"/>
          <w:color w:val="222222"/>
          <w:sz w:val="20"/>
          <w:szCs w:val="20"/>
          <w:lang w:val="en-US"/>
        </w:rPr>
        <w:t>varianceIndex</w:t>
      </w:r>
      <w:proofErr w:type="spellEnd"/>
      <w:r w:rsidRPr="00B431D8">
        <w:rPr>
          <w:rFonts w:ascii="Times New Roman" w:hAnsi="Times New Roman"/>
          <w:color w:val="222222"/>
          <w:sz w:val="20"/>
          <w:szCs w:val="20"/>
          <w:lang w:val="en-US"/>
        </w:rPr>
        <w:t>*10+100</w:t>
      </w:r>
    </w:p>
    <w:p w14:paraId="2391356E"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mn</w:t>
      </w:r>
      <w:proofErr w:type="spellEnd"/>
      <w:r w:rsidRPr="00B431D8">
        <w:rPr>
          <w:rFonts w:ascii="Times New Roman" w:hAnsi="Times New Roman"/>
          <w:color w:val="222222"/>
          <w:sz w:val="20"/>
          <w:szCs w:val="20"/>
          <w:lang w:val="en-US"/>
        </w:rPr>
        <w:t xml:space="preserve"> = mean(</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[,"UID"])</w:t>
      </w:r>
    </w:p>
    <w:p w14:paraId="14BB86EB"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varianceIndex</w:t>
      </w:r>
      <w:proofErr w:type="spellEnd"/>
      <w:r w:rsidRPr="00B431D8">
        <w:rPr>
          <w:rFonts w:ascii="Times New Roman" w:hAnsi="Times New Roman"/>
          <w:color w:val="222222"/>
          <w:sz w:val="20"/>
          <w:szCs w:val="20"/>
          <w:lang w:val="en-US"/>
        </w:rPr>
        <w:t xml:space="preserve"> = </w:t>
      </w:r>
      <w:proofErr w:type="gramStart"/>
      <w:r w:rsidRPr="00B431D8">
        <w:rPr>
          <w:rFonts w:ascii="Times New Roman" w:hAnsi="Times New Roman"/>
          <w:color w:val="222222"/>
          <w:sz w:val="20"/>
          <w:szCs w:val="20"/>
          <w:lang w:val="en-US"/>
        </w:rPr>
        <w:t>sqrt( sum</w:t>
      </w:r>
      <w:proofErr w:type="gram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[,"UID"]-</w:t>
      </w:r>
      <w:proofErr w:type="spellStart"/>
      <w:r w:rsidRPr="00B431D8">
        <w:rPr>
          <w:rFonts w:ascii="Times New Roman" w:hAnsi="Times New Roman"/>
          <w:color w:val="222222"/>
          <w:sz w:val="20"/>
          <w:szCs w:val="20"/>
          <w:lang w:val="en-US"/>
        </w:rPr>
        <w:t>mn</w:t>
      </w:r>
      <w:proofErr w:type="spellEnd"/>
      <w:r w:rsidRPr="00B431D8">
        <w:rPr>
          <w:rFonts w:ascii="Times New Roman" w:hAnsi="Times New Roman"/>
          <w:color w:val="222222"/>
          <w:sz w:val="20"/>
          <w:szCs w:val="20"/>
          <w:lang w:val="en-US"/>
        </w:rPr>
        <w:t>)^2)/(length(</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[,"UID"])-1))</w:t>
      </w:r>
    </w:p>
    <w:p w14:paraId="7933A38F"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["UID"] =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[,"UID"] - mean(</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 xml:space="preserve">[,"UID"]))/ </w:t>
      </w:r>
      <w:proofErr w:type="spellStart"/>
      <w:r w:rsidRPr="00B431D8">
        <w:rPr>
          <w:rFonts w:ascii="Times New Roman" w:hAnsi="Times New Roman"/>
          <w:color w:val="222222"/>
          <w:sz w:val="20"/>
          <w:szCs w:val="20"/>
          <w:lang w:val="en-US"/>
        </w:rPr>
        <w:t>varianceIndex</w:t>
      </w:r>
      <w:proofErr w:type="spellEnd"/>
      <w:r w:rsidRPr="00B431D8">
        <w:rPr>
          <w:rFonts w:ascii="Times New Roman" w:hAnsi="Times New Roman"/>
          <w:color w:val="222222"/>
          <w:sz w:val="20"/>
          <w:szCs w:val="20"/>
          <w:lang w:val="en-US"/>
        </w:rPr>
        <w:t>*10+100</w:t>
      </w:r>
    </w:p>
    <w:p w14:paraId="4D169C03"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 xml:space="preserve"> &lt;- </w:t>
      </w:r>
      <w:proofErr w:type="spellStart"/>
      <w:proofErr w:type="gram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 !(names(</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 %in% c("NA.")), drop=FALSE]</w:t>
      </w:r>
    </w:p>
    <w:p w14:paraId="57B21E84" w14:textId="227DD9EE"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indexesData</w:t>
      </w:r>
      <w:proofErr w:type="spellEnd"/>
      <w:r w:rsidRPr="00B431D8">
        <w:rPr>
          <w:rFonts w:ascii="Times New Roman" w:hAnsi="Times New Roman"/>
          <w:color w:val="222222"/>
          <w:sz w:val="20"/>
          <w:szCs w:val="20"/>
          <w:lang w:val="en-US"/>
        </w:rPr>
        <w:t>})</w:t>
      </w:r>
    </w:p>
    <w:p w14:paraId="674981B9"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OperationSeries</w:t>
      </w:r>
      <w:proofErr w:type="spellEnd"/>
      <w:r w:rsidRPr="00B431D8">
        <w:rPr>
          <w:rFonts w:ascii="Times New Roman" w:hAnsi="Times New Roman"/>
          <w:color w:val="222222"/>
          <w:sz w:val="20"/>
          <w:szCs w:val="20"/>
          <w:lang w:val="en-US"/>
        </w:rPr>
        <w:t xml:space="preserve"> &lt;- </w:t>
      </w:r>
      <w:proofErr w:type="gramStart"/>
      <w:r w:rsidRPr="00B431D8">
        <w:rPr>
          <w:rFonts w:ascii="Times New Roman" w:hAnsi="Times New Roman"/>
          <w:color w:val="222222"/>
          <w:sz w:val="20"/>
          <w:szCs w:val="20"/>
          <w:lang w:val="en-US"/>
        </w:rPr>
        <w:t>function(</w:t>
      </w:r>
      <w:proofErr w:type="gramEnd"/>
      <w:r w:rsidRPr="00B431D8">
        <w:rPr>
          <w:rFonts w:ascii="Times New Roman" w:hAnsi="Times New Roman"/>
          <w:color w:val="222222"/>
          <w:sz w:val="20"/>
          <w:szCs w:val="20"/>
          <w:lang w:val="en-US"/>
        </w:rPr>
        <w:t>series1, series2) {</w:t>
      </w:r>
    </w:p>
    <w:p w14:paraId="0A0289E6"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sum = series1 + series2 </w:t>
      </w:r>
    </w:p>
    <w:p w14:paraId="1E71016B"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dif</w:t>
      </w:r>
      <w:proofErr w:type="spellEnd"/>
      <w:r w:rsidRPr="00B431D8">
        <w:rPr>
          <w:rFonts w:ascii="Times New Roman" w:hAnsi="Times New Roman"/>
          <w:color w:val="222222"/>
          <w:sz w:val="20"/>
          <w:szCs w:val="20"/>
          <w:lang w:val="en-US"/>
        </w:rPr>
        <w:t xml:space="preserve"> = series1 - series2 </w:t>
      </w:r>
    </w:p>
    <w:p w14:paraId="4B7EE1CA" w14:textId="511E479E"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return (</w:t>
      </w:r>
      <w:proofErr w:type="gramStart"/>
      <w:r w:rsidRPr="00B431D8">
        <w:rPr>
          <w:rFonts w:ascii="Times New Roman" w:hAnsi="Times New Roman"/>
          <w:color w:val="222222"/>
          <w:sz w:val="20"/>
          <w:szCs w:val="20"/>
          <w:lang w:val="en-US"/>
        </w:rPr>
        <w:t>sqrt(</w:t>
      </w:r>
      <w:proofErr w:type="gramEnd"/>
      <w:r w:rsidRPr="00B431D8">
        <w:rPr>
          <w:rFonts w:ascii="Times New Roman" w:hAnsi="Times New Roman"/>
          <w:color w:val="222222"/>
          <w:sz w:val="20"/>
          <w:szCs w:val="20"/>
          <w:lang w:val="en-US"/>
        </w:rPr>
        <w:t>sum - dif^2)) }</w:t>
      </w:r>
    </w:p>
    <w:p w14:paraId="0A236D11"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lastRenderedPageBreak/>
        <w:t xml:space="preserve">    </w:t>
      </w:r>
      <w:proofErr w:type="spellStart"/>
      <w:r w:rsidRPr="00B431D8">
        <w:rPr>
          <w:rFonts w:ascii="Times New Roman" w:hAnsi="Times New Roman"/>
          <w:color w:val="222222"/>
          <w:sz w:val="20"/>
          <w:szCs w:val="20"/>
          <w:lang w:val="en-US"/>
        </w:rPr>
        <w:t>computeIndex</w:t>
      </w:r>
      <w:proofErr w:type="spellEnd"/>
      <w:r w:rsidRPr="00B431D8">
        <w:rPr>
          <w:rFonts w:ascii="Times New Roman" w:hAnsi="Times New Roman"/>
          <w:color w:val="222222"/>
          <w:sz w:val="20"/>
          <w:szCs w:val="20"/>
          <w:lang w:val="en-US"/>
        </w:rPr>
        <w:t>&lt;-</w:t>
      </w:r>
      <w:proofErr w:type="gramStart"/>
      <w:r w:rsidRPr="00B431D8">
        <w:rPr>
          <w:rFonts w:ascii="Times New Roman" w:hAnsi="Times New Roman"/>
          <w:color w:val="222222"/>
          <w:sz w:val="20"/>
          <w:szCs w:val="20"/>
          <w:lang w:val="en-US"/>
        </w:rPr>
        <w:t>function(</w:t>
      </w:r>
      <w:proofErr w:type="gramEnd"/>
      <w:r w:rsidRPr="00B431D8">
        <w:rPr>
          <w:rFonts w:ascii="Times New Roman" w:hAnsi="Times New Roman"/>
          <w:color w:val="222222"/>
          <w:sz w:val="20"/>
          <w:szCs w:val="20"/>
          <w:lang w:val="en-US"/>
        </w:rPr>
        <w:t>questions, k){</w:t>
      </w:r>
    </w:p>
    <w:p w14:paraId="0C1BE398"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m &lt;- </w:t>
      </w:r>
      <w:proofErr w:type="spellStart"/>
      <w:proofErr w:type="gramStart"/>
      <w:r w:rsidRPr="00B431D8">
        <w:rPr>
          <w:rFonts w:ascii="Times New Roman" w:hAnsi="Times New Roman"/>
          <w:color w:val="222222"/>
          <w:sz w:val="20"/>
          <w:szCs w:val="20"/>
          <w:lang w:val="en-US"/>
        </w:rPr>
        <w:t>surv</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w:t>
      </w:r>
    </w:p>
    <w:p w14:paraId="24F6FD76"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disp</w:t>
      </w:r>
      <w:proofErr w:type="spellEnd"/>
      <w:r w:rsidRPr="00B431D8">
        <w:rPr>
          <w:rFonts w:ascii="Times New Roman" w:hAnsi="Times New Roman"/>
          <w:color w:val="222222"/>
          <w:sz w:val="20"/>
          <w:szCs w:val="20"/>
          <w:lang w:val="en-US"/>
        </w:rPr>
        <w:t xml:space="preserve"> &lt;- </w:t>
      </w:r>
      <w:proofErr w:type="spellStart"/>
      <w:proofErr w:type="gramStart"/>
      <w:r w:rsidRPr="00B431D8">
        <w:rPr>
          <w:rFonts w:ascii="Times New Roman" w:hAnsi="Times New Roman"/>
          <w:color w:val="222222"/>
          <w:sz w:val="20"/>
          <w:szCs w:val="20"/>
          <w:lang w:val="en-US"/>
        </w:rPr>
        <w:t>surv</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w:t>
      </w:r>
    </w:p>
    <w:p w14:paraId="32665708"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s&lt;-rep(</w:t>
      </w:r>
      <w:proofErr w:type="gramStart"/>
      <w:r w:rsidRPr="00B431D8">
        <w:rPr>
          <w:rFonts w:ascii="Times New Roman" w:hAnsi="Times New Roman"/>
          <w:color w:val="222222"/>
          <w:sz w:val="20"/>
          <w:szCs w:val="20"/>
          <w:lang w:val="en-US"/>
        </w:rPr>
        <w:t>0,dim</w:t>
      </w:r>
      <w:proofErr w:type="gram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surv</w:t>
      </w:r>
      <w:proofErr w:type="spellEnd"/>
      <w:r w:rsidRPr="00B431D8">
        <w:rPr>
          <w:rFonts w:ascii="Times New Roman" w:hAnsi="Times New Roman"/>
          <w:color w:val="222222"/>
          <w:sz w:val="20"/>
          <w:szCs w:val="20"/>
          <w:lang w:val="en-US"/>
        </w:rPr>
        <w:t>())[1])</w:t>
      </w:r>
    </w:p>
    <w:p w14:paraId="1B25AC78"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gramStart"/>
      <w:r w:rsidRPr="00B431D8">
        <w:rPr>
          <w:rFonts w:ascii="Times New Roman" w:hAnsi="Times New Roman"/>
          <w:color w:val="222222"/>
          <w:sz w:val="20"/>
          <w:szCs w:val="20"/>
          <w:lang w:val="en-US"/>
        </w:rPr>
        <w:t>for(</w:t>
      </w:r>
      <w:proofErr w:type="gramEnd"/>
      <w:r w:rsidRPr="00B431D8">
        <w:rPr>
          <w:rFonts w:ascii="Times New Roman" w:hAnsi="Times New Roman"/>
          <w:color w:val="222222"/>
          <w:sz w:val="20"/>
          <w:szCs w:val="20"/>
          <w:lang w:val="en-US"/>
        </w:rPr>
        <w:t>j in 1:length(questions)){</w:t>
      </w:r>
    </w:p>
    <w:p w14:paraId="0F5633EA"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disp</w:t>
      </w:r>
      <w:proofErr w:type="spellEnd"/>
      <w:r w:rsidRPr="00B431D8">
        <w:rPr>
          <w:rFonts w:ascii="Times New Roman" w:hAnsi="Times New Roman"/>
          <w:color w:val="222222"/>
          <w:sz w:val="20"/>
          <w:szCs w:val="20"/>
          <w:lang w:val="en-US"/>
        </w:rPr>
        <w:t xml:space="preserve">[,j] = </w:t>
      </w:r>
      <w:proofErr w:type="spellStart"/>
      <w:r w:rsidRPr="00B431D8">
        <w:rPr>
          <w:rFonts w:ascii="Times New Roman" w:hAnsi="Times New Roman"/>
          <w:color w:val="222222"/>
          <w:sz w:val="20"/>
          <w:szCs w:val="20"/>
          <w:lang w:val="en-US"/>
        </w:rPr>
        <w:t>normalizeSeries</w:t>
      </w:r>
      <w:proofErr w:type="spellEnd"/>
      <w:r w:rsidRPr="00B431D8">
        <w:rPr>
          <w:rFonts w:ascii="Times New Roman" w:hAnsi="Times New Roman"/>
          <w:color w:val="222222"/>
          <w:sz w:val="20"/>
          <w:szCs w:val="20"/>
          <w:lang w:val="en-US"/>
        </w:rPr>
        <w:t>(sqrt((m[,(questions[j]-1)*3 + 1] + m[,(questions[j]-1)*3 + 3])/100 - ((m[,(questions[j]-1)*3 + 1] - m[,(questions[j]-1)*3 + 3])/100)^2))</w:t>
      </w:r>
    </w:p>
    <w:p w14:paraId="791253F3"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disp</w:t>
      </w:r>
      <w:proofErr w:type="spellEnd"/>
      <w:r w:rsidRPr="00B431D8">
        <w:rPr>
          <w:rFonts w:ascii="Times New Roman" w:hAnsi="Times New Roman"/>
          <w:color w:val="222222"/>
          <w:sz w:val="20"/>
          <w:szCs w:val="20"/>
          <w:lang w:val="en-US"/>
        </w:rPr>
        <w:t>[j] &lt;- final(seas((</w:t>
      </w:r>
      <w:proofErr w:type="spellStart"/>
      <w:r w:rsidRPr="00B431D8">
        <w:rPr>
          <w:rFonts w:ascii="Times New Roman" w:hAnsi="Times New Roman"/>
          <w:color w:val="222222"/>
          <w:sz w:val="20"/>
          <w:szCs w:val="20"/>
          <w:lang w:val="en-US"/>
        </w:rPr>
        <w:t>ts</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disp</w:t>
      </w:r>
      <w:proofErr w:type="spellEnd"/>
      <w:r w:rsidRPr="00B431D8">
        <w:rPr>
          <w:rFonts w:ascii="Times New Roman" w:hAnsi="Times New Roman"/>
          <w:color w:val="222222"/>
          <w:sz w:val="20"/>
          <w:szCs w:val="20"/>
          <w:lang w:val="en-US"/>
        </w:rPr>
        <w:t>[j</w:t>
      </w:r>
      <w:proofErr w:type="gramStart"/>
      <w:r w:rsidRPr="00B431D8">
        <w:rPr>
          <w:rFonts w:ascii="Times New Roman" w:hAnsi="Times New Roman"/>
          <w:color w:val="222222"/>
          <w:sz w:val="20"/>
          <w:szCs w:val="20"/>
          <w:lang w:val="en-US"/>
        </w:rPr>
        <w:t>],start</w:t>
      </w:r>
      <w:proofErr w:type="gramEnd"/>
      <w:r w:rsidRPr="00B431D8">
        <w:rPr>
          <w:rFonts w:ascii="Times New Roman" w:hAnsi="Times New Roman"/>
          <w:color w:val="222222"/>
          <w:sz w:val="20"/>
          <w:szCs w:val="20"/>
          <w:lang w:val="en-US"/>
        </w:rPr>
        <w:t>=c(2005,5),frequency=12)), x11=""))</w:t>
      </w:r>
    </w:p>
    <w:p w14:paraId="51851AF4" w14:textId="11AE4F2B"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s = s + </w:t>
      </w:r>
      <w:proofErr w:type="spellStart"/>
      <w:r w:rsidRPr="00B431D8">
        <w:rPr>
          <w:rFonts w:ascii="Times New Roman" w:hAnsi="Times New Roman"/>
          <w:color w:val="222222"/>
          <w:sz w:val="20"/>
          <w:szCs w:val="20"/>
          <w:lang w:val="en-US"/>
        </w:rPr>
        <w:t>disp</w:t>
      </w:r>
      <w:proofErr w:type="spellEnd"/>
      <w:r w:rsidRPr="00B431D8">
        <w:rPr>
          <w:rFonts w:ascii="Times New Roman" w:hAnsi="Times New Roman"/>
          <w:color w:val="222222"/>
          <w:sz w:val="20"/>
          <w:szCs w:val="20"/>
          <w:lang w:val="en-US"/>
        </w:rPr>
        <w:t>[j</w:t>
      </w:r>
      <w:proofErr w:type="gramStart"/>
      <w:r w:rsidRPr="00B431D8">
        <w:rPr>
          <w:rFonts w:ascii="Times New Roman" w:hAnsi="Times New Roman"/>
          <w:color w:val="222222"/>
          <w:sz w:val="20"/>
          <w:szCs w:val="20"/>
          <w:lang w:val="en-US"/>
        </w:rPr>
        <w:t>] }</w:t>
      </w:r>
      <w:proofErr w:type="gramEnd"/>
    </w:p>
    <w:p w14:paraId="2572BF82" w14:textId="671FE522"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s = s / (length(questions)</w:t>
      </w:r>
      <w:proofErr w:type="gramStart"/>
      <w:r w:rsidRPr="00B431D8">
        <w:rPr>
          <w:rFonts w:ascii="Times New Roman" w:hAnsi="Times New Roman"/>
          <w:color w:val="222222"/>
          <w:sz w:val="20"/>
          <w:szCs w:val="20"/>
          <w:lang w:val="en-US"/>
        </w:rPr>
        <w:t>) }</w:t>
      </w:r>
      <w:proofErr w:type="gramEnd"/>
    </w:p>
    <w:p w14:paraId="7201C6CF"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computeIndexD</w:t>
      </w:r>
      <w:proofErr w:type="spellEnd"/>
      <w:r w:rsidRPr="00B431D8">
        <w:rPr>
          <w:rFonts w:ascii="Times New Roman" w:hAnsi="Times New Roman"/>
          <w:color w:val="222222"/>
          <w:sz w:val="20"/>
          <w:szCs w:val="20"/>
          <w:lang w:val="en-US"/>
        </w:rPr>
        <w:t>&lt;-</w:t>
      </w:r>
      <w:proofErr w:type="gramStart"/>
      <w:r w:rsidRPr="00B431D8">
        <w:rPr>
          <w:rFonts w:ascii="Times New Roman" w:hAnsi="Times New Roman"/>
          <w:color w:val="222222"/>
          <w:sz w:val="20"/>
          <w:szCs w:val="20"/>
          <w:lang w:val="en-US"/>
        </w:rPr>
        <w:t>function(</w:t>
      </w:r>
      <w:proofErr w:type="gramEnd"/>
      <w:r w:rsidRPr="00B431D8">
        <w:rPr>
          <w:rFonts w:ascii="Times New Roman" w:hAnsi="Times New Roman"/>
          <w:color w:val="222222"/>
          <w:sz w:val="20"/>
          <w:szCs w:val="20"/>
          <w:lang w:val="en-US"/>
        </w:rPr>
        <w:t>questions, k){</w:t>
      </w:r>
    </w:p>
    <w:p w14:paraId="4934E670"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m &lt;</w:t>
      </w:r>
      <w:proofErr w:type="gramStart"/>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surv</w:t>
      </w:r>
      <w:proofErr w:type="spellEnd"/>
      <w:proofErr w:type="gramEnd"/>
      <w:r w:rsidRPr="00B431D8">
        <w:rPr>
          <w:rFonts w:ascii="Times New Roman" w:hAnsi="Times New Roman"/>
          <w:color w:val="222222"/>
          <w:sz w:val="20"/>
          <w:szCs w:val="20"/>
          <w:lang w:val="en-US"/>
        </w:rPr>
        <w:t>()</w:t>
      </w:r>
    </w:p>
    <w:p w14:paraId="0D793E9E"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disp</w:t>
      </w:r>
      <w:proofErr w:type="spellEnd"/>
      <w:r w:rsidRPr="00B431D8">
        <w:rPr>
          <w:rFonts w:ascii="Times New Roman" w:hAnsi="Times New Roman"/>
          <w:color w:val="222222"/>
          <w:sz w:val="20"/>
          <w:szCs w:val="20"/>
          <w:lang w:val="en-US"/>
        </w:rPr>
        <w:t xml:space="preserve"> &lt;- </w:t>
      </w:r>
      <w:proofErr w:type="spellStart"/>
      <w:proofErr w:type="gramStart"/>
      <w:r w:rsidRPr="00B431D8">
        <w:rPr>
          <w:rFonts w:ascii="Times New Roman" w:hAnsi="Times New Roman"/>
          <w:color w:val="222222"/>
          <w:sz w:val="20"/>
          <w:szCs w:val="20"/>
          <w:lang w:val="en-US"/>
        </w:rPr>
        <w:t>surv</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w:t>
      </w:r>
    </w:p>
    <w:p w14:paraId="7F63E466"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s&lt;-</w:t>
      </w:r>
      <w:proofErr w:type="gramStart"/>
      <w:r w:rsidRPr="00B431D8">
        <w:rPr>
          <w:rFonts w:ascii="Times New Roman" w:hAnsi="Times New Roman"/>
          <w:color w:val="222222"/>
          <w:sz w:val="20"/>
          <w:szCs w:val="20"/>
          <w:lang w:val="en-US"/>
        </w:rPr>
        <w:t>rep(</w:t>
      </w:r>
      <w:proofErr w:type="gramEnd"/>
      <w:r w:rsidRPr="00B431D8">
        <w:rPr>
          <w:rFonts w:ascii="Times New Roman" w:hAnsi="Times New Roman"/>
          <w:color w:val="222222"/>
          <w:sz w:val="20"/>
          <w:szCs w:val="20"/>
          <w:lang w:val="en-US"/>
        </w:rPr>
        <w:t xml:space="preserve">0,dim( </w:t>
      </w:r>
      <w:proofErr w:type="spellStart"/>
      <w:r w:rsidRPr="00B431D8">
        <w:rPr>
          <w:rFonts w:ascii="Times New Roman" w:hAnsi="Times New Roman"/>
          <w:color w:val="222222"/>
          <w:sz w:val="20"/>
          <w:szCs w:val="20"/>
          <w:lang w:val="en-US"/>
        </w:rPr>
        <w:t>surv</w:t>
      </w:r>
      <w:proofErr w:type="spellEnd"/>
      <w:r w:rsidRPr="00B431D8">
        <w:rPr>
          <w:rFonts w:ascii="Times New Roman" w:hAnsi="Times New Roman"/>
          <w:color w:val="222222"/>
          <w:sz w:val="20"/>
          <w:szCs w:val="20"/>
          <w:lang w:val="en-US"/>
        </w:rPr>
        <w:t>())[1])</w:t>
      </w:r>
    </w:p>
    <w:p w14:paraId="363E1551"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gramStart"/>
      <w:r w:rsidRPr="00B431D8">
        <w:rPr>
          <w:rFonts w:ascii="Times New Roman" w:hAnsi="Times New Roman"/>
          <w:color w:val="222222"/>
          <w:sz w:val="20"/>
          <w:szCs w:val="20"/>
          <w:lang w:val="en-US"/>
        </w:rPr>
        <w:t>for(</w:t>
      </w:r>
      <w:proofErr w:type="gramEnd"/>
      <w:r w:rsidRPr="00B431D8">
        <w:rPr>
          <w:rFonts w:ascii="Times New Roman" w:hAnsi="Times New Roman"/>
          <w:color w:val="222222"/>
          <w:sz w:val="20"/>
          <w:szCs w:val="20"/>
          <w:lang w:val="en-US"/>
        </w:rPr>
        <w:t>j in 1:length(questions)){</w:t>
      </w:r>
    </w:p>
    <w:p w14:paraId="06C48C70"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disp</w:t>
      </w:r>
      <w:proofErr w:type="spellEnd"/>
      <w:r w:rsidRPr="00B431D8">
        <w:rPr>
          <w:rFonts w:ascii="Times New Roman" w:hAnsi="Times New Roman"/>
          <w:color w:val="222222"/>
          <w:sz w:val="20"/>
          <w:szCs w:val="20"/>
          <w:lang w:val="en-US"/>
        </w:rPr>
        <w:t xml:space="preserve">[,j] =  </w:t>
      </w:r>
      <w:proofErr w:type="spellStart"/>
      <w:r w:rsidRPr="00B431D8">
        <w:rPr>
          <w:rFonts w:ascii="Times New Roman" w:hAnsi="Times New Roman"/>
          <w:color w:val="222222"/>
          <w:sz w:val="20"/>
          <w:szCs w:val="20"/>
          <w:lang w:val="en-US"/>
        </w:rPr>
        <w:t>normalizeSeries</w:t>
      </w:r>
      <w:proofErr w:type="spellEnd"/>
      <w:r w:rsidRPr="00B431D8">
        <w:rPr>
          <w:rFonts w:ascii="Times New Roman" w:hAnsi="Times New Roman"/>
          <w:color w:val="222222"/>
          <w:sz w:val="20"/>
          <w:szCs w:val="20"/>
          <w:lang w:val="en-US"/>
        </w:rPr>
        <w:t>(1 - sqrt((m[,(questions[j] - 1) * 3 + 1]/100 - 1/3)^2 + (m[,(questions[j] - 1) * 3 + 2]/100 - 1/3)^2 + (m[,(questions[j] - 1) * 3 + 3]/100 - 1/3)^2)/sqrt(2/3))</w:t>
      </w:r>
    </w:p>
    <w:p w14:paraId="3D4C4728"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disp</w:t>
      </w:r>
      <w:proofErr w:type="spellEnd"/>
      <w:r w:rsidRPr="00B431D8">
        <w:rPr>
          <w:rFonts w:ascii="Times New Roman" w:hAnsi="Times New Roman"/>
          <w:color w:val="222222"/>
          <w:sz w:val="20"/>
          <w:szCs w:val="20"/>
          <w:lang w:val="en-US"/>
        </w:rPr>
        <w:t>[j] &lt;- final(seas((</w:t>
      </w:r>
      <w:proofErr w:type="spellStart"/>
      <w:r w:rsidRPr="00B431D8">
        <w:rPr>
          <w:rFonts w:ascii="Times New Roman" w:hAnsi="Times New Roman"/>
          <w:color w:val="222222"/>
          <w:sz w:val="20"/>
          <w:szCs w:val="20"/>
          <w:lang w:val="en-US"/>
        </w:rPr>
        <w:t>ts</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disp</w:t>
      </w:r>
      <w:proofErr w:type="spellEnd"/>
      <w:r w:rsidRPr="00B431D8">
        <w:rPr>
          <w:rFonts w:ascii="Times New Roman" w:hAnsi="Times New Roman"/>
          <w:color w:val="222222"/>
          <w:sz w:val="20"/>
          <w:szCs w:val="20"/>
          <w:lang w:val="en-US"/>
        </w:rPr>
        <w:t>[j</w:t>
      </w:r>
      <w:proofErr w:type="gramStart"/>
      <w:r w:rsidRPr="00B431D8">
        <w:rPr>
          <w:rFonts w:ascii="Times New Roman" w:hAnsi="Times New Roman"/>
          <w:color w:val="222222"/>
          <w:sz w:val="20"/>
          <w:szCs w:val="20"/>
          <w:lang w:val="en-US"/>
        </w:rPr>
        <w:t>],start</w:t>
      </w:r>
      <w:proofErr w:type="gramEnd"/>
      <w:r w:rsidRPr="00B431D8">
        <w:rPr>
          <w:rFonts w:ascii="Times New Roman" w:hAnsi="Times New Roman"/>
          <w:color w:val="222222"/>
          <w:sz w:val="20"/>
          <w:szCs w:val="20"/>
          <w:lang w:val="en-US"/>
        </w:rPr>
        <w:t>=c(2005,5),frequency=12)), x11=""))</w:t>
      </w:r>
    </w:p>
    <w:p w14:paraId="24C2E2AC" w14:textId="4DA63240"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s = s + </w:t>
      </w:r>
      <w:proofErr w:type="spellStart"/>
      <w:r w:rsidRPr="00B431D8">
        <w:rPr>
          <w:rFonts w:ascii="Times New Roman" w:hAnsi="Times New Roman"/>
          <w:color w:val="222222"/>
          <w:sz w:val="20"/>
          <w:szCs w:val="20"/>
          <w:lang w:val="en-US"/>
        </w:rPr>
        <w:t>disp</w:t>
      </w:r>
      <w:proofErr w:type="spellEnd"/>
      <w:r w:rsidRPr="00B431D8">
        <w:rPr>
          <w:rFonts w:ascii="Times New Roman" w:hAnsi="Times New Roman"/>
          <w:color w:val="222222"/>
          <w:sz w:val="20"/>
          <w:szCs w:val="20"/>
          <w:lang w:val="en-US"/>
        </w:rPr>
        <w:t>[j</w:t>
      </w:r>
      <w:proofErr w:type="gramStart"/>
      <w:r w:rsidRPr="00B431D8">
        <w:rPr>
          <w:rFonts w:ascii="Times New Roman" w:hAnsi="Times New Roman"/>
          <w:color w:val="222222"/>
          <w:sz w:val="20"/>
          <w:szCs w:val="20"/>
          <w:lang w:val="en-US"/>
        </w:rPr>
        <w:t>] }</w:t>
      </w:r>
      <w:proofErr w:type="gramEnd"/>
    </w:p>
    <w:p w14:paraId="52556149" w14:textId="280E999D"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s = s/(length(questions)</w:t>
      </w:r>
      <w:proofErr w:type="gramStart"/>
      <w:r w:rsidRPr="00B431D8">
        <w:rPr>
          <w:rFonts w:ascii="Times New Roman" w:hAnsi="Times New Roman"/>
          <w:color w:val="222222"/>
          <w:sz w:val="20"/>
          <w:szCs w:val="20"/>
          <w:lang w:val="en-US"/>
        </w:rPr>
        <w:t>) }</w:t>
      </w:r>
      <w:proofErr w:type="gramEnd"/>
    </w:p>
    <w:p w14:paraId="3082094F"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computeUncertaintyIndex</w:t>
      </w:r>
      <w:proofErr w:type="spellEnd"/>
      <w:r w:rsidRPr="00B431D8">
        <w:rPr>
          <w:rFonts w:ascii="Times New Roman" w:hAnsi="Times New Roman"/>
          <w:color w:val="222222"/>
          <w:sz w:val="20"/>
          <w:szCs w:val="20"/>
          <w:lang w:val="en-US"/>
        </w:rPr>
        <w:t>&lt;-</w:t>
      </w:r>
      <w:proofErr w:type="gramStart"/>
      <w:r w:rsidRPr="00B431D8">
        <w:rPr>
          <w:rFonts w:ascii="Times New Roman" w:hAnsi="Times New Roman"/>
          <w:color w:val="222222"/>
          <w:sz w:val="20"/>
          <w:szCs w:val="20"/>
          <w:lang w:val="en-US"/>
        </w:rPr>
        <w:t>function(</w:t>
      </w:r>
      <w:proofErr w:type="gramEnd"/>
      <w:r w:rsidRPr="00B431D8">
        <w:rPr>
          <w:rFonts w:ascii="Times New Roman" w:hAnsi="Times New Roman"/>
          <w:color w:val="222222"/>
          <w:sz w:val="20"/>
          <w:szCs w:val="20"/>
          <w:lang w:val="en-US"/>
        </w:rPr>
        <w:t>){</w:t>
      </w:r>
    </w:p>
    <w:p w14:paraId="71483466" w14:textId="20373495"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res &lt;- (</w:t>
      </w:r>
      <w:proofErr w:type="spellStart"/>
      <w:r w:rsidRPr="00B431D8">
        <w:rPr>
          <w:rFonts w:ascii="Times New Roman" w:hAnsi="Times New Roman"/>
          <w:color w:val="222222"/>
          <w:sz w:val="20"/>
          <w:szCs w:val="20"/>
          <w:lang w:val="en-US"/>
        </w:rPr>
        <w:t>computeIndex</w:t>
      </w:r>
      <w:proofErr w:type="spellEnd"/>
      <w:r w:rsidRPr="00B431D8">
        <w:rPr>
          <w:rFonts w:ascii="Times New Roman" w:hAnsi="Times New Roman"/>
          <w:color w:val="222222"/>
          <w:sz w:val="20"/>
          <w:szCs w:val="20"/>
          <w:lang w:val="en-US"/>
        </w:rPr>
        <w:t>(c(1, 2, 3, 4), c(1,1,1,1))*</w:t>
      </w:r>
      <w:proofErr w:type="spellStart"/>
      <w:r w:rsidRPr="00B431D8">
        <w:rPr>
          <w:rFonts w:ascii="Times New Roman" w:hAnsi="Times New Roman"/>
          <w:color w:val="222222"/>
          <w:sz w:val="20"/>
          <w:szCs w:val="20"/>
          <w:lang w:val="en-US"/>
        </w:rPr>
        <w:t>input$weight_ind</w:t>
      </w:r>
      <w:proofErr w:type="spellEnd"/>
      <w:r w:rsidRPr="00B431D8">
        <w:rPr>
          <w:rFonts w:ascii="Times New Roman" w:hAnsi="Times New Roman"/>
          <w:color w:val="222222"/>
          <w:sz w:val="20"/>
          <w:szCs w:val="20"/>
          <w:lang w:val="en-US"/>
        </w:rPr>
        <w:t xml:space="preserve"> + </w:t>
      </w:r>
      <w:proofErr w:type="spellStart"/>
      <w:r w:rsidRPr="00B431D8">
        <w:rPr>
          <w:rFonts w:ascii="Times New Roman" w:hAnsi="Times New Roman"/>
          <w:color w:val="222222"/>
          <w:sz w:val="20"/>
          <w:szCs w:val="20"/>
          <w:lang w:val="en-US"/>
        </w:rPr>
        <w:t>computeIndex</w:t>
      </w:r>
      <w:proofErr w:type="spellEnd"/>
      <w:r w:rsidRPr="00B431D8">
        <w:rPr>
          <w:rFonts w:ascii="Times New Roman" w:hAnsi="Times New Roman"/>
          <w:color w:val="222222"/>
          <w:sz w:val="20"/>
          <w:szCs w:val="20"/>
          <w:lang w:val="en-US"/>
        </w:rPr>
        <w:t>(c(5, 6, 7), c(1, 1,1))*</w:t>
      </w:r>
      <w:proofErr w:type="spellStart"/>
      <w:r w:rsidRPr="00B431D8">
        <w:rPr>
          <w:rFonts w:ascii="Times New Roman" w:hAnsi="Times New Roman"/>
          <w:color w:val="222222"/>
          <w:sz w:val="20"/>
          <w:szCs w:val="20"/>
          <w:lang w:val="en-US"/>
        </w:rPr>
        <w:t>input$weight_constr</w:t>
      </w:r>
      <w:proofErr w:type="spellEnd"/>
      <w:r w:rsidRPr="00B431D8">
        <w:rPr>
          <w:rFonts w:ascii="Times New Roman" w:hAnsi="Times New Roman"/>
          <w:color w:val="222222"/>
          <w:sz w:val="20"/>
          <w:szCs w:val="20"/>
          <w:lang w:val="en-US"/>
        </w:rPr>
        <w:t xml:space="preserve"> + </w:t>
      </w:r>
      <w:proofErr w:type="spellStart"/>
      <w:r w:rsidRPr="00B431D8">
        <w:rPr>
          <w:rFonts w:ascii="Times New Roman" w:hAnsi="Times New Roman"/>
          <w:color w:val="222222"/>
          <w:sz w:val="20"/>
          <w:szCs w:val="20"/>
          <w:lang w:val="en-US"/>
        </w:rPr>
        <w:t>computeIndex</w:t>
      </w:r>
      <w:proofErr w:type="spellEnd"/>
      <w:r w:rsidRPr="00B431D8">
        <w:rPr>
          <w:rFonts w:ascii="Times New Roman" w:hAnsi="Times New Roman"/>
          <w:color w:val="222222"/>
          <w:sz w:val="20"/>
          <w:szCs w:val="20"/>
          <w:lang w:val="en-US"/>
        </w:rPr>
        <w:t>(c(8, 9, 10), c(1, 1, 1))*</w:t>
      </w:r>
      <w:proofErr w:type="spellStart"/>
      <w:r w:rsidRPr="00B431D8">
        <w:rPr>
          <w:rFonts w:ascii="Times New Roman" w:hAnsi="Times New Roman"/>
          <w:color w:val="222222"/>
          <w:sz w:val="20"/>
          <w:szCs w:val="20"/>
          <w:lang w:val="en-US"/>
        </w:rPr>
        <w:t>input$weight_trade</w:t>
      </w:r>
      <w:proofErr w:type="spellEnd"/>
      <w:r w:rsidRPr="00B431D8">
        <w:rPr>
          <w:rFonts w:ascii="Times New Roman" w:hAnsi="Times New Roman"/>
          <w:color w:val="222222"/>
          <w:sz w:val="20"/>
          <w:szCs w:val="20"/>
          <w:lang w:val="en-US"/>
        </w:rPr>
        <w:t xml:space="preserve"> + </w:t>
      </w:r>
      <w:proofErr w:type="spellStart"/>
      <w:r w:rsidRPr="00B431D8">
        <w:rPr>
          <w:rFonts w:ascii="Times New Roman" w:hAnsi="Times New Roman"/>
          <w:color w:val="222222"/>
          <w:sz w:val="20"/>
          <w:szCs w:val="20"/>
          <w:lang w:val="en-US"/>
        </w:rPr>
        <w:t>computeIndex</w:t>
      </w:r>
      <w:proofErr w:type="spellEnd"/>
      <w:r w:rsidRPr="00B431D8">
        <w:rPr>
          <w:rFonts w:ascii="Times New Roman" w:hAnsi="Times New Roman"/>
          <w:color w:val="222222"/>
          <w:sz w:val="20"/>
          <w:szCs w:val="20"/>
          <w:lang w:val="en-US"/>
        </w:rPr>
        <w:t>(c(11, 12, 13, 14), c(1, 1, 1, 1))*input$weight_trans)/(input$weight_trans+input$weight_trade+input$weight_constr+input$weight_ind) }</w:t>
      </w:r>
    </w:p>
    <w:p w14:paraId="7A0F20BE"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computeUncertaintyIndexD</w:t>
      </w:r>
      <w:proofErr w:type="spellEnd"/>
      <w:r w:rsidRPr="00B431D8">
        <w:rPr>
          <w:rFonts w:ascii="Times New Roman" w:hAnsi="Times New Roman"/>
          <w:color w:val="222222"/>
          <w:sz w:val="20"/>
          <w:szCs w:val="20"/>
          <w:lang w:val="en-US"/>
        </w:rPr>
        <w:t>&lt;-</w:t>
      </w:r>
      <w:proofErr w:type="gramStart"/>
      <w:r w:rsidRPr="00B431D8">
        <w:rPr>
          <w:rFonts w:ascii="Times New Roman" w:hAnsi="Times New Roman"/>
          <w:color w:val="222222"/>
          <w:sz w:val="20"/>
          <w:szCs w:val="20"/>
          <w:lang w:val="en-US"/>
        </w:rPr>
        <w:t>function(</w:t>
      </w:r>
      <w:proofErr w:type="gramEnd"/>
      <w:r w:rsidRPr="00B431D8">
        <w:rPr>
          <w:rFonts w:ascii="Times New Roman" w:hAnsi="Times New Roman"/>
          <w:color w:val="222222"/>
          <w:sz w:val="20"/>
          <w:szCs w:val="20"/>
          <w:lang w:val="en-US"/>
        </w:rPr>
        <w:t>Ind = FALSE){</w:t>
      </w:r>
    </w:p>
    <w:p w14:paraId="7E77BC06" w14:textId="06552070"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res &lt;- (</w:t>
      </w:r>
      <w:proofErr w:type="spellStart"/>
      <w:r w:rsidRPr="00B431D8">
        <w:rPr>
          <w:rFonts w:ascii="Times New Roman" w:hAnsi="Times New Roman"/>
          <w:color w:val="222222"/>
          <w:sz w:val="20"/>
          <w:szCs w:val="20"/>
          <w:lang w:val="en-US"/>
        </w:rPr>
        <w:t>computeIndexD</w:t>
      </w:r>
      <w:proofErr w:type="spellEnd"/>
      <w:r w:rsidRPr="00B431D8">
        <w:rPr>
          <w:rFonts w:ascii="Times New Roman" w:hAnsi="Times New Roman"/>
          <w:color w:val="222222"/>
          <w:sz w:val="20"/>
          <w:szCs w:val="20"/>
          <w:lang w:val="en-US"/>
        </w:rPr>
        <w:t xml:space="preserve">(c(1, 2, 3, 4), c(1,1,1,1))*55 + </w:t>
      </w:r>
      <w:proofErr w:type="spellStart"/>
      <w:r w:rsidRPr="00B431D8">
        <w:rPr>
          <w:rFonts w:ascii="Times New Roman" w:hAnsi="Times New Roman"/>
          <w:color w:val="222222"/>
          <w:sz w:val="20"/>
          <w:szCs w:val="20"/>
          <w:lang w:val="en-US"/>
        </w:rPr>
        <w:t>computeIndexD</w:t>
      </w:r>
      <w:proofErr w:type="spellEnd"/>
      <w:r w:rsidRPr="00B431D8">
        <w:rPr>
          <w:rFonts w:ascii="Times New Roman" w:hAnsi="Times New Roman"/>
          <w:color w:val="222222"/>
          <w:sz w:val="20"/>
          <w:szCs w:val="20"/>
          <w:lang w:val="en-US"/>
        </w:rPr>
        <w:t xml:space="preserve">(c(5, 6, 7), c(1, 1,1))*10 + </w:t>
      </w:r>
      <w:proofErr w:type="spellStart"/>
      <w:r w:rsidRPr="00B431D8">
        <w:rPr>
          <w:rFonts w:ascii="Times New Roman" w:hAnsi="Times New Roman"/>
          <w:color w:val="222222"/>
          <w:sz w:val="20"/>
          <w:szCs w:val="20"/>
          <w:lang w:val="en-US"/>
        </w:rPr>
        <w:t>computeIndexD</w:t>
      </w:r>
      <w:proofErr w:type="spellEnd"/>
      <w:r w:rsidRPr="00B431D8">
        <w:rPr>
          <w:rFonts w:ascii="Times New Roman" w:hAnsi="Times New Roman"/>
          <w:color w:val="222222"/>
          <w:sz w:val="20"/>
          <w:szCs w:val="20"/>
          <w:lang w:val="en-US"/>
        </w:rPr>
        <w:t xml:space="preserve">(c(8, 9, 10), c(1, 1, 1))*23 + </w:t>
      </w:r>
      <w:proofErr w:type="spellStart"/>
      <w:r w:rsidRPr="00B431D8">
        <w:rPr>
          <w:rFonts w:ascii="Times New Roman" w:hAnsi="Times New Roman"/>
          <w:color w:val="222222"/>
          <w:sz w:val="20"/>
          <w:szCs w:val="20"/>
          <w:lang w:val="en-US"/>
        </w:rPr>
        <w:t>computeIndexD</w:t>
      </w:r>
      <w:proofErr w:type="spellEnd"/>
      <w:r w:rsidRPr="00B431D8">
        <w:rPr>
          <w:rFonts w:ascii="Times New Roman" w:hAnsi="Times New Roman"/>
          <w:color w:val="222222"/>
          <w:sz w:val="20"/>
          <w:szCs w:val="20"/>
          <w:lang w:val="en-US"/>
        </w:rPr>
        <w:t>(c(11, 12, 13, 14), c(1, 1, 1, 1))*12)/(50 + 15 + 13 + 22) }</w:t>
      </w:r>
    </w:p>
    <w:p w14:paraId="501DBDAD" w14:textId="049F0BD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output$indexes</w:t>
      </w:r>
      <w:proofErr w:type="spellEnd"/>
      <w:r w:rsidRPr="00B431D8">
        <w:rPr>
          <w:rFonts w:ascii="Times New Roman" w:hAnsi="Times New Roman"/>
          <w:color w:val="222222"/>
          <w:sz w:val="20"/>
          <w:szCs w:val="20"/>
          <w:lang w:val="en-US"/>
        </w:rPr>
        <w:t>&lt;-</w:t>
      </w:r>
      <w:proofErr w:type="gramStart"/>
      <w:r w:rsidRPr="00B431D8">
        <w:rPr>
          <w:rFonts w:ascii="Times New Roman" w:hAnsi="Times New Roman"/>
          <w:color w:val="222222"/>
          <w:sz w:val="20"/>
          <w:szCs w:val="20"/>
          <w:lang w:val="en-US"/>
        </w:rPr>
        <w:t>DT::</w:t>
      </w:r>
      <w:proofErr w:type="spellStart"/>
      <w:proofErr w:type="gramEnd"/>
      <w:r w:rsidRPr="00B431D8">
        <w:rPr>
          <w:rFonts w:ascii="Times New Roman" w:hAnsi="Times New Roman"/>
          <w:color w:val="222222"/>
          <w:sz w:val="20"/>
          <w:szCs w:val="20"/>
          <w:lang w:val="en-US"/>
        </w:rPr>
        <w:t>renderDataTable</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w:t>
      </w:r>
    </w:p>
    <w:p w14:paraId="16F116B8" w14:textId="6495DBCD"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return (index</w:t>
      </w:r>
      <w:proofErr w:type="gramStart"/>
      <w:r w:rsidRPr="00B431D8">
        <w:rPr>
          <w:rFonts w:ascii="Times New Roman" w:hAnsi="Times New Roman"/>
          <w:color w:val="222222"/>
          <w:sz w:val="20"/>
          <w:szCs w:val="20"/>
          <w:lang w:val="en-US"/>
        </w:rPr>
        <w:t>) }</w:t>
      </w:r>
      <w:proofErr w:type="gramEnd"/>
      <w:r w:rsidRPr="00B431D8">
        <w:rPr>
          <w:rFonts w:ascii="Times New Roman" w:hAnsi="Times New Roman"/>
          <w:color w:val="222222"/>
          <w:sz w:val="20"/>
          <w:szCs w:val="20"/>
          <w:lang w:val="en-US"/>
        </w:rPr>
        <w:t>)</w:t>
      </w:r>
    </w:p>
    <w:p w14:paraId="4B56040A" w14:textId="641E294F"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output$result_plot1 &lt;- </w:t>
      </w:r>
      <w:proofErr w:type="spellStart"/>
      <w:proofErr w:type="gramStart"/>
      <w:r w:rsidRPr="00B431D8">
        <w:rPr>
          <w:rFonts w:ascii="Times New Roman" w:hAnsi="Times New Roman"/>
          <w:color w:val="222222"/>
          <w:sz w:val="20"/>
          <w:szCs w:val="20"/>
          <w:lang w:val="en-US"/>
        </w:rPr>
        <w:t>renderPlot</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{if (!</w:t>
      </w:r>
      <w:proofErr w:type="spellStart"/>
      <w:r w:rsidRPr="00B431D8">
        <w:rPr>
          <w:rFonts w:ascii="Times New Roman" w:hAnsi="Times New Roman"/>
          <w:color w:val="222222"/>
          <w:sz w:val="20"/>
          <w:szCs w:val="20"/>
          <w:lang w:val="en-US"/>
        </w:rPr>
        <w:t>is.null</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 {</w:t>
      </w:r>
    </w:p>
    <w:p w14:paraId="4BBEAA32" w14:textId="16A2247C"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plot(</w:t>
      </w:r>
      <w:proofErr w:type="spellStart"/>
      <w:proofErr w:type="gram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)[1],main="Industry Uncertainty indicator",</w:t>
      </w:r>
      <w:proofErr w:type="spellStart"/>
      <w:r w:rsidRPr="00B431D8">
        <w:rPr>
          <w:rFonts w:ascii="Times New Roman" w:hAnsi="Times New Roman"/>
          <w:color w:val="222222"/>
          <w:sz w:val="20"/>
          <w:szCs w:val="20"/>
          <w:lang w:val="en-US"/>
        </w:rPr>
        <w:t>xlab</w:t>
      </w:r>
      <w:proofErr w:type="spellEnd"/>
      <w:r w:rsidRPr="00B431D8">
        <w:rPr>
          <w:rFonts w:ascii="Times New Roman" w:hAnsi="Times New Roman"/>
          <w:color w:val="222222"/>
          <w:sz w:val="20"/>
          <w:szCs w:val="20"/>
          <w:lang w:val="en-US"/>
        </w:rPr>
        <w:t>="Index",</w:t>
      </w:r>
      <w:proofErr w:type="spellStart"/>
      <w:r w:rsidRPr="00B431D8">
        <w:rPr>
          <w:rFonts w:ascii="Times New Roman" w:hAnsi="Times New Roman"/>
          <w:color w:val="222222"/>
          <w:sz w:val="20"/>
          <w:szCs w:val="20"/>
          <w:lang w:val="en-US"/>
        </w:rPr>
        <w:t>ylab</w:t>
      </w:r>
      <w:proofErr w:type="spellEnd"/>
      <w:r w:rsidRPr="00B431D8">
        <w:rPr>
          <w:rFonts w:ascii="Times New Roman" w:hAnsi="Times New Roman"/>
          <w:color w:val="222222"/>
          <w:sz w:val="20"/>
          <w:szCs w:val="20"/>
          <w:lang w:val="en-US"/>
        </w:rPr>
        <w:t>="Time",</w:t>
      </w:r>
      <w:proofErr w:type="spellStart"/>
      <w:r w:rsidRPr="00B431D8">
        <w:rPr>
          <w:rFonts w:ascii="Times New Roman" w:hAnsi="Times New Roman"/>
          <w:color w:val="222222"/>
          <w:sz w:val="20"/>
          <w:szCs w:val="20"/>
          <w:lang w:val="en-US"/>
        </w:rPr>
        <w:t>pch</w:t>
      </w:r>
      <w:proofErr w:type="spellEnd"/>
      <w:r w:rsidRPr="00B431D8">
        <w:rPr>
          <w:rFonts w:ascii="Times New Roman" w:hAnsi="Times New Roman"/>
          <w:color w:val="222222"/>
          <w:sz w:val="20"/>
          <w:szCs w:val="20"/>
          <w:lang w:val="en-US"/>
        </w:rPr>
        <w:t xml:space="preserve">=18,col="blue")}}) </w:t>
      </w:r>
    </w:p>
    <w:p w14:paraId="0B542BE8" w14:textId="655E6E5B"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output$result_plot2 &lt;- </w:t>
      </w:r>
      <w:proofErr w:type="spellStart"/>
      <w:proofErr w:type="gramStart"/>
      <w:r w:rsidRPr="00B431D8">
        <w:rPr>
          <w:rFonts w:ascii="Times New Roman" w:hAnsi="Times New Roman"/>
          <w:color w:val="222222"/>
          <w:sz w:val="20"/>
          <w:szCs w:val="20"/>
          <w:lang w:val="en-US"/>
        </w:rPr>
        <w:t>renderPlot</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{if (!</w:t>
      </w:r>
      <w:proofErr w:type="spellStart"/>
      <w:r w:rsidRPr="00B431D8">
        <w:rPr>
          <w:rFonts w:ascii="Times New Roman" w:hAnsi="Times New Roman"/>
          <w:color w:val="222222"/>
          <w:sz w:val="20"/>
          <w:szCs w:val="20"/>
          <w:lang w:val="en-US"/>
        </w:rPr>
        <w:t>is.null</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 {</w:t>
      </w:r>
    </w:p>
    <w:p w14:paraId="2AFE5F62" w14:textId="42AA9210"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plot(</w:t>
      </w:r>
      <w:proofErr w:type="spellStart"/>
      <w:proofErr w:type="gram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)[2],main="Construction Uncertainty indicator",</w:t>
      </w:r>
      <w:proofErr w:type="spellStart"/>
      <w:r w:rsidRPr="00B431D8">
        <w:rPr>
          <w:rFonts w:ascii="Times New Roman" w:hAnsi="Times New Roman"/>
          <w:color w:val="222222"/>
          <w:sz w:val="20"/>
          <w:szCs w:val="20"/>
          <w:lang w:val="en-US"/>
        </w:rPr>
        <w:t>xlab</w:t>
      </w:r>
      <w:proofErr w:type="spellEnd"/>
      <w:r w:rsidRPr="00B431D8">
        <w:rPr>
          <w:rFonts w:ascii="Times New Roman" w:hAnsi="Times New Roman"/>
          <w:color w:val="222222"/>
          <w:sz w:val="20"/>
          <w:szCs w:val="20"/>
          <w:lang w:val="en-US"/>
        </w:rPr>
        <w:t>="Index",</w:t>
      </w:r>
      <w:proofErr w:type="spellStart"/>
      <w:r w:rsidRPr="00B431D8">
        <w:rPr>
          <w:rFonts w:ascii="Times New Roman" w:hAnsi="Times New Roman"/>
          <w:color w:val="222222"/>
          <w:sz w:val="20"/>
          <w:szCs w:val="20"/>
          <w:lang w:val="en-US"/>
        </w:rPr>
        <w:t>ylab</w:t>
      </w:r>
      <w:proofErr w:type="spellEnd"/>
      <w:r w:rsidRPr="00B431D8">
        <w:rPr>
          <w:rFonts w:ascii="Times New Roman" w:hAnsi="Times New Roman"/>
          <w:color w:val="222222"/>
          <w:sz w:val="20"/>
          <w:szCs w:val="20"/>
          <w:lang w:val="en-US"/>
        </w:rPr>
        <w:t>="Time",</w:t>
      </w:r>
      <w:proofErr w:type="spellStart"/>
      <w:r w:rsidRPr="00B431D8">
        <w:rPr>
          <w:rFonts w:ascii="Times New Roman" w:hAnsi="Times New Roman"/>
          <w:color w:val="222222"/>
          <w:sz w:val="20"/>
          <w:szCs w:val="20"/>
          <w:lang w:val="en-US"/>
        </w:rPr>
        <w:t>pch</w:t>
      </w:r>
      <w:proofErr w:type="spellEnd"/>
      <w:r w:rsidRPr="00B431D8">
        <w:rPr>
          <w:rFonts w:ascii="Times New Roman" w:hAnsi="Times New Roman"/>
          <w:color w:val="222222"/>
          <w:sz w:val="20"/>
          <w:szCs w:val="20"/>
          <w:lang w:val="en-US"/>
        </w:rPr>
        <w:t xml:space="preserve">=18,col="blue")}}) </w:t>
      </w:r>
    </w:p>
    <w:p w14:paraId="7B9DF955"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output$result_plot3 &lt;- </w:t>
      </w:r>
      <w:proofErr w:type="spellStart"/>
      <w:proofErr w:type="gramStart"/>
      <w:r w:rsidRPr="00B431D8">
        <w:rPr>
          <w:rFonts w:ascii="Times New Roman" w:hAnsi="Times New Roman"/>
          <w:color w:val="222222"/>
          <w:sz w:val="20"/>
          <w:szCs w:val="20"/>
          <w:lang w:val="en-US"/>
        </w:rPr>
        <w:t>renderPlot</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w:t>
      </w:r>
    </w:p>
    <w:p w14:paraId="76731DB3"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if </w:t>
      </w:r>
      <w:proofErr w:type="gramStart"/>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is</w:t>
      </w:r>
      <w:proofErr w:type="gramEnd"/>
      <w:r w:rsidRPr="00B431D8">
        <w:rPr>
          <w:rFonts w:ascii="Times New Roman" w:hAnsi="Times New Roman"/>
          <w:color w:val="222222"/>
          <w:sz w:val="20"/>
          <w:szCs w:val="20"/>
          <w:lang w:val="en-US"/>
        </w:rPr>
        <w:t>.null</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 {</w:t>
      </w:r>
    </w:p>
    <w:p w14:paraId="5610B09E" w14:textId="66E2DBC9"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plot(</w:t>
      </w:r>
      <w:proofErr w:type="spellStart"/>
      <w:proofErr w:type="gram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)[3],main="retail Uncertainty indicator",</w:t>
      </w:r>
      <w:proofErr w:type="spellStart"/>
      <w:r w:rsidRPr="00B431D8">
        <w:rPr>
          <w:rFonts w:ascii="Times New Roman" w:hAnsi="Times New Roman"/>
          <w:color w:val="222222"/>
          <w:sz w:val="20"/>
          <w:szCs w:val="20"/>
          <w:lang w:val="en-US"/>
        </w:rPr>
        <w:t>xlab</w:t>
      </w:r>
      <w:proofErr w:type="spellEnd"/>
      <w:r w:rsidRPr="00B431D8">
        <w:rPr>
          <w:rFonts w:ascii="Times New Roman" w:hAnsi="Times New Roman"/>
          <w:color w:val="222222"/>
          <w:sz w:val="20"/>
          <w:szCs w:val="20"/>
          <w:lang w:val="en-US"/>
        </w:rPr>
        <w:t>="Index",</w:t>
      </w:r>
      <w:proofErr w:type="spellStart"/>
      <w:r w:rsidRPr="00B431D8">
        <w:rPr>
          <w:rFonts w:ascii="Times New Roman" w:hAnsi="Times New Roman"/>
          <w:color w:val="222222"/>
          <w:sz w:val="20"/>
          <w:szCs w:val="20"/>
          <w:lang w:val="en-US"/>
        </w:rPr>
        <w:t>ylab</w:t>
      </w:r>
      <w:proofErr w:type="spellEnd"/>
      <w:r w:rsidRPr="00B431D8">
        <w:rPr>
          <w:rFonts w:ascii="Times New Roman" w:hAnsi="Times New Roman"/>
          <w:color w:val="222222"/>
          <w:sz w:val="20"/>
          <w:szCs w:val="20"/>
          <w:lang w:val="en-US"/>
        </w:rPr>
        <w:t>="Time",</w:t>
      </w:r>
      <w:proofErr w:type="spellStart"/>
      <w:r w:rsidRPr="00B431D8">
        <w:rPr>
          <w:rFonts w:ascii="Times New Roman" w:hAnsi="Times New Roman"/>
          <w:color w:val="222222"/>
          <w:sz w:val="20"/>
          <w:szCs w:val="20"/>
          <w:lang w:val="en-US"/>
        </w:rPr>
        <w:t>pch</w:t>
      </w:r>
      <w:proofErr w:type="spellEnd"/>
      <w:r w:rsidRPr="00B431D8">
        <w:rPr>
          <w:rFonts w:ascii="Times New Roman" w:hAnsi="Times New Roman"/>
          <w:color w:val="222222"/>
          <w:sz w:val="20"/>
          <w:szCs w:val="20"/>
          <w:lang w:val="en-US"/>
        </w:rPr>
        <w:t xml:space="preserve">=18,col="blue")}}) </w:t>
      </w:r>
    </w:p>
    <w:p w14:paraId="1B5A8F36" w14:textId="2816A2AF"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output$result_plot4 &lt;- </w:t>
      </w:r>
      <w:proofErr w:type="spellStart"/>
      <w:proofErr w:type="gramStart"/>
      <w:r w:rsidRPr="00B431D8">
        <w:rPr>
          <w:rFonts w:ascii="Times New Roman" w:hAnsi="Times New Roman"/>
          <w:color w:val="222222"/>
          <w:sz w:val="20"/>
          <w:szCs w:val="20"/>
          <w:lang w:val="en-US"/>
        </w:rPr>
        <w:t>renderPlot</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{if (!</w:t>
      </w:r>
      <w:proofErr w:type="spellStart"/>
      <w:r w:rsidRPr="00B431D8">
        <w:rPr>
          <w:rFonts w:ascii="Times New Roman" w:hAnsi="Times New Roman"/>
          <w:color w:val="222222"/>
          <w:sz w:val="20"/>
          <w:szCs w:val="20"/>
          <w:lang w:val="en-US"/>
        </w:rPr>
        <w:t>is.null</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 {</w:t>
      </w:r>
    </w:p>
    <w:p w14:paraId="03BDEE71" w14:textId="516EB9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plot(</w:t>
      </w:r>
      <w:proofErr w:type="spellStart"/>
      <w:proofErr w:type="gram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)[4],main="transport Uncertainty indicator",</w:t>
      </w:r>
      <w:proofErr w:type="spellStart"/>
      <w:r w:rsidRPr="00B431D8">
        <w:rPr>
          <w:rFonts w:ascii="Times New Roman" w:hAnsi="Times New Roman"/>
          <w:color w:val="222222"/>
          <w:sz w:val="20"/>
          <w:szCs w:val="20"/>
          <w:lang w:val="en-US"/>
        </w:rPr>
        <w:t>xlab</w:t>
      </w:r>
      <w:proofErr w:type="spellEnd"/>
      <w:r w:rsidRPr="00B431D8">
        <w:rPr>
          <w:rFonts w:ascii="Times New Roman" w:hAnsi="Times New Roman"/>
          <w:color w:val="222222"/>
          <w:sz w:val="20"/>
          <w:szCs w:val="20"/>
          <w:lang w:val="en-US"/>
        </w:rPr>
        <w:t>="Index",</w:t>
      </w:r>
      <w:proofErr w:type="spellStart"/>
      <w:r w:rsidRPr="00B431D8">
        <w:rPr>
          <w:rFonts w:ascii="Times New Roman" w:hAnsi="Times New Roman"/>
          <w:color w:val="222222"/>
          <w:sz w:val="20"/>
          <w:szCs w:val="20"/>
          <w:lang w:val="en-US"/>
        </w:rPr>
        <w:t>ylab</w:t>
      </w:r>
      <w:proofErr w:type="spellEnd"/>
      <w:r w:rsidRPr="00B431D8">
        <w:rPr>
          <w:rFonts w:ascii="Times New Roman" w:hAnsi="Times New Roman"/>
          <w:color w:val="222222"/>
          <w:sz w:val="20"/>
          <w:szCs w:val="20"/>
          <w:lang w:val="en-US"/>
        </w:rPr>
        <w:t>="Time",</w:t>
      </w:r>
      <w:proofErr w:type="spellStart"/>
      <w:r w:rsidRPr="00B431D8">
        <w:rPr>
          <w:rFonts w:ascii="Times New Roman" w:hAnsi="Times New Roman"/>
          <w:color w:val="222222"/>
          <w:sz w:val="20"/>
          <w:szCs w:val="20"/>
          <w:lang w:val="en-US"/>
        </w:rPr>
        <w:t>pch</w:t>
      </w:r>
      <w:proofErr w:type="spellEnd"/>
      <w:r w:rsidRPr="00B431D8">
        <w:rPr>
          <w:rFonts w:ascii="Times New Roman" w:hAnsi="Times New Roman"/>
          <w:color w:val="222222"/>
          <w:sz w:val="20"/>
          <w:szCs w:val="20"/>
          <w:lang w:val="en-US"/>
        </w:rPr>
        <w:t xml:space="preserve">=18,col="blue")}}) </w:t>
      </w:r>
    </w:p>
    <w:p w14:paraId="15B8655D" w14:textId="1FCDEB7D"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output$result_plot5 &lt;- </w:t>
      </w:r>
      <w:proofErr w:type="spellStart"/>
      <w:proofErr w:type="gramStart"/>
      <w:r w:rsidRPr="00B431D8">
        <w:rPr>
          <w:rFonts w:ascii="Times New Roman" w:hAnsi="Times New Roman"/>
          <w:color w:val="222222"/>
          <w:sz w:val="20"/>
          <w:szCs w:val="20"/>
          <w:lang w:val="en-US"/>
        </w:rPr>
        <w:t>renderPlot</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{if (!</w:t>
      </w:r>
      <w:proofErr w:type="spellStart"/>
      <w:r w:rsidRPr="00B431D8">
        <w:rPr>
          <w:rFonts w:ascii="Times New Roman" w:hAnsi="Times New Roman"/>
          <w:color w:val="222222"/>
          <w:sz w:val="20"/>
          <w:szCs w:val="20"/>
          <w:lang w:val="en-US"/>
        </w:rPr>
        <w:t>is.null</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 {</w:t>
      </w:r>
    </w:p>
    <w:p w14:paraId="00C37112" w14:textId="7886DC2E"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plot(</w:t>
      </w:r>
      <w:proofErr w:type="spellStart"/>
      <w:proofErr w:type="gram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)[5],main="Economic Uncertainty indicator",</w:t>
      </w:r>
      <w:proofErr w:type="spellStart"/>
      <w:r w:rsidRPr="00B431D8">
        <w:rPr>
          <w:rFonts w:ascii="Times New Roman" w:hAnsi="Times New Roman"/>
          <w:color w:val="222222"/>
          <w:sz w:val="20"/>
          <w:szCs w:val="20"/>
          <w:lang w:val="en-US"/>
        </w:rPr>
        <w:t>xlab</w:t>
      </w:r>
      <w:proofErr w:type="spellEnd"/>
      <w:r w:rsidRPr="00B431D8">
        <w:rPr>
          <w:rFonts w:ascii="Times New Roman" w:hAnsi="Times New Roman"/>
          <w:color w:val="222222"/>
          <w:sz w:val="20"/>
          <w:szCs w:val="20"/>
          <w:lang w:val="en-US"/>
        </w:rPr>
        <w:t>="Index",</w:t>
      </w:r>
      <w:proofErr w:type="spellStart"/>
      <w:r w:rsidRPr="00B431D8">
        <w:rPr>
          <w:rFonts w:ascii="Times New Roman" w:hAnsi="Times New Roman"/>
          <w:color w:val="222222"/>
          <w:sz w:val="20"/>
          <w:szCs w:val="20"/>
          <w:lang w:val="en-US"/>
        </w:rPr>
        <w:t>ylab</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Time",col</w:t>
      </w:r>
      <w:proofErr w:type="spellEnd"/>
      <w:r w:rsidRPr="00B431D8">
        <w:rPr>
          <w:rFonts w:ascii="Times New Roman" w:hAnsi="Times New Roman"/>
          <w:color w:val="222222"/>
          <w:sz w:val="20"/>
          <w:szCs w:val="20"/>
          <w:lang w:val="en-US"/>
        </w:rPr>
        <w:t>="red")}})</w:t>
      </w:r>
    </w:p>
    <w:p w14:paraId="5987581C" w14:textId="68B9C406"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output$result_plot6 &lt;- </w:t>
      </w:r>
      <w:proofErr w:type="spellStart"/>
      <w:proofErr w:type="gramStart"/>
      <w:r w:rsidRPr="00B431D8">
        <w:rPr>
          <w:rFonts w:ascii="Times New Roman" w:hAnsi="Times New Roman"/>
          <w:color w:val="222222"/>
          <w:sz w:val="20"/>
          <w:szCs w:val="20"/>
          <w:lang w:val="en-US"/>
        </w:rPr>
        <w:t>renderPlot</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{if (!</w:t>
      </w:r>
      <w:proofErr w:type="spellStart"/>
      <w:r w:rsidRPr="00B431D8">
        <w:rPr>
          <w:rFonts w:ascii="Times New Roman" w:hAnsi="Times New Roman"/>
          <w:color w:val="222222"/>
          <w:sz w:val="20"/>
          <w:szCs w:val="20"/>
          <w:lang w:val="en-US"/>
        </w:rPr>
        <w:t>is.null</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 {</w:t>
      </w:r>
    </w:p>
    <w:p w14:paraId="2589F573" w14:textId="4435F7DA"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plot(</w:t>
      </w:r>
      <w:proofErr w:type="spellStart"/>
      <w:proofErr w:type="gram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)[6],main="Economic Uncertainty indicator 2",xlab="Index",</w:t>
      </w:r>
      <w:proofErr w:type="spellStart"/>
      <w:r w:rsidRPr="00B431D8">
        <w:rPr>
          <w:rFonts w:ascii="Times New Roman" w:hAnsi="Times New Roman"/>
          <w:color w:val="222222"/>
          <w:sz w:val="20"/>
          <w:szCs w:val="20"/>
          <w:lang w:val="en-US"/>
        </w:rPr>
        <w:t>ylab</w:t>
      </w:r>
      <w:proofErr w:type="spellEnd"/>
      <w:r w:rsidRPr="00B431D8">
        <w:rPr>
          <w:rFonts w:ascii="Times New Roman" w:hAnsi="Times New Roman"/>
          <w:color w:val="222222"/>
          <w:sz w:val="20"/>
          <w:szCs w:val="20"/>
          <w:lang w:val="en-US"/>
        </w:rPr>
        <w:t>="</w:t>
      </w:r>
      <w:proofErr w:type="spellStart"/>
      <w:r w:rsidRPr="00B431D8">
        <w:rPr>
          <w:rFonts w:ascii="Times New Roman" w:hAnsi="Times New Roman"/>
          <w:color w:val="222222"/>
          <w:sz w:val="20"/>
          <w:szCs w:val="20"/>
          <w:lang w:val="en-US"/>
        </w:rPr>
        <w:t>Time",col</w:t>
      </w:r>
      <w:proofErr w:type="spellEnd"/>
      <w:r w:rsidRPr="00B431D8">
        <w:rPr>
          <w:rFonts w:ascii="Times New Roman" w:hAnsi="Times New Roman"/>
          <w:color w:val="222222"/>
          <w:sz w:val="20"/>
          <w:szCs w:val="20"/>
          <w:lang w:val="en-US"/>
        </w:rPr>
        <w:t xml:space="preserve">="red") }})    </w:t>
      </w:r>
    </w:p>
    <w:p w14:paraId="1B4D2328"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spellStart"/>
      <w:r w:rsidRPr="00B431D8">
        <w:rPr>
          <w:rFonts w:ascii="Times New Roman" w:hAnsi="Times New Roman"/>
          <w:color w:val="222222"/>
          <w:sz w:val="20"/>
          <w:szCs w:val="20"/>
          <w:lang w:val="en-US"/>
        </w:rPr>
        <w:t>output$downloadData</w:t>
      </w:r>
      <w:proofErr w:type="spellEnd"/>
      <w:r w:rsidRPr="00B431D8">
        <w:rPr>
          <w:rFonts w:ascii="Times New Roman" w:hAnsi="Times New Roman"/>
          <w:color w:val="222222"/>
          <w:sz w:val="20"/>
          <w:szCs w:val="20"/>
          <w:lang w:val="en-US"/>
        </w:rPr>
        <w:t xml:space="preserve"> &lt;- </w:t>
      </w:r>
      <w:proofErr w:type="spellStart"/>
      <w:proofErr w:type="gramStart"/>
      <w:r w:rsidRPr="00B431D8">
        <w:rPr>
          <w:rFonts w:ascii="Times New Roman" w:hAnsi="Times New Roman"/>
          <w:color w:val="222222"/>
          <w:sz w:val="20"/>
          <w:szCs w:val="20"/>
          <w:lang w:val="en-US"/>
        </w:rPr>
        <w:t>downloadHandler</w:t>
      </w:r>
      <w:proofErr w:type="spellEnd"/>
      <w:r w:rsidRPr="00B431D8">
        <w:rPr>
          <w:rFonts w:ascii="Times New Roman" w:hAnsi="Times New Roman"/>
          <w:color w:val="222222"/>
          <w:sz w:val="20"/>
          <w:szCs w:val="20"/>
          <w:lang w:val="en-US"/>
        </w:rPr>
        <w:t>(</w:t>
      </w:r>
      <w:proofErr w:type="gramEnd"/>
    </w:p>
    <w:p w14:paraId="794A6BB4"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filename = </w:t>
      </w:r>
      <w:proofErr w:type="gramStart"/>
      <w:r w:rsidRPr="00B431D8">
        <w:rPr>
          <w:rFonts w:ascii="Times New Roman" w:hAnsi="Times New Roman"/>
          <w:color w:val="222222"/>
          <w:sz w:val="20"/>
          <w:szCs w:val="20"/>
          <w:lang w:val="en-US"/>
        </w:rPr>
        <w:t>function(</w:t>
      </w:r>
      <w:proofErr w:type="gramEnd"/>
      <w:r w:rsidRPr="00B431D8">
        <w:rPr>
          <w:rFonts w:ascii="Times New Roman" w:hAnsi="Times New Roman"/>
          <w:color w:val="222222"/>
          <w:sz w:val="20"/>
          <w:szCs w:val="20"/>
          <w:lang w:val="en-US"/>
        </w:rPr>
        <w:t xml:space="preserve">) { </w:t>
      </w:r>
    </w:p>
    <w:p w14:paraId="3712BEBE"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roofErr w:type="gramStart"/>
      <w:r w:rsidRPr="00B431D8">
        <w:rPr>
          <w:rFonts w:ascii="Times New Roman" w:hAnsi="Times New Roman"/>
          <w:color w:val="222222"/>
          <w:sz w:val="20"/>
          <w:szCs w:val="20"/>
          <w:lang w:val="en-US"/>
        </w:rPr>
        <w:t>paste(</w:t>
      </w:r>
      <w:proofErr w:type="gramEnd"/>
      <w:r w:rsidRPr="00B431D8">
        <w:rPr>
          <w:rFonts w:ascii="Times New Roman" w:hAnsi="Times New Roman"/>
          <w:color w:val="222222"/>
          <w:sz w:val="20"/>
          <w:szCs w:val="20"/>
          <w:lang w:val="en-US"/>
        </w:rPr>
        <w:t xml:space="preserve">'UI', '.csv', </w:t>
      </w:r>
      <w:proofErr w:type="spellStart"/>
      <w:r w:rsidRPr="00B431D8">
        <w:rPr>
          <w:rFonts w:ascii="Times New Roman" w:hAnsi="Times New Roman"/>
          <w:color w:val="222222"/>
          <w:sz w:val="20"/>
          <w:szCs w:val="20"/>
          <w:lang w:val="en-US"/>
        </w:rPr>
        <w:t>sep</w:t>
      </w:r>
      <w:proofErr w:type="spellEnd"/>
      <w:r w:rsidRPr="00B431D8">
        <w:rPr>
          <w:rFonts w:ascii="Times New Roman" w:hAnsi="Times New Roman"/>
          <w:color w:val="222222"/>
          <w:sz w:val="20"/>
          <w:szCs w:val="20"/>
          <w:lang w:val="en-US"/>
        </w:rPr>
        <w:t xml:space="preserve">='') </w:t>
      </w:r>
    </w:p>
    <w:p w14:paraId="652C5DA8"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
    <w:p w14:paraId="7211DFAD"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content = function(file) {</w:t>
      </w:r>
    </w:p>
    <w:p w14:paraId="32BEF466"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write.csv(</w:t>
      </w:r>
      <w:proofErr w:type="spellStart"/>
      <w:proofErr w:type="gramStart"/>
      <w:r w:rsidRPr="00B431D8">
        <w:rPr>
          <w:rFonts w:ascii="Times New Roman" w:hAnsi="Times New Roman"/>
          <w:color w:val="222222"/>
          <w:sz w:val="20"/>
          <w:szCs w:val="20"/>
          <w:lang w:val="en-US"/>
        </w:rPr>
        <w:t>resultData</w:t>
      </w:r>
      <w:proofErr w:type="spellEnd"/>
      <w:r w:rsidRPr="00B431D8">
        <w:rPr>
          <w:rFonts w:ascii="Times New Roman" w:hAnsi="Times New Roman"/>
          <w:color w:val="222222"/>
          <w:sz w:val="20"/>
          <w:szCs w:val="20"/>
          <w:lang w:val="en-US"/>
        </w:rPr>
        <w:t>(</w:t>
      </w:r>
      <w:proofErr w:type="gramEnd"/>
      <w:r w:rsidRPr="00B431D8">
        <w:rPr>
          <w:rFonts w:ascii="Times New Roman" w:hAnsi="Times New Roman"/>
          <w:color w:val="222222"/>
          <w:sz w:val="20"/>
          <w:szCs w:val="20"/>
          <w:lang w:val="en-US"/>
        </w:rPr>
        <w:t>), file)</w:t>
      </w:r>
    </w:p>
    <w:p w14:paraId="62B2ACF7"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
    <w:p w14:paraId="7BA27D9B" w14:textId="77777777"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 xml:space="preserve">    )</w:t>
      </w:r>
    </w:p>
    <w:p w14:paraId="31520918" w14:textId="23B9A982" w:rsidR="00B431D8" w:rsidRPr="00B431D8" w:rsidRDefault="00B431D8" w:rsidP="008E4B1C">
      <w:pPr>
        <w:shd w:val="clear" w:color="auto" w:fill="FFFFFF"/>
        <w:spacing w:after="0" w:line="240" w:lineRule="atLeast"/>
        <w:contextualSpacing/>
        <w:rPr>
          <w:rFonts w:ascii="Times New Roman" w:hAnsi="Times New Roman"/>
          <w:color w:val="222222"/>
          <w:sz w:val="20"/>
          <w:szCs w:val="20"/>
          <w:lang w:val="en-US"/>
        </w:rPr>
      </w:pPr>
      <w:r w:rsidRPr="00B431D8">
        <w:rPr>
          <w:rFonts w:ascii="Times New Roman" w:hAnsi="Times New Roman"/>
          <w:color w:val="222222"/>
          <w:sz w:val="20"/>
          <w:szCs w:val="20"/>
          <w:lang w:val="en-US"/>
        </w:rPr>
        <w:t>})</w:t>
      </w:r>
    </w:p>
    <w:sectPr w:rsidR="00B431D8" w:rsidRPr="00B431D8" w:rsidSect="00EC2406">
      <w:footerReference w:type="default" r:id="rId23"/>
      <w:pgSz w:w="12240" w:h="15840"/>
      <w:pgMar w:top="1134" w:right="850" w:bottom="1134" w:left="1701" w:header="720" w:footer="72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52E5C" w14:textId="77777777" w:rsidR="00DB0E94" w:rsidRDefault="00DB0E94" w:rsidP="00A15B6F">
      <w:pPr>
        <w:spacing w:after="0" w:line="240" w:lineRule="auto"/>
      </w:pPr>
      <w:r>
        <w:separator/>
      </w:r>
    </w:p>
  </w:endnote>
  <w:endnote w:type="continuationSeparator" w:id="0">
    <w:p w14:paraId="46BC3E68" w14:textId="77777777" w:rsidR="00DB0E94" w:rsidRDefault="00DB0E94" w:rsidP="00A15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853682"/>
      <w:docPartObj>
        <w:docPartGallery w:val="Page Numbers (Bottom of Page)"/>
        <w:docPartUnique/>
      </w:docPartObj>
    </w:sdtPr>
    <w:sdtEndPr/>
    <w:sdtContent>
      <w:p w14:paraId="779F8404" w14:textId="5F236DE2" w:rsidR="00000215" w:rsidRDefault="00000215">
        <w:pPr>
          <w:pStyle w:val="a9"/>
          <w:jc w:val="center"/>
        </w:pPr>
        <w:r>
          <w:fldChar w:fldCharType="begin"/>
        </w:r>
        <w:r>
          <w:instrText>PAGE   \* MERGEFORMAT</w:instrText>
        </w:r>
        <w:r>
          <w:fldChar w:fldCharType="separate"/>
        </w:r>
        <w:r>
          <w:t>2</w:t>
        </w:r>
        <w:r>
          <w:fldChar w:fldCharType="end"/>
        </w:r>
      </w:p>
    </w:sdtContent>
  </w:sdt>
  <w:p w14:paraId="4DF5C8ED" w14:textId="77777777" w:rsidR="00000215" w:rsidRDefault="0000021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25327" w14:textId="77777777" w:rsidR="00DB0E94" w:rsidRDefault="00DB0E94" w:rsidP="00A15B6F">
      <w:pPr>
        <w:spacing w:after="0" w:line="240" w:lineRule="auto"/>
      </w:pPr>
      <w:r>
        <w:separator/>
      </w:r>
    </w:p>
  </w:footnote>
  <w:footnote w:type="continuationSeparator" w:id="0">
    <w:p w14:paraId="1EEA5516" w14:textId="77777777" w:rsidR="00DB0E94" w:rsidRDefault="00DB0E94" w:rsidP="00A15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51C"/>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5926C7B"/>
    <w:multiLevelType w:val="hybridMultilevel"/>
    <w:tmpl w:val="FA285ED0"/>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133B7E60"/>
    <w:multiLevelType w:val="hybridMultilevel"/>
    <w:tmpl w:val="6CF46CA8"/>
    <w:lvl w:ilvl="0" w:tplc="0D92EECA">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885539F"/>
    <w:multiLevelType w:val="multilevel"/>
    <w:tmpl w:val="84E490A8"/>
    <w:lvl w:ilvl="0">
      <w:start w:val="1"/>
      <w:numFmt w:val="decimal"/>
      <w:lvlText w:val="%1"/>
      <w:lvlJc w:val="left"/>
      <w:pPr>
        <w:ind w:left="503" w:hanging="360"/>
      </w:pPr>
      <w:rPr>
        <w:rFonts w:hint="default"/>
      </w:rPr>
    </w:lvl>
    <w:lvl w:ilvl="1">
      <w:start w:val="3"/>
      <w:numFmt w:val="decimal"/>
      <w:lvlText w:val="%1.%2"/>
      <w:lvlJc w:val="left"/>
      <w:pPr>
        <w:ind w:left="1223" w:hanging="360"/>
      </w:pPr>
      <w:rPr>
        <w:rFonts w:hint="default"/>
      </w:rPr>
    </w:lvl>
    <w:lvl w:ilvl="2">
      <w:start w:val="1"/>
      <w:numFmt w:val="decimal"/>
      <w:lvlText w:val="%1.%2.%3"/>
      <w:lvlJc w:val="left"/>
      <w:pPr>
        <w:ind w:left="2303" w:hanging="720"/>
      </w:pPr>
      <w:rPr>
        <w:rFonts w:hint="default"/>
      </w:rPr>
    </w:lvl>
    <w:lvl w:ilvl="3">
      <w:start w:val="1"/>
      <w:numFmt w:val="decimal"/>
      <w:lvlText w:val="%1.%2.%3.%4"/>
      <w:lvlJc w:val="left"/>
      <w:pPr>
        <w:ind w:left="3383" w:hanging="1080"/>
      </w:pPr>
      <w:rPr>
        <w:rFonts w:hint="default"/>
      </w:rPr>
    </w:lvl>
    <w:lvl w:ilvl="4">
      <w:start w:val="1"/>
      <w:numFmt w:val="decimal"/>
      <w:lvlText w:val="%1.%2.%3.%4.%5"/>
      <w:lvlJc w:val="left"/>
      <w:pPr>
        <w:ind w:left="4103" w:hanging="1080"/>
      </w:pPr>
      <w:rPr>
        <w:rFonts w:hint="default"/>
      </w:rPr>
    </w:lvl>
    <w:lvl w:ilvl="5">
      <w:start w:val="1"/>
      <w:numFmt w:val="decimal"/>
      <w:lvlText w:val="%1.%2.%3.%4.%5.%6"/>
      <w:lvlJc w:val="left"/>
      <w:pPr>
        <w:ind w:left="5183" w:hanging="1440"/>
      </w:pPr>
      <w:rPr>
        <w:rFonts w:hint="default"/>
      </w:rPr>
    </w:lvl>
    <w:lvl w:ilvl="6">
      <w:start w:val="1"/>
      <w:numFmt w:val="decimal"/>
      <w:lvlText w:val="%1.%2.%3.%4.%5.%6.%7"/>
      <w:lvlJc w:val="left"/>
      <w:pPr>
        <w:ind w:left="5903" w:hanging="1440"/>
      </w:pPr>
      <w:rPr>
        <w:rFonts w:hint="default"/>
      </w:rPr>
    </w:lvl>
    <w:lvl w:ilvl="7">
      <w:start w:val="1"/>
      <w:numFmt w:val="decimal"/>
      <w:lvlText w:val="%1.%2.%3.%4.%5.%6.%7.%8"/>
      <w:lvlJc w:val="left"/>
      <w:pPr>
        <w:ind w:left="6983" w:hanging="1800"/>
      </w:pPr>
      <w:rPr>
        <w:rFonts w:hint="default"/>
      </w:rPr>
    </w:lvl>
    <w:lvl w:ilvl="8">
      <w:start w:val="1"/>
      <w:numFmt w:val="decimal"/>
      <w:lvlText w:val="%1.%2.%3.%4.%5.%6.%7.%8.%9"/>
      <w:lvlJc w:val="left"/>
      <w:pPr>
        <w:ind w:left="8063" w:hanging="2160"/>
      </w:pPr>
      <w:rPr>
        <w:rFonts w:hint="default"/>
      </w:rPr>
    </w:lvl>
  </w:abstractNum>
  <w:abstractNum w:abstractNumId="4" w15:restartNumberingAfterBreak="0">
    <w:nsid w:val="19087C65"/>
    <w:multiLevelType w:val="hybridMultilevel"/>
    <w:tmpl w:val="02388966"/>
    <w:lvl w:ilvl="0" w:tplc="235CDA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1C76E4"/>
    <w:multiLevelType w:val="hybridMultilevel"/>
    <w:tmpl w:val="33C0937A"/>
    <w:lvl w:ilvl="0" w:tplc="8ED8612C">
      <w:start w:val="1"/>
      <w:numFmt w:val="decimal"/>
      <w:lvlText w:val="%1."/>
      <w:lvlJc w:val="left"/>
      <w:pPr>
        <w:ind w:left="1080" w:hanging="360"/>
      </w:pPr>
      <w:rPr>
        <w:rFonts w:asciiTheme="minorHAnsi" w:hAnsiTheme="minorHAnsi" w:hint="default"/>
        <w:b w:val="0"/>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0A80FAE"/>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 w15:restartNumberingAfterBreak="0">
    <w:nsid w:val="21B722C6"/>
    <w:multiLevelType w:val="hybridMultilevel"/>
    <w:tmpl w:val="FFFFFFFF"/>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23BD3981"/>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2C3364F7"/>
    <w:multiLevelType w:val="hybridMultilevel"/>
    <w:tmpl w:val="937A530E"/>
    <w:lvl w:ilvl="0" w:tplc="3138BA6E">
      <w:start w:val="1"/>
      <w:numFmt w:val="decimal"/>
      <w:lvlText w:val="%1."/>
      <w:lvlJc w:val="left"/>
      <w:pPr>
        <w:ind w:left="644" w:hanging="360"/>
      </w:pPr>
      <w:rPr>
        <w:rFonts w:ascii="Arial" w:eastAsia="Times New Roman" w:hAnsi="Arial" w:cs="Arial" w:hint="default"/>
        <w:color w:val="222222"/>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2EB5004F"/>
    <w:multiLevelType w:val="hybridMultilevel"/>
    <w:tmpl w:val="05783C18"/>
    <w:lvl w:ilvl="0" w:tplc="FFFFFFFF">
      <w:start w:val="1"/>
      <w:numFmt w:val="decimal"/>
      <w:lvlText w:val="%1."/>
      <w:lvlJc w:val="left"/>
      <w:pPr>
        <w:ind w:left="644" w:hanging="360"/>
      </w:pPr>
      <w:rPr>
        <w:rFonts w:ascii="Arial" w:eastAsia="Times New Roman" w:hAnsi="Arial" w:cs="Arial" w:hint="default"/>
        <w:color w:val="222222"/>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951106"/>
    <w:multiLevelType w:val="multilevel"/>
    <w:tmpl w:val="EBD283BC"/>
    <w:lvl w:ilvl="0">
      <w:start w:val="1"/>
      <w:numFmt w:val="decimal"/>
      <w:lvlText w:val="%1."/>
      <w:lvlJc w:val="left"/>
      <w:pPr>
        <w:ind w:left="720" w:hanging="360"/>
      </w:pPr>
      <w:rPr>
        <w:rFonts w:cs="Times New Roman" w:hint="default"/>
      </w:rPr>
    </w:lvl>
    <w:lvl w:ilvl="1">
      <w:start w:val="2"/>
      <w:numFmt w:val="decimal"/>
      <w:isLgl/>
      <w:lvlText w:val="%1.%2"/>
      <w:lvlJc w:val="left"/>
      <w:pPr>
        <w:ind w:left="1240" w:hanging="5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3A15B13"/>
    <w:multiLevelType w:val="hybridMultilevel"/>
    <w:tmpl w:val="656E9B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6714B08"/>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 w15:restartNumberingAfterBreak="0">
    <w:nsid w:val="3773011C"/>
    <w:multiLevelType w:val="hybridMultilevel"/>
    <w:tmpl w:val="937A530E"/>
    <w:lvl w:ilvl="0" w:tplc="FFFFFFFF">
      <w:start w:val="1"/>
      <w:numFmt w:val="decimal"/>
      <w:lvlText w:val="%1."/>
      <w:lvlJc w:val="left"/>
      <w:pPr>
        <w:ind w:left="720" w:hanging="360"/>
      </w:pPr>
      <w:rPr>
        <w:rFonts w:ascii="Arial" w:eastAsia="Times New Roman" w:hAnsi="Arial" w:cs="Arial" w:hint="default"/>
        <w:color w:val="222222"/>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F93D67"/>
    <w:multiLevelType w:val="hybridMultilevel"/>
    <w:tmpl w:val="E138AE74"/>
    <w:lvl w:ilvl="0" w:tplc="FF446C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B946ADB"/>
    <w:multiLevelType w:val="hybridMultilevel"/>
    <w:tmpl w:val="22023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E7299C"/>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 w15:restartNumberingAfterBreak="0">
    <w:nsid w:val="3D9531AD"/>
    <w:multiLevelType w:val="hybridMultilevel"/>
    <w:tmpl w:val="2F10FAEC"/>
    <w:lvl w:ilvl="0" w:tplc="7A104D76">
      <w:start w:val="2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458A05A2"/>
    <w:multiLevelType w:val="hybridMultilevel"/>
    <w:tmpl w:val="2DB49CA4"/>
    <w:lvl w:ilvl="0" w:tplc="235CDA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4C6A75"/>
    <w:multiLevelType w:val="hybridMultilevel"/>
    <w:tmpl w:val="F62CBB7A"/>
    <w:lvl w:ilvl="0" w:tplc="BBC4C1F2">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C4D7C14"/>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2" w15:restartNumberingAfterBreak="0">
    <w:nsid w:val="4CE93CA7"/>
    <w:multiLevelType w:val="hybridMultilevel"/>
    <w:tmpl w:val="FFFFFFFF"/>
    <w:lvl w:ilvl="0" w:tplc="A4086514">
      <w:start w:val="2"/>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3" w15:restartNumberingAfterBreak="0">
    <w:nsid w:val="4FA113A0"/>
    <w:multiLevelType w:val="hybridMultilevel"/>
    <w:tmpl w:val="A60CABE4"/>
    <w:lvl w:ilvl="0" w:tplc="CB8896DC">
      <w:start w:val="1"/>
      <w:numFmt w:val="decimal"/>
      <w:lvlText w:val="%1."/>
      <w:lvlJc w:val="left"/>
      <w:pPr>
        <w:ind w:left="1069" w:hanging="360"/>
      </w:pPr>
      <w:rPr>
        <w:rFonts w:cs="Times New Roman" w:hint="default"/>
        <w:i/>
        <w:iCs/>
      </w:rPr>
    </w:lvl>
    <w:lvl w:ilvl="1" w:tplc="04190019">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4" w15:restartNumberingAfterBreak="0">
    <w:nsid w:val="5838274C"/>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5" w15:restartNumberingAfterBreak="0">
    <w:nsid w:val="58E04411"/>
    <w:multiLevelType w:val="hybridMultilevel"/>
    <w:tmpl w:val="0750ECB6"/>
    <w:lvl w:ilvl="0" w:tplc="235CDA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5F34B4"/>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7" w15:restartNumberingAfterBreak="0">
    <w:nsid w:val="60DC31E0"/>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8" w15:restartNumberingAfterBreak="0">
    <w:nsid w:val="694E2092"/>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9" w15:restartNumberingAfterBreak="0">
    <w:nsid w:val="6AD94EED"/>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0" w15:restartNumberingAfterBreak="0">
    <w:nsid w:val="6EFA486B"/>
    <w:multiLevelType w:val="hybridMultilevel"/>
    <w:tmpl w:val="580E7CE2"/>
    <w:lvl w:ilvl="0" w:tplc="85520010">
      <w:start w:val="1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1464A07"/>
    <w:multiLevelType w:val="hybridMultilevel"/>
    <w:tmpl w:val="414EB656"/>
    <w:lvl w:ilvl="0" w:tplc="BBC4C1F2">
      <w:numFmt w:val="bullet"/>
      <w:lvlText w:val=""/>
      <w:lvlJc w:val="left"/>
      <w:pPr>
        <w:ind w:left="1440" w:hanging="360"/>
      </w:pPr>
      <w:rPr>
        <w:rFonts w:ascii="Symbol" w:eastAsiaTheme="minorEastAsia"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72C2583E"/>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3" w15:restartNumberingAfterBreak="0">
    <w:nsid w:val="73414AB4"/>
    <w:multiLevelType w:val="hybridMultilevel"/>
    <w:tmpl w:val="6498A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62A692C"/>
    <w:multiLevelType w:val="hybridMultilevel"/>
    <w:tmpl w:val="8B04BA16"/>
    <w:lvl w:ilvl="0" w:tplc="6A6C2FEE">
      <w:start w:val="1"/>
      <w:numFmt w:val="decimal"/>
      <w:lvlText w:val="%1."/>
      <w:lvlJc w:val="left"/>
      <w:pPr>
        <w:ind w:left="502" w:hanging="360"/>
      </w:pPr>
      <w:rPr>
        <w:b w:val="0"/>
      </w:rPr>
    </w:lvl>
    <w:lvl w:ilvl="1" w:tplc="04190019">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35" w15:restartNumberingAfterBreak="0">
    <w:nsid w:val="77695613"/>
    <w:multiLevelType w:val="hybridMultilevel"/>
    <w:tmpl w:val="937A530E"/>
    <w:lvl w:ilvl="0" w:tplc="FFFFFFFF">
      <w:start w:val="1"/>
      <w:numFmt w:val="decimal"/>
      <w:lvlText w:val="%1."/>
      <w:lvlJc w:val="left"/>
      <w:pPr>
        <w:ind w:left="644" w:hanging="360"/>
      </w:pPr>
      <w:rPr>
        <w:rFonts w:ascii="Arial" w:eastAsia="Times New Roman" w:hAnsi="Arial" w:cs="Arial" w:hint="default"/>
        <w:color w:val="222222"/>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6" w15:restartNumberingAfterBreak="0">
    <w:nsid w:val="7F676829"/>
    <w:multiLevelType w:val="multilevel"/>
    <w:tmpl w:val="84E490A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23"/>
  </w:num>
  <w:num w:numId="3">
    <w:abstractNumId w:val="11"/>
  </w:num>
  <w:num w:numId="4">
    <w:abstractNumId w:val="22"/>
  </w:num>
  <w:num w:numId="5">
    <w:abstractNumId w:val="3"/>
  </w:num>
  <w:num w:numId="6">
    <w:abstractNumId w:val="33"/>
  </w:num>
  <w:num w:numId="7">
    <w:abstractNumId w:val="20"/>
  </w:num>
  <w:num w:numId="8">
    <w:abstractNumId w:val="36"/>
  </w:num>
  <w:num w:numId="9">
    <w:abstractNumId w:val="19"/>
  </w:num>
  <w:num w:numId="10">
    <w:abstractNumId w:val="16"/>
  </w:num>
  <w:num w:numId="11">
    <w:abstractNumId w:val="4"/>
  </w:num>
  <w:num w:numId="12">
    <w:abstractNumId w:val="25"/>
  </w:num>
  <w:num w:numId="13">
    <w:abstractNumId w:val="31"/>
  </w:num>
  <w:num w:numId="14">
    <w:abstractNumId w:val="9"/>
  </w:num>
  <w:num w:numId="15">
    <w:abstractNumId w:val="14"/>
  </w:num>
  <w:num w:numId="16">
    <w:abstractNumId w:val="5"/>
  </w:num>
  <w:num w:numId="17">
    <w:abstractNumId w:val="12"/>
  </w:num>
  <w:num w:numId="18">
    <w:abstractNumId w:val="34"/>
  </w:num>
  <w:num w:numId="19">
    <w:abstractNumId w:val="0"/>
  </w:num>
  <w:num w:numId="20">
    <w:abstractNumId w:val="35"/>
  </w:num>
  <w:num w:numId="21">
    <w:abstractNumId w:val="17"/>
  </w:num>
  <w:num w:numId="22">
    <w:abstractNumId w:val="26"/>
  </w:num>
  <w:num w:numId="23">
    <w:abstractNumId w:val="24"/>
  </w:num>
  <w:num w:numId="24">
    <w:abstractNumId w:val="27"/>
  </w:num>
  <w:num w:numId="25">
    <w:abstractNumId w:val="32"/>
  </w:num>
  <w:num w:numId="26">
    <w:abstractNumId w:val="28"/>
  </w:num>
  <w:num w:numId="27">
    <w:abstractNumId w:val="13"/>
  </w:num>
  <w:num w:numId="28">
    <w:abstractNumId w:val="8"/>
  </w:num>
  <w:num w:numId="29">
    <w:abstractNumId w:val="6"/>
  </w:num>
  <w:num w:numId="30">
    <w:abstractNumId w:val="21"/>
  </w:num>
  <w:num w:numId="31">
    <w:abstractNumId w:val="29"/>
  </w:num>
  <w:num w:numId="32">
    <w:abstractNumId w:val="10"/>
  </w:num>
  <w:num w:numId="33">
    <w:abstractNumId w:val="15"/>
  </w:num>
  <w:num w:numId="34">
    <w:abstractNumId w:val="18"/>
  </w:num>
  <w:num w:numId="35">
    <w:abstractNumId w:val="30"/>
  </w:num>
  <w:num w:numId="36">
    <w:abstractNumId w:val="2"/>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82"/>
    <w:rsid w:val="00000215"/>
    <w:rsid w:val="00003713"/>
    <w:rsid w:val="00007A82"/>
    <w:rsid w:val="00017803"/>
    <w:rsid w:val="00023858"/>
    <w:rsid w:val="00023DBB"/>
    <w:rsid w:val="00032974"/>
    <w:rsid w:val="00034A16"/>
    <w:rsid w:val="000454A4"/>
    <w:rsid w:val="00047B4A"/>
    <w:rsid w:val="0005167C"/>
    <w:rsid w:val="000846D4"/>
    <w:rsid w:val="00090BD7"/>
    <w:rsid w:val="000B663A"/>
    <w:rsid w:val="000D1B3E"/>
    <w:rsid w:val="000D2173"/>
    <w:rsid w:val="000D51C8"/>
    <w:rsid w:val="000D54CC"/>
    <w:rsid w:val="000D566E"/>
    <w:rsid w:val="000D7E35"/>
    <w:rsid w:val="000E0947"/>
    <w:rsid w:val="000F6675"/>
    <w:rsid w:val="000F711F"/>
    <w:rsid w:val="000F7746"/>
    <w:rsid w:val="00106189"/>
    <w:rsid w:val="001105E1"/>
    <w:rsid w:val="0011452E"/>
    <w:rsid w:val="001215F8"/>
    <w:rsid w:val="00150ABA"/>
    <w:rsid w:val="0016343D"/>
    <w:rsid w:val="00164A21"/>
    <w:rsid w:val="00165CBF"/>
    <w:rsid w:val="00170D33"/>
    <w:rsid w:val="001812B2"/>
    <w:rsid w:val="00187D58"/>
    <w:rsid w:val="001A1DC1"/>
    <w:rsid w:val="001B23A8"/>
    <w:rsid w:val="001B5CCE"/>
    <w:rsid w:val="001D0E47"/>
    <w:rsid w:val="001E189B"/>
    <w:rsid w:val="001E276A"/>
    <w:rsid w:val="001E38EC"/>
    <w:rsid w:val="0021394E"/>
    <w:rsid w:val="00222196"/>
    <w:rsid w:val="00240D38"/>
    <w:rsid w:val="00243037"/>
    <w:rsid w:val="00244DA8"/>
    <w:rsid w:val="00246A6C"/>
    <w:rsid w:val="00254BEF"/>
    <w:rsid w:val="00255C70"/>
    <w:rsid w:val="00261356"/>
    <w:rsid w:val="0026748C"/>
    <w:rsid w:val="00277163"/>
    <w:rsid w:val="00285C96"/>
    <w:rsid w:val="002B4CFC"/>
    <w:rsid w:val="002D0073"/>
    <w:rsid w:val="002D62DC"/>
    <w:rsid w:val="002D6B18"/>
    <w:rsid w:val="002E4B18"/>
    <w:rsid w:val="002F308E"/>
    <w:rsid w:val="0030565C"/>
    <w:rsid w:val="00305F18"/>
    <w:rsid w:val="003076E4"/>
    <w:rsid w:val="00324A66"/>
    <w:rsid w:val="00324D04"/>
    <w:rsid w:val="00327C23"/>
    <w:rsid w:val="00344DF6"/>
    <w:rsid w:val="00345255"/>
    <w:rsid w:val="00346C54"/>
    <w:rsid w:val="00347ED9"/>
    <w:rsid w:val="00353A33"/>
    <w:rsid w:val="00354A4E"/>
    <w:rsid w:val="0036246E"/>
    <w:rsid w:val="003637ED"/>
    <w:rsid w:val="003675B0"/>
    <w:rsid w:val="003733D5"/>
    <w:rsid w:val="00377DE3"/>
    <w:rsid w:val="003854F2"/>
    <w:rsid w:val="00385B65"/>
    <w:rsid w:val="00386090"/>
    <w:rsid w:val="00390B8B"/>
    <w:rsid w:val="00393AAF"/>
    <w:rsid w:val="003B5BE7"/>
    <w:rsid w:val="003C1CD5"/>
    <w:rsid w:val="003C2872"/>
    <w:rsid w:val="003E2C94"/>
    <w:rsid w:val="003E7EB5"/>
    <w:rsid w:val="003F1098"/>
    <w:rsid w:val="003F3268"/>
    <w:rsid w:val="003F3B5E"/>
    <w:rsid w:val="003F6B37"/>
    <w:rsid w:val="004024DD"/>
    <w:rsid w:val="00410969"/>
    <w:rsid w:val="00410DA4"/>
    <w:rsid w:val="00413DBA"/>
    <w:rsid w:val="004250BA"/>
    <w:rsid w:val="004350B8"/>
    <w:rsid w:val="00441777"/>
    <w:rsid w:val="004465C6"/>
    <w:rsid w:val="0044777A"/>
    <w:rsid w:val="004510C5"/>
    <w:rsid w:val="00461DB8"/>
    <w:rsid w:val="00470D75"/>
    <w:rsid w:val="00473EC5"/>
    <w:rsid w:val="0048072B"/>
    <w:rsid w:val="0048158D"/>
    <w:rsid w:val="0048542B"/>
    <w:rsid w:val="00486F8D"/>
    <w:rsid w:val="00491A12"/>
    <w:rsid w:val="004A42C9"/>
    <w:rsid w:val="004A6A5A"/>
    <w:rsid w:val="004C4819"/>
    <w:rsid w:val="004C52E2"/>
    <w:rsid w:val="004D10DB"/>
    <w:rsid w:val="004D691C"/>
    <w:rsid w:val="004E0C20"/>
    <w:rsid w:val="004E4335"/>
    <w:rsid w:val="004F40CE"/>
    <w:rsid w:val="00500B4E"/>
    <w:rsid w:val="00506C9D"/>
    <w:rsid w:val="0054343B"/>
    <w:rsid w:val="00544344"/>
    <w:rsid w:val="00550D5A"/>
    <w:rsid w:val="00550EAE"/>
    <w:rsid w:val="00553EF0"/>
    <w:rsid w:val="00585889"/>
    <w:rsid w:val="00586266"/>
    <w:rsid w:val="00594414"/>
    <w:rsid w:val="00594B6E"/>
    <w:rsid w:val="005A04A5"/>
    <w:rsid w:val="005A0F3F"/>
    <w:rsid w:val="005A23C3"/>
    <w:rsid w:val="005B19E4"/>
    <w:rsid w:val="005B2989"/>
    <w:rsid w:val="005B3DA3"/>
    <w:rsid w:val="005B7F51"/>
    <w:rsid w:val="005C0B24"/>
    <w:rsid w:val="005C41A3"/>
    <w:rsid w:val="005C58FE"/>
    <w:rsid w:val="005C7A43"/>
    <w:rsid w:val="005E37B1"/>
    <w:rsid w:val="005F0B06"/>
    <w:rsid w:val="005F4910"/>
    <w:rsid w:val="00602671"/>
    <w:rsid w:val="00604A4B"/>
    <w:rsid w:val="00604B79"/>
    <w:rsid w:val="006146DF"/>
    <w:rsid w:val="00620CBF"/>
    <w:rsid w:val="00623371"/>
    <w:rsid w:val="00632C44"/>
    <w:rsid w:val="00633BF8"/>
    <w:rsid w:val="00642032"/>
    <w:rsid w:val="006460AB"/>
    <w:rsid w:val="00660209"/>
    <w:rsid w:val="0067136E"/>
    <w:rsid w:val="00671FF7"/>
    <w:rsid w:val="006743CF"/>
    <w:rsid w:val="006962C0"/>
    <w:rsid w:val="006B33E6"/>
    <w:rsid w:val="006B4966"/>
    <w:rsid w:val="006C33CC"/>
    <w:rsid w:val="006C7803"/>
    <w:rsid w:val="006E1579"/>
    <w:rsid w:val="006E575A"/>
    <w:rsid w:val="006F191D"/>
    <w:rsid w:val="00704EE7"/>
    <w:rsid w:val="007254B1"/>
    <w:rsid w:val="0072675C"/>
    <w:rsid w:val="00727F1A"/>
    <w:rsid w:val="0073208C"/>
    <w:rsid w:val="007512F9"/>
    <w:rsid w:val="00757BDC"/>
    <w:rsid w:val="00761D59"/>
    <w:rsid w:val="00763D72"/>
    <w:rsid w:val="0076571B"/>
    <w:rsid w:val="00791860"/>
    <w:rsid w:val="007A1582"/>
    <w:rsid w:val="007B19E2"/>
    <w:rsid w:val="007C334C"/>
    <w:rsid w:val="007C4A1E"/>
    <w:rsid w:val="007C506D"/>
    <w:rsid w:val="007C59B7"/>
    <w:rsid w:val="007C6C2C"/>
    <w:rsid w:val="007C7BFF"/>
    <w:rsid w:val="007E0A32"/>
    <w:rsid w:val="007E3EAD"/>
    <w:rsid w:val="007F4808"/>
    <w:rsid w:val="008029AA"/>
    <w:rsid w:val="00817C2E"/>
    <w:rsid w:val="00817E43"/>
    <w:rsid w:val="00827328"/>
    <w:rsid w:val="008462FD"/>
    <w:rsid w:val="008626F7"/>
    <w:rsid w:val="00865673"/>
    <w:rsid w:val="008671ED"/>
    <w:rsid w:val="008732C7"/>
    <w:rsid w:val="0088654D"/>
    <w:rsid w:val="008928D4"/>
    <w:rsid w:val="008B173B"/>
    <w:rsid w:val="008C06CF"/>
    <w:rsid w:val="008C2AF6"/>
    <w:rsid w:val="008C5EE0"/>
    <w:rsid w:val="008C6386"/>
    <w:rsid w:val="008C6B98"/>
    <w:rsid w:val="008D0A15"/>
    <w:rsid w:val="008D22E0"/>
    <w:rsid w:val="008D31A4"/>
    <w:rsid w:val="008E0F4A"/>
    <w:rsid w:val="008E1E55"/>
    <w:rsid w:val="008E4B1C"/>
    <w:rsid w:val="008F1309"/>
    <w:rsid w:val="008F267C"/>
    <w:rsid w:val="0090775B"/>
    <w:rsid w:val="00925D2B"/>
    <w:rsid w:val="009537EF"/>
    <w:rsid w:val="00967559"/>
    <w:rsid w:val="0097440C"/>
    <w:rsid w:val="0097555F"/>
    <w:rsid w:val="00981FE6"/>
    <w:rsid w:val="00994FF3"/>
    <w:rsid w:val="009A5B41"/>
    <w:rsid w:val="009B3F24"/>
    <w:rsid w:val="009B52E9"/>
    <w:rsid w:val="009C7455"/>
    <w:rsid w:val="009E1DE5"/>
    <w:rsid w:val="009F56AE"/>
    <w:rsid w:val="00A1337C"/>
    <w:rsid w:val="00A15B6F"/>
    <w:rsid w:val="00A1678B"/>
    <w:rsid w:val="00A175D2"/>
    <w:rsid w:val="00A2432A"/>
    <w:rsid w:val="00A41EBD"/>
    <w:rsid w:val="00A542AC"/>
    <w:rsid w:val="00A56C64"/>
    <w:rsid w:val="00A6017D"/>
    <w:rsid w:val="00A603B3"/>
    <w:rsid w:val="00A6617C"/>
    <w:rsid w:val="00A671EF"/>
    <w:rsid w:val="00A71B9B"/>
    <w:rsid w:val="00A736A7"/>
    <w:rsid w:val="00A82101"/>
    <w:rsid w:val="00A82305"/>
    <w:rsid w:val="00A83E3C"/>
    <w:rsid w:val="00A85907"/>
    <w:rsid w:val="00A96A2A"/>
    <w:rsid w:val="00AA6119"/>
    <w:rsid w:val="00AA729F"/>
    <w:rsid w:val="00AA7942"/>
    <w:rsid w:val="00AB2E1A"/>
    <w:rsid w:val="00AB4E61"/>
    <w:rsid w:val="00AB5E5F"/>
    <w:rsid w:val="00AC69B0"/>
    <w:rsid w:val="00AC6E8A"/>
    <w:rsid w:val="00AD01BD"/>
    <w:rsid w:val="00AD2E60"/>
    <w:rsid w:val="00AD5533"/>
    <w:rsid w:val="00AE0ACE"/>
    <w:rsid w:val="00AF559F"/>
    <w:rsid w:val="00B04B0E"/>
    <w:rsid w:val="00B06019"/>
    <w:rsid w:val="00B155FF"/>
    <w:rsid w:val="00B34DF1"/>
    <w:rsid w:val="00B37506"/>
    <w:rsid w:val="00B37EBE"/>
    <w:rsid w:val="00B4218C"/>
    <w:rsid w:val="00B431D8"/>
    <w:rsid w:val="00B436EB"/>
    <w:rsid w:val="00B6439E"/>
    <w:rsid w:val="00B83B5D"/>
    <w:rsid w:val="00B9108B"/>
    <w:rsid w:val="00B9214C"/>
    <w:rsid w:val="00B97E72"/>
    <w:rsid w:val="00BA026C"/>
    <w:rsid w:val="00BA355A"/>
    <w:rsid w:val="00BA358E"/>
    <w:rsid w:val="00BA41E7"/>
    <w:rsid w:val="00BA634C"/>
    <w:rsid w:val="00BB394F"/>
    <w:rsid w:val="00BB3E96"/>
    <w:rsid w:val="00BB5E2C"/>
    <w:rsid w:val="00BB5F6D"/>
    <w:rsid w:val="00BC6B2D"/>
    <w:rsid w:val="00BD4B48"/>
    <w:rsid w:val="00BD4B76"/>
    <w:rsid w:val="00BD5A00"/>
    <w:rsid w:val="00BE7981"/>
    <w:rsid w:val="00BF35D8"/>
    <w:rsid w:val="00BF688F"/>
    <w:rsid w:val="00C03929"/>
    <w:rsid w:val="00C11F12"/>
    <w:rsid w:val="00C124D5"/>
    <w:rsid w:val="00C2427C"/>
    <w:rsid w:val="00C35405"/>
    <w:rsid w:val="00C52A36"/>
    <w:rsid w:val="00C54ED5"/>
    <w:rsid w:val="00C55FC2"/>
    <w:rsid w:val="00C64930"/>
    <w:rsid w:val="00C67765"/>
    <w:rsid w:val="00C77B59"/>
    <w:rsid w:val="00C803A3"/>
    <w:rsid w:val="00C819A3"/>
    <w:rsid w:val="00C830B8"/>
    <w:rsid w:val="00C833D9"/>
    <w:rsid w:val="00C874CD"/>
    <w:rsid w:val="00C97B2E"/>
    <w:rsid w:val="00CA6EC1"/>
    <w:rsid w:val="00CC667E"/>
    <w:rsid w:val="00CD5732"/>
    <w:rsid w:val="00CE11F6"/>
    <w:rsid w:val="00CE13F0"/>
    <w:rsid w:val="00CE53F2"/>
    <w:rsid w:val="00CE76F9"/>
    <w:rsid w:val="00CF307F"/>
    <w:rsid w:val="00D02315"/>
    <w:rsid w:val="00D256A3"/>
    <w:rsid w:val="00D308A8"/>
    <w:rsid w:val="00D31DDD"/>
    <w:rsid w:val="00D33854"/>
    <w:rsid w:val="00D35CD4"/>
    <w:rsid w:val="00D40CFF"/>
    <w:rsid w:val="00D521AB"/>
    <w:rsid w:val="00D53619"/>
    <w:rsid w:val="00D637B0"/>
    <w:rsid w:val="00D6422E"/>
    <w:rsid w:val="00D70818"/>
    <w:rsid w:val="00D713C0"/>
    <w:rsid w:val="00D77428"/>
    <w:rsid w:val="00D836FE"/>
    <w:rsid w:val="00D872B9"/>
    <w:rsid w:val="00D90EFE"/>
    <w:rsid w:val="00D92304"/>
    <w:rsid w:val="00D94F83"/>
    <w:rsid w:val="00D97A8A"/>
    <w:rsid w:val="00DA2BE8"/>
    <w:rsid w:val="00DA65DD"/>
    <w:rsid w:val="00DB0E94"/>
    <w:rsid w:val="00DB7D8A"/>
    <w:rsid w:val="00DD0526"/>
    <w:rsid w:val="00DE0CE7"/>
    <w:rsid w:val="00DE418F"/>
    <w:rsid w:val="00DF47E0"/>
    <w:rsid w:val="00E1050B"/>
    <w:rsid w:val="00E118B2"/>
    <w:rsid w:val="00E217F5"/>
    <w:rsid w:val="00E21DA2"/>
    <w:rsid w:val="00E22123"/>
    <w:rsid w:val="00E22454"/>
    <w:rsid w:val="00E26212"/>
    <w:rsid w:val="00E2692D"/>
    <w:rsid w:val="00E32F73"/>
    <w:rsid w:val="00E3335B"/>
    <w:rsid w:val="00E47796"/>
    <w:rsid w:val="00E504AB"/>
    <w:rsid w:val="00E52FF9"/>
    <w:rsid w:val="00E54D8A"/>
    <w:rsid w:val="00E552A4"/>
    <w:rsid w:val="00E55D21"/>
    <w:rsid w:val="00E81936"/>
    <w:rsid w:val="00E945D5"/>
    <w:rsid w:val="00EA2600"/>
    <w:rsid w:val="00EA5427"/>
    <w:rsid w:val="00EB633C"/>
    <w:rsid w:val="00EC2406"/>
    <w:rsid w:val="00ED529A"/>
    <w:rsid w:val="00F0458E"/>
    <w:rsid w:val="00F05635"/>
    <w:rsid w:val="00F10004"/>
    <w:rsid w:val="00F113DF"/>
    <w:rsid w:val="00F13D94"/>
    <w:rsid w:val="00F316E8"/>
    <w:rsid w:val="00F3623E"/>
    <w:rsid w:val="00F52FA4"/>
    <w:rsid w:val="00F5495E"/>
    <w:rsid w:val="00F63DA6"/>
    <w:rsid w:val="00F71D27"/>
    <w:rsid w:val="00F7214B"/>
    <w:rsid w:val="00F779B1"/>
    <w:rsid w:val="00F77E44"/>
    <w:rsid w:val="00F83E87"/>
    <w:rsid w:val="00F84956"/>
    <w:rsid w:val="00F8560C"/>
    <w:rsid w:val="00F8776E"/>
    <w:rsid w:val="00F879ED"/>
    <w:rsid w:val="00F90A75"/>
    <w:rsid w:val="00F90CAD"/>
    <w:rsid w:val="00F97FFA"/>
    <w:rsid w:val="00FA30CF"/>
    <w:rsid w:val="00FA38DB"/>
    <w:rsid w:val="00FB26AB"/>
    <w:rsid w:val="00FB3403"/>
    <w:rsid w:val="00FB5623"/>
    <w:rsid w:val="00FC38BA"/>
    <w:rsid w:val="00FD1E5A"/>
    <w:rsid w:val="00FD5DF7"/>
    <w:rsid w:val="00FD6B22"/>
    <w:rsid w:val="00FF088F"/>
    <w:rsid w:val="00FF0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E3FB6A"/>
  <w14:defaultImageDpi w14:val="0"/>
  <w15:docId w15:val="{AA9FAB38-A4F9-4103-B143-A974AC88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07A82"/>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unhideWhenUsed/>
    <w:qFormat/>
    <w:rsid w:val="00007A82"/>
    <w:pPr>
      <w:keepNext/>
      <w:spacing w:before="240" w:after="60"/>
      <w:outlineLvl w:val="1"/>
    </w:pPr>
    <w:rPr>
      <w:rFonts w:ascii="Calibri Light"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007A82"/>
    <w:rPr>
      <w:rFonts w:ascii="Calibri Light" w:hAnsi="Calibri Light" w:cs="Times New Roman"/>
      <w:b/>
      <w:bCs/>
      <w:kern w:val="32"/>
      <w:sz w:val="32"/>
      <w:szCs w:val="32"/>
    </w:rPr>
  </w:style>
  <w:style w:type="character" w:customStyle="1" w:styleId="20">
    <w:name w:val="Заголовок 2 Знак"/>
    <w:basedOn w:val="a0"/>
    <w:link w:val="2"/>
    <w:uiPriority w:val="9"/>
    <w:locked/>
    <w:rsid w:val="00007A82"/>
    <w:rPr>
      <w:rFonts w:ascii="Calibri Light" w:hAnsi="Calibri Light" w:cs="Times New Roman"/>
      <w:b/>
      <w:bCs/>
      <w:i/>
      <w:iCs/>
      <w:sz w:val="28"/>
      <w:szCs w:val="28"/>
    </w:rPr>
  </w:style>
  <w:style w:type="paragraph" w:styleId="a3">
    <w:name w:val="List Paragraph"/>
    <w:basedOn w:val="a"/>
    <w:uiPriority w:val="34"/>
    <w:qFormat/>
    <w:rsid w:val="00007A82"/>
    <w:pPr>
      <w:ind w:left="720"/>
      <w:contextualSpacing/>
    </w:pPr>
    <w:rPr>
      <w:rFonts w:eastAsia="Times New Roman"/>
      <w:lang w:eastAsia="en-US"/>
    </w:rPr>
  </w:style>
  <w:style w:type="paragraph" w:styleId="a4">
    <w:name w:val="Title"/>
    <w:basedOn w:val="a"/>
    <w:next w:val="a"/>
    <w:link w:val="a5"/>
    <w:uiPriority w:val="10"/>
    <w:qFormat/>
    <w:rsid w:val="00F52FA4"/>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Заголовок Знак"/>
    <w:basedOn w:val="a0"/>
    <w:link w:val="a4"/>
    <w:uiPriority w:val="10"/>
    <w:rsid w:val="00F52FA4"/>
    <w:rPr>
      <w:rFonts w:asciiTheme="majorHAnsi" w:eastAsiaTheme="majorEastAsia" w:hAnsiTheme="majorHAnsi" w:cstheme="majorBidi"/>
      <w:b/>
      <w:bCs/>
      <w:kern w:val="28"/>
      <w:sz w:val="32"/>
      <w:szCs w:val="32"/>
    </w:rPr>
  </w:style>
  <w:style w:type="character" w:styleId="a6">
    <w:name w:val="Placeholder Text"/>
    <w:basedOn w:val="a0"/>
    <w:uiPriority w:val="99"/>
    <w:semiHidden/>
    <w:rsid w:val="00D94F83"/>
    <w:rPr>
      <w:color w:val="808080"/>
    </w:rPr>
  </w:style>
  <w:style w:type="paragraph" w:styleId="a7">
    <w:name w:val="header"/>
    <w:basedOn w:val="a"/>
    <w:link w:val="a8"/>
    <w:uiPriority w:val="99"/>
    <w:unhideWhenUsed/>
    <w:rsid w:val="00A15B6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15B6F"/>
  </w:style>
  <w:style w:type="paragraph" w:styleId="a9">
    <w:name w:val="footer"/>
    <w:basedOn w:val="a"/>
    <w:link w:val="aa"/>
    <w:uiPriority w:val="99"/>
    <w:unhideWhenUsed/>
    <w:rsid w:val="00A15B6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15B6F"/>
  </w:style>
  <w:style w:type="character" w:styleId="ab">
    <w:name w:val="Hyperlink"/>
    <w:basedOn w:val="a0"/>
    <w:uiPriority w:val="99"/>
    <w:unhideWhenUsed/>
    <w:rsid w:val="007254B1"/>
    <w:rPr>
      <w:color w:val="0000FF"/>
      <w:u w:val="single"/>
    </w:rPr>
  </w:style>
  <w:style w:type="table" w:styleId="ac">
    <w:name w:val="Table Grid"/>
    <w:basedOn w:val="a1"/>
    <w:uiPriority w:val="39"/>
    <w:rsid w:val="00F72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254BEF"/>
    <w:pPr>
      <w:keepLines/>
      <w:spacing w:after="0"/>
      <w:outlineLvl w:val="9"/>
    </w:pPr>
    <w:rPr>
      <w:rFonts w:asciiTheme="majorHAnsi" w:eastAsiaTheme="majorEastAsia" w:hAnsiTheme="majorHAnsi" w:cstheme="majorBidi"/>
      <w:b w:val="0"/>
      <w:bCs w:val="0"/>
      <w:color w:val="2F5496" w:themeColor="accent1" w:themeShade="BF"/>
      <w:kern w:val="0"/>
    </w:rPr>
  </w:style>
  <w:style w:type="paragraph" w:styleId="11">
    <w:name w:val="toc 1"/>
    <w:basedOn w:val="a"/>
    <w:next w:val="a"/>
    <w:autoRedefine/>
    <w:uiPriority w:val="39"/>
    <w:unhideWhenUsed/>
    <w:rsid w:val="008C2AF6"/>
    <w:pPr>
      <w:tabs>
        <w:tab w:val="right" w:leader="dot" w:pos="9679"/>
      </w:tabs>
      <w:spacing w:before="120" w:after="0"/>
    </w:pPr>
    <w:rPr>
      <w:rFonts w:ascii="Times New Roman" w:hAnsi="Times New Roman"/>
      <w:b/>
      <w:bCs/>
      <w:noProof/>
    </w:rPr>
  </w:style>
  <w:style w:type="paragraph" w:styleId="21">
    <w:name w:val="toc 2"/>
    <w:basedOn w:val="a"/>
    <w:next w:val="a"/>
    <w:autoRedefine/>
    <w:uiPriority w:val="39"/>
    <w:unhideWhenUsed/>
    <w:rsid w:val="00254BEF"/>
    <w:pPr>
      <w:spacing w:after="100"/>
      <w:ind w:left="220"/>
    </w:pPr>
  </w:style>
  <w:style w:type="character" w:styleId="ae">
    <w:name w:val="Unresolved Mention"/>
    <w:basedOn w:val="a0"/>
    <w:uiPriority w:val="99"/>
    <w:semiHidden/>
    <w:unhideWhenUsed/>
    <w:rsid w:val="0026748C"/>
    <w:rPr>
      <w:color w:val="605E5C"/>
      <w:shd w:val="clear" w:color="auto" w:fill="E1DFDD"/>
    </w:rPr>
  </w:style>
  <w:style w:type="character" w:styleId="af">
    <w:name w:val="FollowedHyperlink"/>
    <w:basedOn w:val="a0"/>
    <w:uiPriority w:val="99"/>
    <w:semiHidden/>
    <w:unhideWhenUsed/>
    <w:rsid w:val="002674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74555">
      <w:bodyDiv w:val="1"/>
      <w:marLeft w:val="0"/>
      <w:marRight w:val="0"/>
      <w:marTop w:val="0"/>
      <w:marBottom w:val="0"/>
      <w:divBdr>
        <w:top w:val="none" w:sz="0" w:space="0" w:color="auto"/>
        <w:left w:val="none" w:sz="0" w:space="0" w:color="auto"/>
        <w:bottom w:val="none" w:sz="0" w:space="0" w:color="auto"/>
        <w:right w:val="none" w:sz="0" w:space="0" w:color="auto"/>
      </w:divBdr>
      <w:divsChild>
        <w:div w:id="449974434">
          <w:marLeft w:val="0"/>
          <w:marRight w:val="0"/>
          <w:marTop w:val="0"/>
          <w:marBottom w:val="0"/>
          <w:divBdr>
            <w:top w:val="none" w:sz="0" w:space="0" w:color="auto"/>
            <w:left w:val="none" w:sz="0" w:space="0" w:color="auto"/>
            <w:bottom w:val="none" w:sz="0" w:space="0" w:color="auto"/>
            <w:right w:val="none" w:sz="0" w:space="0" w:color="auto"/>
          </w:divBdr>
        </w:div>
        <w:div w:id="848520106">
          <w:marLeft w:val="0"/>
          <w:marRight w:val="0"/>
          <w:marTop w:val="0"/>
          <w:marBottom w:val="0"/>
          <w:divBdr>
            <w:top w:val="none" w:sz="0" w:space="0" w:color="auto"/>
            <w:left w:val="none" w:sz="0" w:space="0" w:color="auto"/>
            <w:bottom w:val="none" w:sz="0" w:space="0" w:color="auto"/>
            <w:right w:val="none" w:sz="0" w:space="0" w:color="auto"/>
          </w:divBdr>
        </w:div>
        <w:div w:id="646864263">
          <w:marLeft w:val="0"/>
          <w:marRight w:val="0"/>
          <w:marTop w:val="0"/>
          <w:marBottom w:val="0"/>
          <w:divBdr>
            <w:top w:val="none" w:sz="0" w:space="0" w:color="auto"/>
            <w:left w:val="none" w:sz="0" w:space="0" w:color="auto"/>
            <w:bottom w:val="none" w:sz="0" w:space="0" w:color="auto"/>
            <w:right w:val="none" w:sz="0" w:space="0" w:color="auto"/>
          </w:divBdr>
        </w:div>
        <w:div w:id="813333586">
          <w:marLeft w:val="0"/>
          <w:marRight w:val="0"/>
          <w:marTop w:val="0"/>
          <w:marBottom w:val="0"/>
          <w:divBdr>
            <w:top w:val="none" w:sz="0" w:space="0" w:color="auto"/>
            <w:left w:val="none" w:sz="0" w:space="0" w:color="auto"/>
            <w:bottom w:val="none" w:sz="0" w:space="0" w:color="auto"/>
            <w:right w:val="none" w:sz="0" w:space="0" w:color="auto"/>
          </w:divBdr>
        </w:div>
        <w:div w:id="126238436">
          <w:marLeft w:val="0"/>
          <w:marRight w:val="0"/>
          <w:marTop w:val="0"/>
          <w:marBottom w:val="0"/>
          <w:divBdr>
            <w:top w:val="none" w:sz="0" w:space="0" w:color="auto"/>
            <w:left w:val="none" w:sz="0" w:space="0" w:color="auto"/>
            <w:bottom w:val="none" w:sz="0" w:space="0" w:color="auto"/>
            <w:right w:val="none" w:sz="0" w:space="0" w:color="auto"/>
          </w:divBdr>
        </w:div>
        <w:div w:id="1157922439">
          <w:marLeft w:val="0"/>
          <w:marRight w:val="0"/>
          <w:marTop w:val="0"/>
          <w:marBottom w:val="0"/>
          <w:divBdr>
            <w:top w:val="none" w:sz="0" w:space="0" w:color="auto"/>
            <w:left w:val="none" w:sz="0" w:space="0" w:color="auto"/>
            <w:bottom w:val="none" w:sz="0" w:space="0" w:color="auto"/>
            <w:right w:val="none" w:sz="0" w:space="0" w:color="auto"/>
          </w:divBdr>
        </w:div>
        <w:div w:id="468791167">
          <w:marLeft w:val="0"/>
          <w:marRight w:val="0"/>
          <w:marTop w:val="0"/>
          <w:marBottom w:val="0"/>
          <w:divBdr>
            <w:top w:val="none" w:sz="0" w:space="0" w:color="auto"/>
            <w:left w:val="none" w:sz="0" w:space="0" w:color="auto"/>
            <w:bottom w:val="none" w:sz="0" w:space="0" w:color="auto"/>
            <w:right w:val="none" w:sz="0" w:space="0" w:color="auto"/>
          </w:divBdr>
        </w:div>
        <w:div w:id="1074737330">
          <w:marLeft w:val="0"/>
          <w:marRight w:val="0"/>
          <w:marTop w:val="0"/>
          <w:marBottom w:val="0"/>
          <w:divBdr>
            <w:top w:val="none" w:sz="0" w:space="0" w:color="auto"/>
            <w:left w:val="none" w:sz="0" w:space="0" w:color="auto"/>
            <w:bottom w:val="none" w:sz="0" w:space="0" w:color="auto"/>
            <w:right w:val="none" w:sz="0" w:space="0" w:color="auto"/>
          </w:divBdr>
        </w:div>
        <w:div w:id="708918213">
          <w:marLeft w:val="0"/>
          <w:marRight w:val="0"/>
          <w:marTop w:val="0"/>
          <w:marBottom w:val="0"/>
          <w:divBdr>
            <w:top w:val="none" w:sz="0" w:space="0" w:color="auto"/>
            <w:left w:val="none" w:sz="0" w:space="0" w:color="auto"/>
            <w:bottom w:val="none" w:sz="0" w:space="0" w:color="auto"/>
            <w:right w:val="none" w:sz="0" w:space="0" w:color="auto"/>
          </w:divBdr>
        </w:div>
      </w:divsChild>
    </w:div>
    <w:div w:id="472138476">
      <w:bodyDiv w:val="1"/>
      <w:marLeft w:val="0"/>
      <w:marRight w:val="0"/>
      <w:marTop w:val="0"/>
      <w:marBottom w:val="0"/>
      <w:divBdr>
        <w:top w:val="none" w:sz="0" w:space="0" w:color="auto"/>
        <w:left w:val="none" w:sz="0" w:space="0" w:color="auto"/>
        <w:bottom w:val="none" w:sz="0" w:space="0" w:color="auto"/>
        <w:right w:val="none" w:sz="0" w:space="0" w:color="auto"/>
      </w:divBdr>
      <w:divsChild>
        <w:div w:id="645281344">
          <w:marLeft w:val="0"/>
          <w:marRight w:val="0"/>
          <w:marTop w:val="0"/>
          <w:marBottom w:val="0"/>
          <w:divBdr>
            <w:top w:val="none" w:sz="0" w:space="0" w:color="auto"/>
            <w:left w:val="none" w:sz="0" w:space="0" w:color="auto"/>
            <w:bottom w:val="none" w:sz="0" w:space="0" w:color="auto"/>
            <w:right w:val="none" w:sz="0" w:space="0" w:color="auto"/>
          </w:divBdr>
        </w:div>
        <w:div w:id="1408188852">
          <w:marLeft w:val="0"/>
          <w:marRight w:val="0"/>
          <w:marTop w:val="0"/>
          <w:marBottom w:val="0"/>
          <w:divBdr>
            <w:top w:val="none" w:sz="0" w:space="0" w:color="auto"/>
            <w:left w:val="none" w:sz="0" w:space="0" w:color="auto"/>
            <w:bottom w:val="none" w:sz="0" w:space="0" w:color="auto"/>
            <w:right w:val="none" w:sz="0" w:space="0" w:color="auto"/>
          </w:divBdr>
        </w:div>
        <w:div w:id="559443358">
          <w:marLeft w:val="0"/>
          <w:marRight w:val="0"/>
          <w:marTop w:val="0"/>
          <w:marBottom w:val="0"/>
          <w:divBdr>
            <w:top w:val="none" w:sz="0" w:space="0" w:color="auto"/>
            <w:left w:val="none" w:sz="0" w:space="0" w:color="auto"/>
            <w:bottom w:val="none" w:sz="0" w:space="0" w:color="auto"/>
            <w:right w:val="none" w:sz="0" w:space="0" w:color="auto"/>
          </w:divBdr>
        </w:div>
        <w:div w:id="2116243306">
          <w:marLeft w:val="0"/>
          <w:marRight w:val="0"/>
          <w:marTop w:val="0"/>
          <w:marBottom w:val="0"/>
          <w:divBdr>
            <w:top w:val="none" w:sz="0" w:space="0" w:color="auto"/>
            <w:left w:val="none" w:sz="0" w:space="0" w:color="auto"/>
            <w:bottom w:val="none" w:sz="0" w:space="0" w:color="auto"/>
            <w:right w:val="none" w:sz="0" w:space="0" w:color="auto"/>
          </w:divBdr>
        </w:div>
        <w:div w:id="1142698703">
          <w:marLeft w:val="0"/>
          <w:marRight w:val="0"/>
          <w:marTop w:val="0"/>
          <w:marBottom w:val="0"/>
          <w:divBdr>
            <w:top w:val="none" w:sz="0" w:space="0" w:color="auto"/>
            <w:left w:val="none" w:sz="0" w:space="0" w:color="auto"/>
            <w:bottom w:val="none" w:sz="0" w:space="0" w:color="auto"/>
            <w:right w:val="none" w:sz="0" w:space="0" w:color="auto"/>
          </w:divBdr>
        </w:div>
        <w:div w:id="940261444">
          <w:marLeft w:val="0"/>
          <w:marRight w:val="0"/>
          <w:marTop w:val="0"/>
          <w:marBottom w:val="0"/>
          <w:divBdr>
            <w:top w:val="none" w:sz="0" w:space="0" w:color="auto"/>
            <w:left w:val="none" w:sz="0" w:space="0" w:color="auto"/>
            <w:bottom w:val="none" w:sz="0" w:space="0" w:color="auto"/>
            <w:right w:val="none" w:sz="0" w:space="0" w:color="auto"/>
          </w:divBdr>
        </w:div>
        <w:div w:id="333993174">
          <w:marLeft w:val="0"/>
          <w:marRight w:val="0"/>
          <w:marTop w:val="0"/>
          <w:marBottom w:val="0"/>
          <w:divBdr>
            <w:top w:val="none" w:sz="0" w:space="0" w:color="auto"/>
            <w:left w:val="none" w:sz="0" w:space="0" w:color="auto"/>
            <w:bottom w:val="none" w:sz="0" w:space="0" w:color="auto"/>
            <w:right w:val="none" w:sz="0" w:space="0" w:color="auto"/>
          </w:divBdr>
        </w:div>
        <w:div w:id="855998282">
          <w:marLeft w:val="0"/>
          <w:marRight w:val="0"/>
          <w:marTop w:val="0"/>
          <w:marBottom w:val="0"/>
          <w:divBdr>
            <w:top w:val="none" w:sz="0" w:space="0" w:color="auto"/>
            <w:left w:val="none" w:sz="0" w:space="0" w:color="auto"/>
            <w:bottom w:val="none" w:sz="0" w:space="0" w:color="auto"/>
            <w:right w:val="none" w:sz="0" w:space="0" w:color="auto"/>
          </w:divBdr>
        </w:div>
        <w:div w:id="1728528809">
          <w:marLeft w:val="0"/>
          <w:marRight w:val="0"/>
          <w:marTop w:val="0"/>
          <w:marBottom w:val="0"/>
          <w:divBdr>
            <w:top w:val="none" w:sz="0" w:space="0" w:color="auto"/>
            <w:left w:val="none" w:sz="0" w:space="0" w:color="auto"/>
            <w:bottom w:val="none" w:sz="0" w:space="0" w:color="auto"/>
            <w:right w:val="none" w:sz="0" w:space="0" w:color="auto"/>
          </w:divBdr>
        </w:div>
      </w:divsChild>
    </w:div>
    <w:div w:id="481698969">
      <w:bodyDiv w:val="1"/>
      <w:marLeft w:val="0"/>
      <w:marRight w:val="0"/>
      <w:marTop w:val="0"/>
      <w:marBottom w:val="0"/>
      <w:divBdr>
        <w:top w:val="none" w:sz="0" w:space="0" w:color="auto"/>
        <w:left w:val="none" w:sz="0" w:space="0" w:color="auto"/>
        <w:bottom w:val="none" w:sz="0" w:space="0" w:color="auto"/>
        <w:right w:val="none" w:sz="0" w:space="0" w:color="auto"/>
      </w:divBdr>
      <w:divsChild>
        <w:div w:id="1595623883">
          <w:marLeft w:val="0"/>
          <w:marRight w:val="0"/>
          <w:marTop w:val="0"/>
          <w:marBottom w:val="0"/>
          <w:divBdr>
            <w:top w:val="none" w:sz="0" w:space="0" w:color="auto"/>
            <w:left w:val="none" w:sz="0" w:space="0" w:color="auto"/>
            <w:bottom w:val="none" w:sz="0" w:space="0" w:color="auto"/>
            <w:right w:val="none" w:sz="0" w:space="0" w:color="auto"/>
          </w:divBdr>
        </w:div>
        <w:div w:id="266237417">
          <w:marLeft w:val="0"/>
          <w:marRight w:val="0"/>
          <w:marTop w:val="0"/>
          <w:marBottom w:val="0"/>
          <w:divBdr>
            <w:top w:val="none" w:sz="0" w:space="0" w:color="auto"/>
            <w:left w:val="none" w:sz="0" w:space="0" w:color="auto"/>
            <w:bottom w:val="none" w:sz="0" w:space="0" w:color="auto"/>
            <w:right w:val="none" w:sz="0" w:space="0" w:color="auto"/>
          </w:divBdr>
        </w:div>
        <w:div w:id="541285390">
          <w:marLeft w:val="0"/>
          <w:marRight w:val="0"/>
          <w:marTop w:val="0"/>
          <w:marBottom w:val="0"/>
          <w:divBdr>
            <w:top w:val="none" w:sz="0" w:space="0" w:color="auto"/>
            <w:left w:val="none" w:sz="0" w:space="0" w:color="auto"/>
            <w:bottom w:val="none" w:sz="0" w:space="0" w:color="auto"/>
            <w:right w:val="none" w:sz="0" w:space="0" w:color="auto"/>
          </w:divBdr>
        </w:div>
        <w:div w:id="429009743">
          <w:marLeft w:val="0"/>
          <w:marRight w:val="0"/>
          <w:marTop w:val="0"/>
          <w:marBottom w:val="0"/>
          <w:divBdr>
            <w:top w:val="none" w:sz="0" w:space="0" w:color="auto"/>
            <w:left w:val="none" w:sz="0" w:space="0" w:color="auto"/>
            <w:bottom w:val="none" w:sz="0" w:space="0" w:color="auto"/>
            <w:right w:val="none" w:sz="0" w:space="0" w:color="auto"/>
          </w:divBdr>
        </w:div>
        <w:div w:id="2078626235">
          <w:marLeft w:val="0"/>
          <w:marRight w:val="0"/>
          <w:marTop w:val="0"/>
          <w:marBottom w:val="0"/>
          <w:divBdr>
            <w:top w:val="none" w:sz="0" w:space="0" w:color="auto"/>
            <w:left w:val="none" w:sz="0" w:space="0" w:color="auto"/>
            <w:bottom w:val="none" w:sz="0" w:space="0" w:color="auto"/>
            <w:right w:val="none" w:sz="0" w:space="0" w:color="auto"/>
          </w:divBdr>
        </w:div>
        <w:div w:id="637034832">
          <w:marLeft w:val="0"/>
          <w:marRight w:val="0"/>
          <w:marTop w:val="0"/>
          <w:marBottom w:val="0"/>
          <w:divBdr>
            <w:top w:val="none" w:sz="0" w:space="0" w:color="auto"/>
            <w:left w:val="none" w:sz="0" w:space="0" w:color="auto"/>
            <w:bottom w:val="none" w:sz="0" w:space="0" w:color="auto"/>
            <w:right w:val="none" w:sz="0" w:space="0" w:color="auto"/>
          </w:divBdr>
        </w:div>
        <w:div w:id="1466195691">
          <w:marLeft w:val="0"/>
          <w:marRight w:val="0"/>
          <w:marTop w:val="0"/>
          <w:marBottom w:val="0"/>
          <w:divBdr>
            <w:top w:val="none" w:sz="0" w:space="0" w:color="auto"/>
            <w:left w:val="none" w:sz="0" w:space="0" w:color="auto"/>
            <w:bottom w:val="none" w:sz="0" w:space="0" w:color="auto"/>
            <w:right w:val="none" w:sz="0" w:space="0" w:color="auto"/>
          </w:divBdr>
        </w:div>
        <w:div w:id="2087065309">
          <w:marLeft w:val="0"/>
          <w:marRight w:val="0"/>
          <w:marTop w:val="0"/>
          <w:marBottom w:val="0"/>
          <w:divBdr>
            <w:top w:val="none" w:sz="0" w:space="0" w:color="auto"/>
            <w:left w:val="none" w:sz="0" w:space="0" w:color="auto"/>
            <w:bottom w:val="none" w:sz="0" w:space="0" w:color="auto"/>
            <w:right w:val="none" w:sz="0" w:space="0" w:color="auto"/>
          </w:divBdr>
        </w:div>
      </w:divsChild>
    </w:div>
    <w:div w:id="656882549">
      <w:bodyDiv w:val="1"/>
      <w:marLeft w:val="0"/>
      <w:marRight w:val="0"/>
      <w:marTop w:val="0"/>
      <w:marBottom w:val="0"/>
      <w:divBdr>
        <w:top w:val="none" w:sz="0" w:space="0" w:color="auto"/>
        <w:left w:val="none" w:sz="0" w:space="0" w:color="auto"/>
        <w:bottom w:val="none" w:sz="0" w:space="0" w:color="auto"/>
        <w:right w:val="none" w:sz="0" w:space="0" w:color="auto"/>
      </w:divBdr>
    </w:div>
    <w:div w:id="844635499">
      <w:bodyDiv w:val="1"/>
      <w:marLeft w:val="0"/>
      <w:marRight w:val="0"/>
      <w:marTop w:val="0"/>
      <w:marBottom w:val="0"/>
      <w:divBdr>
        <w:top w:val="none" w:sz="0" w:space="0" w:color="auto"/>
        <w:left w:val="none" w:sz="0" w:space="0" w:color="auto"/>
        <w:bottom w:val="none" w:sz="0" w:space="0" w:color="auto"/>
        <w:right w:val="none" w:sz="0" w:space="0" w:color="auto"/>
      </w:divBdr>
    </w:div>
    <w:div w:id="910583753">
      <w:bodyDiv w:val="1"/>
      <w:marLeft w:val="0"/>
      <w:marRight w:val="0"/>
      <w:marTop w:val="0"/>
      <w:marBottom w:val="0"/>
      <w:divBdr>
        <w:top w:val="none" w:sz="0" w:space="0" w:color="auto"/>
        <w:left w:val="none" w:sz="0" w:space="0" w:color="auto"/>
        <w:bottom w:val="none" w:sz="0" w:space="0" w:color="auto"/>
        <w:right w:val="none" w:sz="0" w:space="0" w:color="auto"/>
      </w:divBdr>
    </w:div>
    <w:div w:id="1206718113">
      <w:bodyDiv w:val="1"/>
      <w:marLeft w:val="0"/>
      <w:marRight w:val="0"/>
      <w:marTop w:val="0"/>
      <w:marBottom w:val="0"/>
      <w:divBdr>
        <w:top w:val="none" w:sz="0" w:space="0" w:color="auto"/>
        <w:left w:val="none" w:sz="0" w:space="0" w:color="auto"/>
        <w:bottom w:val="none" w:sz="0" w:space="0" w:color="auto"/>
        <w:right w:val="none" w:sz="0" w:space="0" w:color="auto"/>
      </w:divBdr>
    </w:div>
    <w:div w:id="1782534561">
      <w:bodyDiv w:val="1"/>
      <w:marLeft w:val="0"/>
      <w:marRight w:val="0"/>
      <w:marTop w:val="0"/>
      <w:marBottom w:val="0"/>
      <w:divBdr>
        <w:top w:val="none" w:sz="0" w:space="0" w:color="auto"/>
        <w:left w:val="none" w:sz="0" w:space="0" w:color="auto"/>
        <w:bottom w:val="none" w:sz="0" w:space="0" w:color="auto"/>
        <w:right w:val="none" w:sz="0" w:space="0" w:color="auto"/>
      </w:divBdr>
    </w:div>
    <w:div w:id="1913540054">
      <w:bodyDiv w:val="1"/>
      <w:marLeft w:val="0"/>
      <w:marRight w:val="0"/>
      <w:marTop w:val="0"/>
      <w:marBottom w:val="0"/>
      <w:divBdr>
        <w:top w:val="none" w:sz="0" w:space="0" w:color="auto"/>
        <w:left w:val="none" w:sz="0" w:space="0" w:color="auto"/>
        <w:bottom w:val="none" w:sz="0" w:space="0" w:color="auto"/>
        <w:right w:val="none" w:sz="0" w:space="0" w:color="auto"/>
      </w:divBdr>
    </w:div>
    <w:div w:id="1929345842">
      <w:bodyDiv w:val="1"/>
      <w:marLeft w:val="0"/>
      <w:marRight w:val="0"/>
      <w:marTop w:val="0"/>
      <w:marBottom w:val="0"/>
      <w:divBdr>
        <w:top w:val="none" w:sz="0" w:space="0" w:color="auto"/>
        <w:left w:val="none" w:sz="0" w:space="0" w:color="auto"/>
        <w:bottom w:val="none" w:sz="0" w:space="0" w:color="auto"/>
        <w:right w:val="none" w:sz="0" w:space="0" w:color="auto"/>
      </w:divBdr>
    </w:div>
    <w:div w:id="1970699067">
      <w:bodyDiv w:val="1"/>
      <w:marLeft w:val="0"/>
      <w:marRight w:val="0"/>
      <w:marTop w:val="0"/>
      <w:marBottom w:val="0"/>
      <w:divBdr>
        <w:top w:val="none" w:sz="0" w:space="0" w:color="auto"/>
        <w:left w:val="none" w:sz="0" w:space="0" w:color="auto"/>
        <w:bottom w:val="none" w:sz="0" w:space="0" w:color="auto"/>
        <w:right w:val="none" w:sz="0" w:space="0" w:color="auto"/>
      </w:divBdr>
      <w:divsChild>
        <w:div w:id="1871724312">
          <w:marLeft w:val="0"/>
          <w:marRight w:val="0"/>
          <w:marTop w:val="0"/>
          <w:marBottom w:val="0"/>
          <w:divBdr>
            <w:top w:val="none" w:sz="0" w:space="0" w:color="auto"/>
            <w:left w:val="none" w:sz="0" w:space="0" w:color="auto"/>
            <w:bottom w:val="none" w:sz="0" w:space="0" w:color="auto"/>
            <w:right w:val="none" w:sz="0" w:space="0" w:color="auto"/>
          </w:divBdr>
        </w:div>
        <w:div w:id="502936177">
          <w:marLeft w:val="0"/>
          <w:marRight w:val="0"/>
          <w:marTop w:val="0"/>
          <w:marBottom w:val="0"/>
          <w:divBdr>
            <w:top w:val="none" w:sz="0" w:space="0" w:color="auto"/>
            <w:left w:val="none" w:sz="0" w:space="0" w:color="auto"/>
            <w:bottom w:val="none" w:sz="0" w:space="0" w:color="auto"/>
            <w:right w:val="none" w:sz="0" w:space="0" w:color="auto"/>
          </w:divBdr>
        </w:div>
        <w:div w:id="610938824">
          <w:marLeft w:val="0"/>
          <w:marRight w:val="0"/>
          <w:marTop w:val="0"/>
          <w:marBottom w:val="0"/>
          <w:divBdr>
            <w:top w:val="none" w:sz="0" w:space="0" w:color="auto"/>
            <w:left w:val="none" w:sz="0" w:space="0" w:color="auto"/>
            <w:bottom w:val="none" w:sz="0" w:space="0" w:color="auto"/>
            <w:right w:val="none" w:sz="0" w:space="0" w:color="auto"/>
          </w:divBdr>
        </w:div>
        <w:div w:id="713895865">
          <w:marLeft w:val="0"/>
          <w:marRight w:val="0"/>
          <w:marTop w:val="0"/>
          <w:marBottom w:val="0"/>
          <w:divBdr>
            <w:top w:val="none" w:sz="0" w:space="0" w:color="auto"/>
            <w:left w:val="none" w:sz="0" w:space="0" w:color="auto"/>
            <w:bottom w:val="none" w:sz="0" w:space="0" w:color="auto"/>
            <w:right w:val="none" w:sz="0" w:space="0" w:color="auto"/>
          </w:divBdr>
        </w:div>
        <w:div w:id="1737967473">
          <w:marLeft w:val="0"/>
          <w:marRight w:val="0"/>
          <w:marTop w:val="0"/>
          <w:marBottom w:val="0"/>
          <w:divBdr>
            <w:top w:val="none" w:sz="0" w:space="0" w:color="auto"/>
            <w:left w:val="none" w:sz="0" w:space="0" w:color="auto"/>
            <w:bottom w:val="none" w:sz="0" w:space="0" w:color="auto"/>
            <w:right w:val="none" w:sz="0" w:space="0" w:color="auto"/>
          </w:divBdr>
        </w:div>
        <w:div w:id="1549680038">
          <w:marLeft w:val="0"/>
          <w:marRight w:val="0"/>
          <w:marTop w:val="0"/>
          <w:marBottom w:val="0"/>
          <w:divBdr>
            <w:top w:val="none" w:sz="0" w:space="0" w:color="auto"/>
            <w:left w:val="none" w:sz="0" w:space="0" w:color="auto"/>
            <w:bottom w:val="none" w:sz="0" w:space="0" w:color="auto"/>
            <w:right w:val="none" w:sz="0" w:space="0" w:color="auto"/>
          </w:divBdr>
        </w:div>
        <w:div w:id="804012161">
          <w:marLeft w:val="0"/>
          <w:marRight w:val="0"/>
          <w:marTop w:val="0"/>
          <w:marBottom w:val="0"/>
          <w:divBdr>
            <w:top w:val="none" w:sz="0" w:space="0" w:color="auto"/>
            <w:left w:val="none" w:sz="0" w:space="0" w:color="auto"/>
            <w:bottom w:val="none" w:sz="0" w:space="0" w:color="auto"/>
            <w:right w:val="none" w:sz="0" w:space="0" w:color="auto"/>
          </w:divBdr>
        </w:div>
        <w:div w:id="687293499">
          <w:marLeft w:val="0"/>
          <w:marRight w:val="0"/>
          <w:marTop w:val="0"/>
          <w:marBottom w:val="0"/>
          <w:divBdr>
            <w:top w:val="none" w:sz="0" w:space="0" w:color="auto"/>
            <w:left w:val="none" w:sz="0" w:space="0" w:color="auto"/>
            <w:bottom w:val="none" w:sz="0" w:space="0" w:color="auto"/>
            <w:right w:val="none" w:sz="0" w:space="0" w:color="auto"/>
          </w:divBdr>
        </w:div>
        <w:div w:id="538520050">
          <w:marLeft w:val="0"/>
          <w:marRight w:val="0"/>
          <w:marTop w:val="0"/>
          <w:marBottom w:val="0"/>
          <w:divBdr>
            <w:top w:val="none" w:sz="0" w:space="0" w:color="auto"/>
            <w:left w:val="none" w:sz="0" w:space="0" w:color="auto"/>
            <w:bottom w:val="none" w:sz="0" w:space="0" w:color="auto"/>
            <w:right w:val="none" w:sz="0" w:space="0" w:color="auto"/>
          </w:divBdr>
        </w:div>
        <w:div w:id="1277953566">
          <w:marLeft w:val="0"/>
          <w:marRight w:val="0"/>
          <w:marTop w:val="0"/>
          <w:marBottom w:val="0"/>
          <w:divBdr>
            <w:top w:val="none" w:sz="0" w:space="0" w:color="auto"/>
            <w:left w:val="none" w:sz="0" w:space="0" w:color="auto"/>
            <w:bottom w:val="none" w:sz="0" w:space="0" w:color="auto"/>
            <w:right w:val="none" w:sz="0" w:space="0" w:color="auto"/>
          </w:divBdr>
        </w:div>
        <w:div w:id="768545366">
          <w:marLeft w:val="0"/>
          <w:marRight w:val="0"/>
          <w:marTop w:val="0"/>
          <w:marBottom w:val="0"/>
          <w:divBdr>
            <w:top w:val="none" w:sz="0" w:space="0" w:color="auto"/>
            <w:left w:val="none" w:sz="0" w:space="0" w:color="auto"/>
            <w:bottom w:val="none" w:sz="0" w:space="0" w:color="auto"/>
            <w:right w:val="none" w:sz="0" w:space="0" w:color="auto"/>
          </w:divBdr>
        </w:div>
        <w:div w:id="200174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ec.europa.eu/info/business-economy-euro/indicators-statistics/economic-databases/business-and-consumer-surveys_e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8589C11-4E8F-4D89-8B3F-C578BFB7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5452</Words>
  <Characters>41570</Characters>
  <Application>Microsoft Office Word</Application>
  <DocSecurity>0</DocSecurity>
  <Lines>346</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Duda Grai</cp:lastModifiedBy>
  <cp:revision>4</cp:revision>
  <dcterms:created xsi:type="dcterms:W3CDTF">2024-05-05T07:56:00Z</dcterms:created>
  <dcterms:modified xsi:type="dcterms:W3CDTF">2024-05-05T08:19:00Z</dcterms:modified>
</cp:coreProperties>
</file>