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8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20431ED7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Subrecipient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:  </w:t>
            </w:r>
            <w:r w:rsidR="00925FC8">
              <w:rPr>
                <w:rFonts w:asciiTheme="minorHAnsi" w:hAnsiTheme="minorHAnsi" w:cstheme="minorHAnsi"/>
                <w:sz w:val="20"/>
                <w:szCs w:val="22"/>
              </w:rPr>
              <w:t>Memorial Sloan Kettering Cancer Center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079A58AD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N</w:t>
            </w:r>
            <w:r w:rsidR="00925FC8">
              <w:rPr>
                <w:rFonts w:asciiTheme="minorHAnsi" w:hAnsiTheme="minorHAnsi" w:cstheme="minorHAnsi"/>
                <w:sz w:val="20"/>
                <w:szCs w:val="22"/>
              </w:rPr>
              <w:t>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0"/>
                <w:szCs w:val="22"/>
              </w:rPr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0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4180F215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A77084">
              <w:rPr>
                <w:rFonts w:asciiTheme="minorHAnsi" w:hAnsiTheme="minorHAnsi" w:cstheme="minorHAnsi"/>
                <w:sz w:val="20"/>
                <w:szCs w:val="22"/>
              </w:rPr>
              <w:t>Advancing predictive physical modeling through focused development of model systems to drive new 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196CE43E" w14:textId="0A334862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KC Doc Number:  </w:t>
            </w:r>
            <w:r w:rsidR="00A77084">
              <w:rPr>
                <w:rFonts w:asciiTheme="minorHAnsi" w:hAnsiTheme="minorHAnsi" w:cstheme="minorHAnsi"/>
                <w:sz w:val="20"/>
                <w:szCs w:val="22"/>
              </w:rPr>
              <w:t>2187556</w:t>
            </w: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496C3542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5AF02460" w:rsidR="00790100" w:rsidRDefault="00790100" w:rsidP="001F200E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F200E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7B523BF6" w14:textId="3782FB47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John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Chodera's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lab consists of two key parts - a forefront computational lab focused on method development and</w:t>
            </w:r>
          </w:p>
          <w:p w14:paraId="1CD345AE" w14:textId="06AE07CD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calculation of thermodynamic properties, and a robotic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wetlab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capable of high-throughput automated experiments for</w:t>
            </w:r>
          </w:p>
          <w:p w14:paraId="7024DAAE" w14:textId="2A1065B4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determining thermodynamic properties, including protein expression and measurement of binding free energies on a</w:t>
            </w:r>
          </w:p>
          <w:p w14:paraId="50E64770" w14:textId="36541040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large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scale. His group's expertise and resources on both the experimental and computational side will be critical to the</w:t>
            </w:r>
          </w:p>
          <w:p w14:paraId="1EBAA0B1" w14:textId="2D4F61D7" w:rsidR="00790100" w:rsidRPr="00555E82" w:rsidRDefault="00A77084" w:rsidP="00A77084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success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of this project.</w:t>
            </w:r>
          </w:p>
          <w:p w14:paraId="1F8EB8C2" w14:textId="77777777" w:rsidR="00211C24" w:rsidRDefault="00211C24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6B172576" w14:textId="18E310AD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His expertise in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OpenMM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and as an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OpenMM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developer, and the author of the simulation package Yank, is very much</w:t>
            </w:r>
          </w:p>
          <w:p w14:paraId="720520E4" w14:textId="40B03A06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needed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in the project. Also, his robotic </w:t>
            </w:r>
            <w:proofErr w:type="spellStart"/>
            <w:r>
              <w:rPr>
                <w:rFonts w:ascii="Arial" w:eastAsiaTheme="minorHAnsi" w:hAnsi="Arial" w:cs="Arial"/>
                <w:sz w:val="18"/>
                <w:szCs w:val="18"/>
              </w:rPr>
              <w:t>wetlab</w:t>
            </w:r>
            <w:proofErr w:type="spellEnd"/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is unique in academia in this field and is necessary for the experiments</w:t>
            </w:r>
          </w:p>
          <w:p w14:paraId="79D5377E" w14:textId="49CBC2F0" w:rsidR="00790100" w:rsidRDefault="00A77084" w:rsidP="00A77084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proofErr w:type="gramStart"/>
            <w:r>
              <w:rPr>
                <w:rFonts w:ascii="Arial" w:eastAsiaTheme="minorHAnsi" w:hAnsi="Arial" w:cs="Arial"/>
                <w:sz w:val="18"/>
                <w:szCs w:val="18"/>
              </w:rPr>
              <w:t>required</w:t>
            </w:r>
            <w:proofErr w:type="gramEnd"/>
            <w:r>
              <w:rPr>
                <w:rFonts w:ascii="Arial" w:eastAsiaTheme="minorHAnsi" w:hAnsi="Arial" w:cs="Arial"/>
                <w:sz w:val="18"/>
                <w:szCs w:val="18"/>
              </w:rPr>
              <w:t>.</w:t>
            </w: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1CAF2E4F" w14:textId="123A2BFB" w:rsidR="00A77084" w:rsidRDefault="00A77084" w:rsidP="00A7708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              He is the foremost expert in this particular area whose group combines experiment and computation, and there is no one</w:t>
            </w:r>
          </w:p>
          <w:p w14:paraId="23A07D6E" w14:textId="07904DE4" w:rsidR="00790100" w:rsidRDefault="00A77084" w:rsidP="00A77084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else who would be able to do the experimental and computational work we need on the scale required</w:t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7D16DBB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69112FFD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/ 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5648"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2A4A8AC6" w14:textId="77777777" w:rsidR="0044139E" w:rsidRPr="008B702A" w:rsidRDefault="0044139E" w:rsidP="00F70A34">
      <w:pPr>
        <w:rPr>
          <w:rFonts w:asciiTheme="minorHAnsi" w:hAnsiTheme="minorHAnsi" w:cstheme="minorHAnsi"/>
          <w:b/>
        </w:rPr>
      </w:pPr>
    </w:p>
    <w:p w14:paraId="08BA993C" w14:textId="77777777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 </w:t>
      </w:r>
    </w:p>
    <w:sectPr w:rsidR="00185996" w:rsidRPr="00AD11C3" w:rsidSect="007F314F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C1DAD" w14:textId="77777777" w:rsidR="005937B4" w:rsidRDefault="005937B4" w:rsidP="006F0472">
      <w:r>
        <w:separator/>
      </w:r>
    </w:p>
  </w:endnote>
  <w:endnote w:type="continuationSeparator" w:id="0">
    <w:p w14:paraId="5E0DD75D" w14:textId="77777777" w:rsidR="005937B4" w:rsidRDefault="005937B4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930D9" w14:textId="77777777" w:rsidR="005937B4" w:rsidRDefault="005937B4" w:rsidP="006F0472">
      <w:r>
        <w:separator/>
      </w:r>
    </w:p>
  </w:footnote>
  <w:footnote w:type="continuationSeparator" w:id="0">
    <w:p w14:paraId="7FE80897" w14:textId="77777777" w:rsidR="005937B4" w:rsidRDefault="005937B4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61F6A"/>
    <w:rsid w:val="00185996"/>
    <w:rsid w:val="00190B8A"/>
    <w:rsid w:val="001B42EF"/>
    <w:rsid w:val="001B6A32"/>
    <w:rsid w:val="001C164C"/>
    <w:rsid w:val="001C5240"/>
    <w:rsid w:val="001D4BC1"/>
    <w:rsid w:val="001F200E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937B4"/>
    <w:rsid w:val="005E4570"/>
    <w:rsid w:val="005F582B"/>
    <w:rsid w:val="006173F2"/>
    <w:rsid w:val="00624EBD"/>
    <w:rsid w:val="00637705"/>
    <w:rsid w:val="00672EF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25FC8"/>
    <w:rsid w:val="00932A7C"/>
    <w:rsid w:val="00933AA5"/>
    <w:rsid w:val="0094777D"/>
    <w:rsid w:val="009622B7"/>
    <w:rsid w:val="00981C33"/>
    <w:rsid w:val="009B0D66"/>
    <w:rsid w:val="009F7B82"/>
    <w:rsid w:val="00A764DD"/>
    <w:rsid w:val="00A77084"/>
    <w:rsid w:val="00A909DC"/>
    <w:rsid w:val="00AC2683"/>
    <w:rsid w:val="00AD11C3"/>
    <w:rsid w:val="00B04D4D"/>
    <w:rsid w:val="00B10A85"/>
    <w:rsid w:val="00B11779"/>
    <w:rsid w:val="00B43BEC"/>
    <w:rsid w:val="00B64902"/>
    <w:rsid w:val="00B73DF8"/>
    <w:rsid w:val="00BD5987"/>
    <w:rsid w:val="00BD68AC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67F3"/>
    <w:rsid w:val="00E4328D"/>
    <w:rsid w:val="00E6141B"/>
    <w:rsid w:val="00E75648"/>
    <w:rsid w:val="00E816B1"/>
    <w:rsid w:val="00EB4BEB"/>
    <w:rsid w:val="00EC42DD"/>
    <w:rsid w:val="00EC604D"/>
    <w:rsid w:val="00EC6197"/>
    <w:rsid w:val="00ED5183"/>
    <w:rsid w:val="00EF66C1"/>
    <w:rsid w:val="00F10747"/>
    <w:rsid w:val="00F226DA"/>
    <w:rsid w:val="00F70A34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B6F1D"/>
  <w15:docId w15:val="{D44DD0CD-77DA-493E-927E-0A24973F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wards@research.uc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6A93-7C20-493C-AD77-1F52B1A3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Trinh Tran</cp:lastModifiedBy>
  <cp:revision>6</cp:revision>
  <cp:lastPrinted>2016-06-16T19:26:00Z</cp:lastPrinted>
  <dcterms:created xsi:type="dcterms:W3CDTF">2017-05-08T18:11:00Z</dcterms:created>
  <dcterms:modified xsi:type="dcterms:W3CDTF">2017-05-09T18:46:00Z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