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</w:t>
        <w:tab/>
        <w:t xml:space="preserve"> </w:t>
        <w:tab/>
      </w:r>
    </w:p>
    <w:p w:rsidDel="00000000" w:rsidRDefault="00000000" w:rsidR="00000000" w:rsidRPr="00000000" w:rsidP="00000000">
      <w:pPr>
        <w:jc w:val="center"/>
      </w:pPr>
      <w:hyperlink r:id="rId5">
        <w:r w:rsidDel="00000000" w:rsidR="00000000" w:rsidRPr="00000000">
          <w:rPr>
            <w:color w:val="0000ff"/>
            <w:sz w:val="24"/>
            <w:highlight w:val="none"/>
            <w:u w:val="single"/>
            <w:rtl w:val="0"/>
          </w:rPr>
          <w:t xml:space="preserve">Christopher H. Russell-Walker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274 Windsor St.</w:t>
        <w:tab/>
        <w:tab/>
        <w:tab/>
        <w:tab/>
        <w:tab/>
        <w:tab/>
        <w:tab/>
        <w:t xml:space="preserve">Phone: 845.642.0584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Cambridge, MA 02139</w:t>
        <w:tab/>
        <w:tab/>
        <w:tab/>
        <w:tab/>
        <w:tab/>
        <w:t xml:space="preserve">c.russell.walker@gmail.com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_______________________________________________________________________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highlight w:val="none"/>
          <w:rtl w:val="0"/>
        </w:rPr>
        <w:t xml:space="preserve">EXPERIENCE</w:t>
        <w:tab/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u w:val="single"/>
          <w:rtl w:val="0"/>
        </w:rPr>
        <w:t xml:space="preserve">Cook:</w:t>
      </w:r>
    </w:p>
    <w:p w:rsidDel="00000000" w:rsidRDefault="00000000" w:rsidR="00000000" w:rsidRPr="00000000" w:rsidP="00000000">
      <w:pPr/>
      <w:r w:rsidDel="00000000" w:rsidR="00000000" w:rsidRPr="00000000">
        <w:rPr>
          <w:i w:val="1"/>
          <w:highlight w:val="none"/>
          <w:rtl w:val="0"/>
        </w:rPr>
        <w:t xml:space="preserve">Season To Taste</w:t>
        <w:tab/>
        <w:tab/>
        <w:tab/>
        <w:tab/>
        <w:tab/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Mar. 2012-Dec. 2012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</w:r>
      <w:hyperlink r:id="rId6">
        <w:r w:rsidDel="00000000" w:rsidR="00000000" w:rsidRPr="00000000">
          <w:rPr>
            <w:rFonts w:eastAsia="Times New Roman" w:ascii="Times New Roman" w:hAnsi="Times New Roman" w:cs="Times New Roman"/>
            <w:color w:val="0000ff"/>
            <w:highlight w:val="none"/>
            <w:u w:val="single"/>
            <w:rtl w:val="0"/>
          </w:rPr>
          <w:t xml:space="preserve">www.seasontotastecatering.com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-Prep Cook and Event Cook for ‘Farm to Table’ catering company </w:t>
        <w:tab/>
        <w:tab/>
        <w:tab/>
        <w:tab/>
        <w:tab/>
        <w:t xml:space="preserve">focused on local, seasonal &amp; sustainable ingredients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-Highly adaptive problem solver &amp; multi-tasker when cooking on-site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-Attention to detail and high quality while maintaining a fast pace and </w:t>
        <w:tab/>
        <w:tab/>
        <w:tab/>
        <w:tab/>
        <w:tab/>
        <w:t xml:space="preserve">clear communication among staff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rtl w:val="0"/>
        </w:rPr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u w:val="single"/>
          <w:rtl w:val="0"/>
        </w:rPr>
        <w:t xml:space="preserve">Software Developer:</w:t>
      </w:r>
    </w:p>
    <w:p w:rsidDel="00000000" w:rsidRDefault="00000000" w:rsidR="00000000" w:rsidRPr="00000000" w:rsidP="00000000">
      <w:pPr/>
      <w:r w:rsidDel="00000000" w:rsidR="00000000" w:rsidRPr="00000000">
        <w:rPr>
          <w:i w:val="1"/>
          <w:highlight w:val="none"/>
          <w:rtl w:val="0"/>
        </w:rPr>
        <w:t xml:space="preserve">Truebridge Financial</w:t>
        <w:tab/>
        <w:tab/>
        <w:tab/>
        <w:tab/>
        <w:tab/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May 2011-Dec. 2011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</w:r>
      <w:hyperlink r:id="rId7">
        <w:r w:rsidDel="00000000" w:rsidR="00000000" w:rsidRPr="00000000">
          <w:rPr>
            <w:rFonts w:eastAsia="Times New Roman" w:ascii="Times New Roman" w:hAnsi="Times New Roman" w:cs="Times New Roman"/>
            <w:color w:val="0000ff"/>
            <w:highlight w:val="none"/>
            <w:u w:val="single"/>
            <w:rtl w:val="0"/>
          </w:rPr>
          <w:t xml:space="preserve">www.truebridge.com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-Front-End and Back-End development on a browser based CRM </w:t>
        <w:tab/>
        <w:tab/>
        <w:tab/>
        <w:tab/>
        <w:tab/>
        <w:t xml:space="preserve">(Customer Relations Management) application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-SQL Query Optimizations dealing with large datasets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-Hierarchical permissions structure used within PHP classes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-Extensive documentation of new and legacy code including phpDoc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-Incorporated</w:t>
      </w:r>
      <w:hyperlink r:id="rId8">
        <w:r w:rsidDel="00000000" w:rsidR="00000000" w:rsidRPr="00000000">
          <w:rPr>
            <w:rFonts w:eastAsia="Times New Roman" w:ascii="Times New Roman" w:hAnsi="Times New Roman" w:cs="Times New Roman"/>
            <w:highlight w:val="no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eastAsia="Times New Roman" w:ascii="Times New Roman" w:hAnsi="Times New Roman" w:cs="Times New Roman"/>
            <w:color w:val="0000ff"/>
            <w:highlight w:val="none"/>
            <w:u w:val="single"/>
            <w:rtl w:val="0"/>
          </w:rPr>
          <w:t xml:space="preserve">FullCalendar</w:t>
        </w:r>
      </w:hyperlink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 and associated JS functionality into product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-Development &amp; testing of project from back-end DB tables to front-end UI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rtl w:val="0"/>
        </w:rPr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u w:val="single"/>
          <w:rtl w:val="0"/>
        </w:rPr>
        <w:t xml:space="preserve">Junior Web Developer:</w:t>
      </w:r>
    </w:p>
    <w:p w:rsidDel="00000000" w:rsidRDefault="00000000" w:rsidR="00000000" w:rsidRPr="00000000" w:rsidP="00000000">
      <w:pPr/>
      <w:r w:rsidDel="00000000" w:rsidR="00000000" w:rsidRPr="00000000">
        <w:rPr>
          <w:i w:val="1"/>
          <w:highlight w:val="none"/>
          <w:rtl w:val="0"/>
        </w:rPr>
        <w:t xml:space="preserve">ZooluWeb</w:t>
        <w:tab/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  <w:t xml:space="preserve">June 2009-June 2011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</w:r>
      <w:hyperlink r:id="rId10">
        <w:r w:rsidDel="00000000" w:rsidR="00000000" w:rsidRPr="00000000">
          <w:rPr>
            <w:rFonts w:eastAsia="Times New Roman" w:ascii="Times New Roman" w:hAnsi="Times New Roman" w:cs="Times New Roman"/>
            <w:color w:val="0000ff"/>
            <w:highlight w:val="none"/>
            <w:u w:val="single"/>
            <w:rtl w:val="0"/>
          </w:rPr>
          <w:t xml:space="preserve">www.zooluweb.com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-Front-End and Back-End web development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-Object-Oriented Programming using PHP with Zend framework and </w:t>
        <w:tab/>
        <w:tab/>
        <w:tab/>
        <w:tab/>
        <w:t xml:space="preserve"> </w:t>
        <w:tab/>
        <w:t xml:space="preserve">adherence to the MVC architecture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-Extensive work with HTML, CSS &amp; JS (including HTML5 and CSS3)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-Focus on semantic markup and graceful degradation for accessibility and SEO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-Quality assurance and debugging including cross-browser compatibility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-Systematic accountability using </w:t>
      </w:r>
      <w:hyperlink r:id="rId11">
        <w:r w:rsidDel="00000000" w:rsidR="00000000" w:rsidRPr="00000000">
          <w:rPr>
            <w:rFonts w:eastAsia="Times New Roman" w:ascii="Times New Roman" w:hAnsi="Times New Roman" w:cs="Times New Roman"/>
            <w:color w:val="1155cc"/>
            <w:highlight w:val="none"/>
            <w:u w:val="single"/>
            <w:rtl w:val="0"/>
          </w:rPr>
          <w:t xml:space="preserve">Unfuddle</w:t>
        </w:r>
      </w:hyperlink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 ticket management system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u w:val="single"/>
          <w:rtl w:val="0"/>
        </w:rPr>
        <w:t xml:space="preserve">Bass Player / Tour Manager:</w:t>
      </w:r>
    </w:p>
    <w:p w:rsidDel="00000000" w:rsidRDefault="00000000" w:rsidR="00000000" w:rsidRPr="00000000" w:rsidP="00000000">
      <w:pPr/>
      <w:r w:rsidDel="00000000" w:rsidR="00000000" w:rsidRPr="00000000">
        <w:rPr>
          <w:i w:val="1"/>
          <w:highlight w:val="none"/>
          <w:rtl w:val="0"/>
        </w:rPr>
        <w:t xml:space="preserve">The Number 12 Looks Like You</w:t>
      </w:r>
      <w:r w:rsidDel="00000000" w:rsidR="00000000" w:rsidRPr="00000000">
        <w:rPr>
          <w:rFonts w:eastAsia="Times New Roman" w:ascii="Times New Roman" w:hAnsi="Times New Roman" w:cs="Times New Roman"/>
          <w:i w:val="1"/>
          <w:highlight w:val="none"/>
          <w:rtl w:val="0"/>
        </w:rPr>
        <w:tab/>
        <w:tab/>
        <w:t xml:space="preserve"> </w:t>
        <w:tab/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Dec. 2006-Jan. 2010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u w:val="single"/>
          <w:rtl w:val="0"/>
        </w:rPr>
        <w:t xml:space="preserve">Releases: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Mongrel, 2007 (</w:t>
      </w:r>
      <w:r w:rsidDel="00000000" w:rsidR="00000000" w:rsidRPr="00000000">
        <w:rPr>
          <w:sz w:val="20"/>
          <w:highlight w:val="white"/>
          <w:rtl w:val="0"/>
        </w:rPr>
        <w:t xml:space="preserve">No. 19 Billboard Heatseekers)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 xml:space="preserve">The Number Twelve Looks Like You (EP), 2007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 xml:space="preserve">The Remixes, 2008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 xml:space="preserve">Here at the End of All Things (DVD), 2008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ab/>
        <w:t xml:space="preserve">Worse Than Alone, 2009 (</w:t>
      </w:r>
      <w:r w:rsidDel="00000000" w:rsidR="00000000" w:rsidRPr="00000000">
        <w:rPr>
          <w:sz w:val="20"/>
          <w:highlight w:val="white"/>
          <w:rtl w:val="0"/>
        </w:rPr>
        <w:t xml:space="preserve">No. 47 </w:t>
      </w:r>
      <w:hyperlink r:id="rId12">
        <w:r w:rsidDel="00000000" w:rsidR="00000000" w:rsidRPr="00000000">
          <w:rPr>
            <w:sz w:val="20"/>
            <w:highlight w:val="white"/>
            <w:rtl w:val="0"/>
          </w:rPr>
          <w:t xml:space="preserve">Billboard Heatse</w:t>
        </w:r>
      </w:hyperlink>
      <w:r w:rsidDel="00000000" w:rsidR="00000000" w:rsidRPr="00000000">
        <w:rPr>
          <w:sz w:val="20"/>
          <w:highlight w:val="white"/>
          <w:rtl w:val="0"/>
        </w:rPr>
        <w:t xml:space="preserve">ekers)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-National US, Canadian, and European Tours (approx. 150 shows/year)</w:t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-Fulfilled contractual obligations with promoters &amp; was liaison to band’s </w:t>
        <w:tab/>
        <w:tab/>
        <w:tab/>
        <w:t xml:space="preserve">manager &amp; booking agent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-Maintained merchandise inventory &amp; supervised merchandise employee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-Sponsors included Fender, GHS, Music Man &amp; Mesa Boogie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-Studied bass under Marc Ensign and double bass under William </w:t>
        <w:tab/>
        <w:tab/>
        <w:tab/>
        <w:tab/>
        <w:tab/>
        <w:t xml:space="preserve">Blossom, a longtime member of the New York Philharmonic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highlight w:val="none"/>
          <w:rtl w:val="0"/>
        </w:rPr>
        <w:t xml:space="preserve">SKILLS</w:t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-Apache Subversion (SVN) &amp; Github as revision control systems</w:t>
      </w:r>
    </w:p>
    <w:p w:rsidDel="00000000" w:rsidRDefault="00000000" w:rsidR="00000000" w:rsidRPr="00000000" w:rsidP="00000000">
      <w:pPr>
        <w:ind w:firstLine="0" w:left="2160"/>
      </w:pP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-HTML, CSS, PHP, JS (including jQuery), SQL, SEO, Firebug and other developer toolbars</w:t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-IDE’s used: Eclipse, Komodo Visual Studio 2010 / 2008 &amp; others</w:t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-Other Languages / Protocols: FTP, C++, C#, AJAX, XML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highlight w:val="none"/>
          <w:rtl w:val="0"/>
        </w:rPr>
        <w:t xml:space="preserve">EDUCATION</w:t>
        <w:tab/>
        <w:tab/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u w:val="single"/>
          <w:rtl w:val="0"/>
        </w:rPr>
        <w:t xml:space="preserve">Boston University-Bachelor of Science</w:t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 xml:space="preserve">Boston, MA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-Computer Science Major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Graduated Cum Laude December 2011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highlight w:val="none"/>
          <w:rtl w:val="0"/>
        </w:rPr>
        <w:tab/>
        <w:tab/>
        <w:tab/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highlight w:val="none"/>
          <w:u w:val="single"/>
          <w:rtl w:val="0"/>
        </w:rPr>
        <w:t xml:space="preserve">SUNY Rockland-Associate of Science</w:t>
      </w:r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Suffern, NY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-Mathematics and Science Major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highlight w:val="none"/>
          <w:rtl w:val="0"/>
        </w:rPr>
        <w:tab/>
        <w:tab/>
        <w:tab/>
        <w:t xml:space="preserve">Graduated May 2001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 </w:t>
        <w:tab/>
        <w:t xml:space="preserve"> </w:t>
        <w:tab/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z w:val="18"/>
          <w:highlight w:val="none"/>
          <w:rtl w:val="0"/>
        </w:rPr>
        <w:t xml:space="preserve">References available upon request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Mode="External" Target="http://en.wikipedia.org/wiki/Billboard_magazine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Mode="External" Target="http://www.zooluweb.com/"/><Relationship Id="rId4" Type="http://schemas.openxmlformats.org/officeDocument/2006/relationships/styles" Target="styles.xml"/><Relationship Id="rId11" Type="http://schemas.openxmlformats.org/officeDocument/2006/relationships/hyperlink" TargetMode="External" Target="https://unfuddle.com/"/><Relationship Id="rId3" Type="http://schemas.openxmlformats.org/officeDocument/2006/relationships/numbering" Target="numbering.xml"/><Relationship Id="rId9" Type="http://schemas.openxmlformats.org/officeDocument/2006/relationships/hyperlink" TargetMode="External" Target="http://arshaw.com/fullcalendar/"/><Relationship Id="rId6" Type="http://schemas.openxmlformats.org/officeDocument/2006/relationships/hyperlink" TargetMode="External" Target="http://www.seasontotastecatering.com/"/><Relationship Id="rId5" Type="http://schemas.openxmlformats.org/officeDocument/2006/relationships/hyperlink" TargetMode="External" Target="http://www.chrisrussell-walker.com/"/><Relationship Id="rId8" Type="http://schemas.openxmlformats.org/officeDocument/2006/relationships/hyperlink" TargetMode="External" Target="http://arshaw.com/fullcalendar/"/><Relationship Id="rId7" Type="http://schemas.openxmlformats.org/officeDocument/2006/relationships/hyperlink" TargetMode="External" Target="http://www.truebridge.com/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