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76B7F" w14:textId="77777777" w:rsidR="003B2885" w:rsidRDefault="003B2885" w:rsidP="003B2885">
      <w:pPr>
        <w:spacing w:line="240" w:lineRule="auto"/>
        <w:rPr>
          <w:b/>
          <w:bCs/>
          <w:lang w:val="en-US"/>
        </w:rPr>
      </w:pPr>
      <w:r>
        <w:rPr>
          <w:b/>
          <w:bCs/>
          <w:lang w:val="en-US"/>
        </w:rPr>
        <w:t>Examples:</w:t>
      </w:r>
    </w:p>
    <w:p w14:paraId="0A659AC3" w14:textId="3E83B536" w:rsidR="00C661C6" w:rsidRPr="003B2885" w:rsidRDefault="00ED50AD" w:rsidP="003B2885">
      <w:pPr>
        <w:spacing w:line="240" w:lineRule="auto"/>
        <w:rPr>
          <w:lang w:val="en-US"/>
        </w:rPr>
      </w:pPr>
      <w:r w:rsidRPr="003B2885">
        <w:rPr>
          <w:lang w:val="en-US"/>
        </w:rPr>
        <w:t>Cue 1</w:t>
      </w:r>
    </w:p>
    <w:p w14:paraId="47C1D958" w14:textId="55E256A5" w:rsidR="00C661C6" w:rsidRPr="003B2885" w:rsidRDefault="00C661C6" w:rsidP="003B2885">
      <w:pPr>
        <w:spacing w:line="240" w:lineRule="auto"/>
        <w:rPr>
          <w:color w:val="FF0000"/>
          <w:lang w:val="en-US"/>
        </w:rPr>
      </w:pPr>
      <w:r w:rsidRPr="003B2885">
        <w:rPr>
          <w:color w:val="FF0000"/>
          <w:lang w:val="en-US"/>
        </w:rPr>
        <w:t>So you're sure</w:t>
      </w:r>
      <w:r w:rsidR="003B2885">
        <w:rPr>
          <w:color w:val="FF0000"/>
          <w:lang w:val="en-US"/>
        </w:rPr>
        <w:br/>
      </w:r>
      <w:r w:rsidRPr="003B2885">
        <w:rPr>
          <w:color w:val="FF0000"/>
          <w:lang w:val="en-US"/>
        </w:rPr>
        <w:t>you'll be all right?</w:t>
      </w:r>
    </w:p>
    <w:p w14:paraId="0FAC632E" w14:textId="36AEF177" w:rsidR="00C661C6" w:rsidRPr="003B2885" w:rsidRDefault="00ED50AD" w:rsidP="003B2885">
      <w:pPr>
        <w:spacing w:line="240" w:lineRule="auto"/>
        <w:rPr>
          <w:lang w:val="en-US"/>
        </w:rPr>
      </w:pPr>
      <w:r w:rsidRPr="003B2885">
        <w:rPr>
          <w:lang w:val="en-US"/>
        </w:rPr>
        <w:t>Cue 2</w:t>
      </w:r>
    </w:p>
    <w:p w14:paraId="79F187F0" w14:textId="422C4569" w:rsidR="002C0081" w:rsidRPr="003B2885" w:rsidRDefault="00C661C6" w:rsidP="003B2885">
      <w:pPr>
        <w:spacing w:line="240" w:lineRule="auto"/>
        <w:rPr>
          <w:color w:val="C45911" w:themeColor="accent2" w:themeShade="BF"/>
          <w:lang w:val="en-US"/>
        </w:rPr>
      </w:pPr>
      <w:r w:rsidRPr="003B2885">
        <w:rPr>
          <w:color w:val="00B050"/>
          <w:lang w:val="en-US"/>
        </w:rPr>
        <w:t>What, Basil?</w:t>
      </w:r>
      <w:r w:rsidR="003B2885">
        <w:rPr>
          <w:color w:val="00B050"/>
          <w:lang w:val="en-US"/>
        </w:rPr>
        <w:br/>
      </w:r>
      <w:r w:rsidRPr="003B2885">
        <w:rPr>
          <w:color w:val="C45911" w:themeColor="accent2" w:themeShade="BF"/>
          <w:lang w:val="en-US"/>
        </w:rPr>
        <w:t>-You'll be all right?</w:t>
      </w:r>
    </w:p>
    <w:p w14:paraId="58367D82" w14:textId="72C56509" w:rsidR="00C661C6" w:rsidRPr="003B2885" w:rsidRDefault="00ED50AD" w:rsidP="003B2885">
      <w:pPr>
        <w:spacing w:line="240" w:lineRule="auto"/>
        <w:rPr>
          <w:lang w:val="en-US"/>
        </w:rPr>
      </w:pPr>
      <w:r w:rsidRPr="003B2885">
        <w:rPr>
          <w:lang w:val="en-US"/>
        </w:rPr>
        <w:t>Cue 3</w:t>
      </w:r>
    </w:p>
    <w:p w14:paraId="3D79C688" w14:textId="77777777" w:rsidR="00C661C6" w:rsidRPr="003B2885" w:rsidRDefault="00C661C6" w:rsidP="003B2885">
      <w:pPr>
        <w:spacing w:line="240" w:lineRule="auto"/>
        <w:rPr>
          <w:color w:val="00B0F0"/>
          <w:lang w:val="en-US"/>
        </w:rPr>
      </w:pPr>
      <w:r w:rsidRPr="003B2885">
        <w:rPr>
          <w:color w:val="00B0F0"/>
          <w:lang w:val="en-US"/>
        </w:rPr>
        <w:t>Will you get me my bed jacket?</w:t>
      </w:r>
    </w:p>
    <w:p w14:paraId="4C8112DE" w14:textId="4AE21411" w:rsidR="00C661C6" w:rsidRPr="003B2885" w:rsidRDefault="00ED50AD" w:rsidP="003B2885">
      <w:pPr>
        <w:spacing w:line="240" w:lineRule="auto"/>
        <w:rPr>
          <w:lang w:val="en-US"/>
        </w:rPr>
      </w:pPr>
      <w:r w:rsidRPr="003B2885">
        <w:rPr>
          <w:lang w:val="en-US"/>
        </w:rPr>
        <w:t>Cue 4</w:t>
      </w:r>
    </w:p>
    <w:p w14:paraId="5C828274" w14:textId="3DCB4AD4" w:rsidR="00C661C6" w:rsidRPr="003B2885" w:rsidRDefault="00C661C6" w:rsidP="003B2885">
      <w:pPr>
        <w:spacing w:line="240" w:lineRule="auto"/>
        <w:rPr>
          <w:color w:val="7030A0"/>
          <w:lang w:val="en-US"/>
        </w:rPr>
      </w:pPr>
      <w:r w:rsidRPr="003B2885">
        <w:rPr>
          <w:color w:val="7030A0"/>
          <w:lang w:val="en-US"/>
        </w:rPr>
        <w:t>Bed jacket.</w:t>
      </w:r>
      <w:r w:rsidRPr="003B2885">
        <w:rPr>
          <w:color w:val="7030A0"/>
          <w:lang w:val="en-US"/>
        </w:rPr>
        <w:br/>
      </w:r>
      <w:r w:rsidRPr="003B2885">
        <w:rPr>
          <w:color w:val="0070C0"/>
          <w:lang w:val="en-US"/>
        </w:rPr>
        <w:t>-And please, don’t let yourself be fooled…</w:t>
      </w:r>
    </w:p>
    <w:p w14:paraId="03B07B09" w14:textId="008131B8" w:rsidR="00C661C6" w:rsidRPr="003B2885" w:rsidRDefault="00ED50AD" w:rsidP="003B2885">
      <w:pPr>
        <w:spacing w:line="240" w:lineRule="auto"/>
        <w:rPr>
          <w:lang w:val="en-US"/>
        </w:rPr>
      </w:pPr>
      <w:r w:rsidRPr="003B2885">
        <w:rPr>
          <w:lang w:val="en-US"/>
        </w:rPr>
        <w:t>Cue 5</w:t>
      </w:r>
    </w:p>
    <w:p w14:paraId="6C855F37" w14:textId="017DB1D1" w:rsidR="00C661C6" w:rsidRPr="003B2885" w:rsidRDefault="00C661C6" w:rsidP="003B2885">
      <w:pPr>
        <w:spacing w:line="240" w:lineRule="auto"/>
        <w:rPr>
          <w:color w:val="0070C0"/>
          <w:lang w:val="en-US"/>
        </w:rPr>
      </w:pPr>
      <w:r w:rsidRPr="003B2885">
        <w:rPr>
          <w:color w:val="0070C0"/>
          <w:lang w:val="en-US"/>
        </w:rPr>
        <w:t>by that horrible builder again.</w:t>
      </w:r>
    </w:p>
    <w:p w14:paraId="1268B77A" w14:textId="77777777" w:rsidR="00C661C6" w:rsidRPr="003B2885" w:rsidRDefault="00C661C6" w:rsidP="003B2885">
      <w:pPr>
        <w:spacing w:line="240" w:lineRule="auto"/>
        <w:rPr>
          <w:color w:val="7030A0"/>
          <w:lang w:val="en-US"/>
        </w:rPr>
      </w:pPr>
    </w:p>
    <w:p w14:paraId="633E73CF" w14:textId="69DFDB03" w:rsidR="00C661C6" w:rsidRPr="003B2885" w:rsidRDefault="00ED50AD" w:rsidP="003B2885">
      <w:pPr>
        <w:spacing w:line="240" w:lineRule="auto"/>
        <w:rPr>
          <w:lang w:val="en-US"/>
        </w:rPr>
      </w:pPr>
      <w:r w:rsidRPr="003B2885">
        <w:rPr>
          <w:b/>
          <w:bCs/>
          <w:lang w:val="en-US"/>
        </w:rPr>
        <w:t>Identified s</w:t>
      </w:r>
      <w:r w:rsidR="00C661C6" w:rsidRPr="003B2885">
        <w:rPr>
          <w:b/>
          <w:bCs/>
          <w:lang w:val="en-US"/>
        </w:rPr>
        <w:t>peakers (regardless of who</w:t>
      </w:r>
      <w:r w:rsidR="003B2885">
        <w:rPr>
          <w:b/>
          <w:bCs/>
          <w:lang w:val="en-US"/>
        </w:rPr>
        <w:t xml:space="preserve"> they are</w:t>
      </w:r>
      <w:r w:rsidR="00C661C6" w:rsidRPr="003B2885">
        <w:rPr>
          <w:b/>
          <w:bCs/>
          <w:lang w:val="en-US"/>
        </w:rPr>
        <w:t>)</w:t>
      </w:r>
      <w:r w:rsidR="00C661C6" w:rsidRPr="003B2885">
        <w:rPr>
          <w:lang w:val="en-US"/>
        </w:rPr>
        <w:t>:</w:t>
      </w:r>
    </w:p>
    <w:p w14:paraId="7EB5BD02" w14:textId="425922F5" w:rsidR="00C661C6" w:rsidRPr="003B2885" w:rsidRDefault="00C661C6" w:rsidP="003B2885">
      <w:pPr>
        <w:pStyle w:val="Lijstalinea"/>
        <w:numPr>
          <w:ilvl w:val="0"/>
          <w:numId w:val="1"/>
        </w:numPr>
        <w:spacing w:line="240" w:lineRule="auto"/>
        <w:rPr>
          <w:color w:val="FF0000"/>
          <w:lang w:val="en-US"/>
        </w:rPr>
      </w:pPr>
      <w:r w:rsidRPr="003B2885">
        <w:rPr>
          <w:color w:val="FF0000"/>
          <w:lang w:val="en-US"/>
        </w:rPr>
        <w:t>“So you’re sure you’ll be all right?”</w:t>
      </w:r>
    </w:p>
    <w:p w14:paraId="1BA1333F" w14:textId="25261C9B" w:rsidR="00C661C6" w:rsidRPr="003B2885" w:rsidRDefault="00C661C6" w:rsidP="003B2885">
      <w:pPr>
        <w:pStyle w:val="Lijstalinea"/>
        <w:numPr>
          <w:ilvl w:val="0"/>
          <w:numId w:val="1"/>
        </w:numPr>
        <w:spacing w:line="240" w:lineRule="auto"/>
        <w:rPr>
          <w:color w:val="00B050"/>
          <w:lang w:val="en-US"/>
        </w:rPr>
      </w:pPr>
      <w:r w:rsidRPr="003B2885">
        <w:rPr>
          <w:color w:val="00B050"/>
          <w:lang w:val="en-US"/>
        </w:rPr>
        <w:t>“What, Basil?”</w:t>
      </w:r>
    </w:p>
    <w:p w14:paraId="52F6E20E" w14:textId="0BD929D2" w:rsidR="00C661C6" w:rsidRPr="003B2885" w:rsidRDefault="00C661C6" w:rsidP="003B2885">
      <w:pPr>
        <w:pStyle w:val="Lijstalinea"/>
        <w:numPr>
          <w:ilvl w:val="0"/>
          <w:numId w:val="1"/>
        </w:numPr>
        <w:spacing w:line="240" w:lineRule="auto"/>
        <w:rPr>
          <w:color w:val="C45911" w:themeColor="accent2" w:themeShade="BF"/>
          <w:lang w:val="en-US"/>
        </w:rPr>
      </w:pPr>
      <w:r w:rsidRPr="003B2885">
        <w:rPr>
          <w:color w:val="C45911" w:themeColor="accent2" w:themeShade="BF"/>
          <w:lang w:val="en-US"/>
        </w:rPr>
        <w:t xml:space="preserve">“You’ll be all right?” </w:t>
      </w:r>
    </w:p>
    <w:p w14:paraId="632946C2" w14:textId="5590AEB0" w:rsidR="00C661C6" w:rsidRPr="003B2885" w:rsidRDefault="00C661C6" w:rsidP="003B2885">
      <w:pPr>
        <w:pStyle w:val="Lijstalinea"/>
        <w:numPr>
          <w:ilvl w:val="0"/>
          <w:numId w:val="1"/>
        </w:numPr>
        <w:spacing w:line="240" w:lineRule="auto"/>
        <w:rPr>
          <w:color w:val="00B0F0"/>
          <w:lang w:val="en-US"/>
        </w:rPr>
      </w:pPr>
      <w:r w:rsidRPr="003B2885">
        <w:rPr>
          <w:color w:val="00B0F0"/>
          <w:lang w:val="en-US"/>
        </w:rPr>
        <w:t>“</w:t>
      </w:r>
      <w:r w:rsidRPr="003B2885">
        <w:rPr>
          <w:color w:val="00B0F0"/>
          <w:lang w:val="en-US"/>
        </w:rPr>
        <w:t>Will you get me my bed jacket?</w:t>
      </w:r>
      <w:r w:rsidRPr="003B2885">
        <w:rPr>
          <w:color w:val="00B0F0"/>
          <w:lang w:val="en-US"/>
        </w:rPr>
        <w:t>”</w:t>
      </w:r>
      <w:r w:rsidRPr="003B2885">
        <w:rPr>
          <w:lang w:val="en-US"/>
        </w:rPr>
        <w:t xml:space="preserve"> </w:t>
      </w:r>
    </w:p>
    <w:p w14:paraId="42CD9065" w14:textId="3FF05FC7" w:rsidR="00C661C6" w:rsidRPr="003B2885" w:rsidRDefault="00C661C6" w:rsidP="003B2885">
      <w:pPr>
        <w:pStyle w:val="Lijstalinea"/>
        <w:numPr>
          <w:ilvl w:val="0"/>
          <w:numId w:val="1"/>
        </w:numPr>
        <w:spacing w:line="240" w:lineRule="auto"/>
        <w:rPr>
          <w:color w:val="00B0F0"/>
          <w:lang w:val="en-US"/>
        </w:rPr>
      </w:pPr>
      <w:r w:rsidRPr="003B2885">
        <w:rPr>
          <w:color w:val="7030A0"/>
          <w:lang w:val="en-US"/>
        </w:rPr>
        <w:t>“</w:t>
      </w:r>
      <w:r w:rsidRPr="003B2885">
        <w:rPr>
          <w:color w:val="7030A0"/>
          <w:lang w:val="en-US"/>
        </w:rPr>
        <w:t>Bed jacket.</w:t>
      </w:r>
      <w:r w:rsidRPr="003B2885">
        <w:rPr>
          <w:color w:val="7030A0"/>
          <w:lang w:val="en-US"/>
        </w:rPr>
        <w:t>”</w:t>
      </w:r>
      <w:r w:rsidRPr="003B2885">
        <w:rPr>
          <w:lang w:val="en-US"/>
        </w:rPr>
        <w:t xml:space="preserve"> </w:t>
      </w:r>
    </w:p>
    <w:p w14:paraId="62D12129" w14:textId="1F83415A" w:rsidR="00C661C6" w:rsidRPr="003B2885" w:rsidRDefault="00C661C6" w:rsidP="003B2885">
      <w:pPr>
        <w:pStyle w:val="Lijstalinea"/>
        <w:numPr>
          <w:ilvl w:val="0"/>
          <w:numId w:val="1"/>
        </w:numPr>
        <w:spacing w:line="240" w:lineRule="auto"/>
        <w:rPr>
          <w:color w:val="0070C0"/>
          <w:lang w:val="en-US"/>
        </w:rPr>
      </w:pPr>
      <w:r w:rsidRPr="003B2885">
        <w:rPr>
          <w:color w:val="0070C0"/>
          <w:lang w:val="en-US"/>
        </w:rPr>
        <w:t>“A</w:t>
      </w:r>
      <w:r w:rsidRPr="003B2885">
        <w:rPr>
          <w:color w:val="0070C0"/>
          <w:lang w:val="en-US"/>
        </w:rPr>
        <w:t>nd please, don’t let yourself be fooled</w:t>
      </w:r>
      <w:r w:rsidRPr="003B2885">
        <w:rPr>
          <w:color w:val="0070C0"/>
          <w:lang w:val="en-US"/>
        </w:rPr>
        <w:t xml:space="preserve"> by that horrible builder again” </w:t>
      </w:r>
    </w:p>
    <w:p w14:paraId="66CA49B4" w14:textId="21A466F6" w:rsidR="00ED50AD" w:rsidRPr="003B2885" w:rsidRDefault="00ED50AD" w:rsidP="003B2885">
      <w:pPr>
        <w:spacing w:line="240" w:lineRule="auto"/>
        <w:rPr>
          <w:b/>
          <w:bCs/>
          <w:lang w:val="en-US"/>
        </w:rPr>
      </w:pPr>
      <w:r w:rsidRPr="003B2885">
        <w:rPr>
          <w:b/>
          <w:bCs/>
          <w:lang w:val="en-US"/>
        </w:rPr>
        <w:t>Conclusions:</w:t>
      </w:r>
    </w:p>
    <w:p w14:paraId="3B0EAAAF" w14:textId="4C2A38D7" w:rsidR="00ED50AD" w:rsidRPr="003B2885" w:rsidRDefault="00ED50AD" w:rsidP="003B2885">
      <w:pPr>
        <w:pStyle w:val="Lijstalinea"/>
        <w:numPr>
          <w:ilvl w:val="0"/>
          <w:numId w:val="2"/>
        </w:numPr>
        <w:spacing w:line="240" w:lineRule="auto"/>
        <w:rPr>
          <w:lang w:val="en-US"/>
        </w:rPr>
      </w:pPr>
      <w:r w:rsidRPr="003B2885">
        <w:rPr>
          <w:lang w:val="en-US"/>
        </w:rPr>
        <w:t xml:space="preserve">Cue 2 and 3, when translated, </w:t>
      </w:r>
      <w:r w:rsidR="003B2885" w:rsidRPr="003B2885">
        <w:rPr>
          <w:b/>
          <w:bCs/>
          <w:lang w:val="en-US"/>
        </w:rPr>
        <w:t>cannot</w:t>
      </w:r>
      <w:r w:rsidRPr="003B2885">
        <w:rPr>
          <w:lang w:val="en-US"/>
        </w:rPr>
        <w:t xml:space="preserve"> be merged, as that would give us:</w:t>
      </w:r>
      <w:r w:rsidRPr="003B2885">
        <w:rPr>
          <w:lang w:val="en-US"/>
        </w:rPr>
        <w:br/>
      </w:r>
      <w:r w:rsidRPr="003B2885">
        <w:rPr>
          <w:lang w:val="en-US"/>
        </w:rPr>
        <w:br/>
      </w:r>
      <w:proofErr w:type="spellStart"/>
      <w:r w:rsidRPr="003B2885">
        <w:rPr>
          <w:lang w:val="en-US"/>
        </w:rPr>
        <w:t>Dus</w:t>
      </w:r>
      <w:proofErr w:type="spellEnd"/>
      <w:r w:rsidRPr="003B2885">
        <w:rPr>
          <w:lang w:val="en-US"/>
        </w:rPr>
        <w:t xml:space="preserve"> je </w:t>
      </w:r>
      <w:proofErr w:type="spellStart"/>
      <w:r w:rsidRPr="003B2885">
        <w:rPr>
          <w:lang w:val="en-US"/>
        </w:rPr>
        <w:t>weet</w:t>
      </w:r>
      <w:proofErr w:type="spellEnd"/>
      <w:r w:rsidRPr="003B2885">
        <w:rPr>
          <w:lang w:val="en-US"/>
        </w:rPr>
        <w:t xml:space="preserve"> </w:t>
      </w:r>
      <w:proofErr w:type="spellStart"/>
      <w:r w:rsidRPr="003B2885">
        <w:rPr>
          <w:lang w:val="en-US"/>
        </w:rPr>
        <w:t>zeker</w:t>
      </w:r>
      <w:proofErr w:type="spellEnd"/>
      <w:r w:rsidRPr="003B2885">
        <w:rPr>
          <w:lang w:val="en-US"/>
        </w:rPr>
        <w:t xml:space="preserve"> </w:t>
      </w:r>
      <w:proofErr w:type="spellStart"/>
      <w:r w:rsidRPr="003B2885">
        <w:rPr>
          <w:lang w:val="en-US"/>
        </w:rPr>
        <w:t>dat</w:t>
      </w:r>
      <w:proofErr w:type="spellEnd"/>
      <w:r w:rsidRPr="003B2885">
        <w:rPr>
          <w:lang w:val="en-US"/>
        </w:rPr>
        <w:t xml:space="preserve"> je </w:t>
      </w:r>
      <w:r w:rsidRPr="003B2885">
        <w:rPr>
          <w:lang w:val="en-US"/>
        </w:rPr>
        <w:br/>
        <w:t xml:space="preserve">het </w:t>
      </w:r>
      <w:proofErr w:type="spellStart"/>
      <w:r w:rsidRPr="003B2885">
        <w:rPr>
          <w:lang w:val="en-US"/>
        </w:rPr>
        <w:t>redt</w:t>
      </w:r>
      <w:proofErr w:type="spellEnd"/>
      <w:r w:rsidRPr="003B2885">
        <w:rPr>
          <w:lang w:val="en-US"/>
        </w:rPr>
        <w:t>? Wat, Basil?</w:t>
      </w:r>
      <w:r w:rsidR="003B2885">
        <w:rPr>
          <w:lang w:val="en-US"/>
        </w:rPr>
        <w:br/>
      </w:r>
      <w:r w:rsidR="003B2885">
        <w:rPr>
          <w:lang w:val="en-US"/>
        </w:rPr>
        <w:br/>
        <w:t>Which is clearly wrong.</w:t>
      </w:r>
      <w:r w:rsidRPr="003B2885">
        <w:rPr>
          <w:lang w:val="en-US"/>
        </w:rPr>
        <w:br/>
      </w:r>
    </w:p>
    <w:p w14:paraId="07C48F98" w14:textId="7210F1E4" w:rsidR="003B2885" w:rsidRPr="003B2885" w:rsidRDefault="00ED50AD" w:rsidP="003B2885">
      <w:pPr>
        <w:pStyle w:val="Lijstalinea"/>
        <w:numPr>
          <w:ilvl w:val="0"/>
          <w:numId w:val="2"/>
        </w:numPr>
        <w:spacing w:line="240" w:lineRule="auto"/>
        <w:rPr>
          <w:lang w:val="en-US"/>
        </w:rPr>
      </w:pPr>
      <w:r w:rsidRPr="003B2885">
        <w:rPr>
          <w:lang w:val="en-US"/>
        </w:rPr>
        <w:t xml:space="preserve">Cue </w:t>
      </w:r>
      <w:r w:rsidR="00BE6DD9">
        <w:rPr>
          <w:lang w:val="en-US"/>
        </w:rPr>
        <w:t>4</w:t>
      </w:r>
      <w:r w:rsidRPr="003B2885">
        <w:rPr>
          <w:lang w:val="en-US"/>
        </w:rPr>
        <w:t xml:space="preserve"> and </w:t>
      </w:r>
      <w:r w:rsidR="00BE6DD9">
        <w:rPr>
          <w:lang w:val="en-US"/>
        </w:rPr>
        <w:t>5</w:t>
      </w:r>
      <w:r w:rsidRPr="003B2885">
        <w:rPr>
          <w:lang w:val="en-US"/>
        </w:rPr>
        <w:t>, when translated</w:t>
      </w:r>
      <w:r w:rsidRPr="003B2885">
        <w:rPr>
          <w:lang w:val="en-US"/>
        </w:rPr>
        <w:t>, can be merged</w:t>
      </w:r>
      <w:r w:rsidR="003B2885">
        <w:rPr>
          <w:lang w:val="en-US"/>
        </w:rPr>
        <w:t xml:space="preserve"> if needed</w:t>
      </w:r>
      <w:r w:rsidRPr="003B2885">
        <w:rPr>
          <w:lang w:val="en-US"/>
        </w:rPr>
        <w:t>, but only the lines of speaker 6:</w:t>
      </w:r>
      <w:r w:rsidRPr="003B2885">
        <w:rPr>
          <w:lang w:val="en-US"/>
        </w:rPr>
        <w:br/>
      </w:r>
      <w:r w:rsidRPr="003B2885">
        <w:rPr>
          <w:lang w:val="en-US"/>
        </w:rPr>
        <w:br/>
        <w:t xml:space="preserve">Bed </w:t>
      </w:r>
      <w:proofErr w:type="spellStart"/>
      <w:r w:rsidRPr="003B2885">
        <w:rPr>
          <w:lang w:val="en-US"/>
        </w:rPr>
        <w:t>jasje</w:t>
      </w:r>
      <w:proofErr w:type="spellEnd"/>
      <w:r w:rsidRPr="003B2885">
        <w:rPr>
          <w:lang w:val="en-US"/>
        </w:rPr>
        <w:t>.</w:t>
      </w:r>
      <w:r w:rsidRPr="003B2885">
        <w:rPr>
          <w:lang w:val="en-US"/>
        </w:rPr>
        <w:br/>
      </w:r>
      <w:r w:rsidRPr="003B2885">
        <w:rPr>
          <w:lang w:val="en-US"/>
        </w:rPr>
        <w:br/>
      </w:r>
      <w:proofErr w:type="spellStart"/>
      <w:r w:rsidRPr="003B2885">
        <w:rPr>
          <w:lang w:val="en-US"/>
        </w:rPr>
        <w:t>En</w:t>
      </w:r>
      <w:proofErr w:type="spellEnd"/>
      <w:r w:rsidRPr="003B2885">
        <w:rPr>
          <w:lang w:val="en-US"/>
        </w:rPr>
        <w:t xml:space="preserve"> </w:t>
      </w:r>
      <w:proofErr w:type="spellStart"/>
      <w:r w:rsidRPr="003B2885">
        <w:rPr>
          <w:lang w:val="en-US"/>
        </w:rPr>
        <w:t>laat</w:t>
      </w:r>
      <w:proofErr w:type="spellEnd"/>
      <w:r w:rsidRPr="003B2885">
        <w:rPr>
          <w:lang w:val="en-US"/>
        </w:rPr>
        <w:t xml:space="preserve"> je </w:t>
      </w:r>
      <w:proofErr w:type="spellStart"/>
      <w:r w:rsidRPr="003B2885">
        <w:rPr>
          <w:lang w:val="en-US"/>
        </w:rPr>
        <w:t>alsjeblieft</w:t>
      </w:r>
      <w:proofErr w:type="spellEnd"/>
      <w:r w:rsidRPr="003B2885">
        <w:rPr>
          <w:lang w:val="en-US"/>
        </w:rPr>
        <w:t xml:space="preserve"> </w:t>
      </w:r>
      <w:proofErr w:type="spellStart"/>
      <w:r w:rsidRPr="003B2885">
        <w:rPr>
          <w:lang w:val="en-US"/>
        </w:rPr>
        <w:t>niet</w:t>
      </w:r>
      <w:proofErr w:type="spellEnd"/>
      <w:r w:rsidRPr="003B2885">
        <w:rPr>
          <w:lang w:val="en-US"/>
        </w:rPr>
        <w:t xml:space="preserve"> </w:t>
      </w:r>
      <w:proofErr w:type="spellStart"/>
      <w:r w:rsidRPr="003B2885">
        <w:rPr>
          <w:lang w:val="en-US"/>
        </w:rPr>
        <w:t>weer</w:t>
      </w:r>
      <w:proofErr w:type="spellEnd"/>
      <w:r w:rsidRPr="003B2885">
        <w:rPr>
          <w:lang w:val="en-US"/>
        </w:rPr>
        <w:t xml:space="preserve"> </w:t>
      </w:r>
      <w:r w:rsidRPr="003B2885">
        <w:rPr>
          <w:lang w:val="en-US"/>
        </w:rPr>
        <w:br/>
      </w:r>
      <w:proofErr w:type="spellStart"/>
      <w:r w:rsidRPr="003B2885">
        <w:rPr>
          <w:lang w:val="en-US"/>
        </w:rPr>
        <w:t>belazeren</w:t>
      </w:r>
      <w:proofErr w:type="spellEnd"/>
      <w:r w:rsidRPr="003B2885">
        <w:rPr>
          <w:lang w:val="en-US"/>
        </w:rPr>
        <w:t xml:space="preserve"> door die </w:t>
      </w:r>
      <w:proofErr w:type="spellStart"/>
      <w:r w:rsidRPr="003B2885">
        <w:rPr>
          <w:lang w:val="en-US"/>
        </w:rPr>
        <w:t>aannemer</w:t>
      </w:r>
      <w:proofErr w:type="spellEnd"/>
      <w:r w:rsidRPr="003B2885">
        <w:rPr>
          <w:lang w:val="en-US"/>
        </w:rPr>
        <w:t>.</w:t>
      </w:r>
      <w:r w:rsidRPr="003B2885">
        <w:rPr>
          <w:lang w:val="en-US"/>
        </w:rPr>
        <w:br/>
      </w:r>
    </w:p>
    <w:p w14:paraId="2E4C4161" w14:textId="093D17BE" w:rsidR="00ED50AD" w:rsidRPr="003B2885" w:rsidRDefault="00ED50AD" w:rsidP="003B2885">
      <w:pPr>
        <w:spacing w:line="240" w:lineRule="auto"/>
        <w:rPr>
          <w:lang w:val="en-US"/>
        </w:rPr>
      </w:pPr>
      <w:r w:rsidRPr="003B2885">
        <w:rPr>
          <w:lang w:val="en-US"/>
        </w:rPr>
        <w:t>Speaker identification should even work if the source contains the wrong use of dashes, or trailing comma’s instead of ellipsis/dots. So even if cue 2 looks like:</w:t>
      </w:r>
      <w:r w:rsidRPr="003B2885">
        <w:rPr>
          <w:lang w:val="en-US"/>
        </w:rPr>
        <w:br/>
      </w:r>
      <w:r w:rsidRPr="003B2885">
        <w:rPr>
          <w:lang w:val="en-US"/>
        </w:rPr>
        <w:br/>
      </w:r>
      <w:r w:rsidRPr="003B2885">
        <w:rPr>
          <w:color w:val="00B050"/>
          <w:lang w:val="en-US"/>
        </w:rPr>
        <w:t xml:space="preserve">- </w:t>
      </w:r>
      <w:r w:rsidRPr="003B2885">
        <w:rPr>
          <w:color w:val="00B050"/>
          <w:lang w:val="en-US"/>
        </w:rPr>
        <w:t>What, Basil?</w:t>
      </w:r>
      <w:r w:rsidRPr="003B2885">
        <w:rPr>
          <w:color w:val="00B050"/>
          <w:lang w:val="en-US"/>
        </w:rPr>
        <w:br/>
      </w:r>
      <w:r w:rsidRPr="003B2885">
        <w:rPr>
          <w:color w:val="C45911" w:themeColor="accent2" w:themeShade="BF"/>
          <w:lang w:val="en-US"/>
        </w:rPr>
        <w:lastRenderedPageBreak/>
        <w:t>- You'll be all right?</w:t>
      </w:r>
      <w:r w:rsidRPr="003B2885">
        <w:rPr>
          <w:color w:val="C45911" w:themeColor="accent2" w:themeShade="BF"/>
          <w:lang w:val="en-US"/>
        </w:rPr>
        <w:br/>
      </w:r>
    </w:p>
    <w:p w14:paraId="73D69E96" w14:textId="5F966833" w:rsidR="00ED50AD" w:rsidRPr="003B2885" w:rsidRDefault="00ED50AD" w:rsidP="003B2885">
      <w:pPr>
        <w:spacing w:line="240" w:lineRule="auto"/>
        <w:rPr>
          <w:color w:val="0070C0"/>
          <w:lang w:val="en-US"/>
        </w:rPr>
      </w:pPr>
      <w:r w:rsidRPr="003B2885">
        <w:rPr>
          <w:lang w:val="en-US"/>
        </w:rPr>
        <w:t>An if cue 4 would look like:</w:t>
      </w:r>
      <w:r w:rsidRPr="003B2885">
        <w:rPr>
          <w:lang w:val="en-US"/>
        </w:rPr>
        <w:br/>
      </w:r>
      <w:r w:rsidRPr="003B2885">
        <w:rPr>
          <w:lang w:val="en-US"/>
        </w:rPr>
        <w:br/>
      </w:r>
      <w:r w:rsidRPr="003B2885">
        <w:rPr>
          <w:color w:val="7030A0"/>
          <w:lang w:val="en-US"/>
        </w:rPr>
        <w:t>Bed jacket.</w:t>
      </w:r>
      <w:r w:rsidRPr="003B2885">
        <w:rPr>
          <w:color w:val="7030A0"/>
          <w:lang w:val="en-US"/>
        </w:rPr>
        <w:br/>
      </w:r>
      <w:r w:rsidRPr="003B2885">
        <w:rPr>
          <w:color w:val="0070C0"/>
          <w:lang w:val="en-US"/>
        </w:rPr>
        <w:t>-And please, don’t let yourself be fooled</w:t>
      </w:r>
      <w:r w:rsidRPr="003B2885">
        <w:rPr>
          <w:color w:val="0070C0"/>
          <w:lang w:val="en-US"/>
        </w:rPr>
        <w:t>,</w:t>
      </w:r>
    </w:p>
    <w:p w14:paraId="28284FF5" w14:textId="2D904545" w:rsidR="003B2885" w:rsidRPr="003B2885" w:rsidRDefault="003B2885" w:rsidP="003B2885">
      <w:pPr>
        <w:pStyle w:val="Lijstalinea"/>
        <w:spacing w:line="240" w:lineRule="auto"/>
        <w:rPr>
          <w:color w:val="0070C0"/>
          <w:lang w:val="en-US"/>
        </w:rPr>
      </w:pPr>
    </w:p>
    <w:p w14:paraId="73B4D1C9" w14:textId="1D0B3A1D" w:rsidR="00ED50AD" w:rsidRPr="003B2885" w:rsidRDefault="003B2885" w:rsidP="003B2885">
      <w:pPr>
        <w:spacing w:line="240" w:lineRule="auto"/>
        <w:rPr>
          <w:lang w:val="en-US"/>
        </w:rPr>
      </w:pPr>
      <w:r w:rsidRPr="003B2885">
        <w:rPr>
          <w:b/>
          <w:bCs/>
          <w:lang w:val="en-US"/>
        </w:rPr>
        <w:t xml:space="preserve">Note: </w:t>
      </w:r>
      <w:r w:rsidRPr="003B2885">
        <w:rPr>
          <w:lang w:val="en-US"/>
        </w:rPr>
        <w:t>this requires the source subtitles to have speaker</w:t>
      </w:r>
      <w:r>
        <w:rPr>
          <w:lang w:val="en-US"/>
        </w:rPr>
        <w:t xml:space="preserve"> identification markers</w:t>
      </w:r>
      <w:r w:rsidRPr="003B2885">
        <w:rPr>
          <w:lang w:val="en-US"/>
        </w:rPr>
        <w:t xml:space="preserve"> (usually dashes, </w:t>
      </w:r>
      <w:r>
        <w:rPr>
          <w:lang w:val="en-US"/>
        </w:rPr>
        <w:t>sometimes, wrongly, also</w:t>
      </w:r>
      <w:r w:rsidRPr="003B2885">
        <w:rPr>
          <w:lang w:val="en-US"/>
        </w:rPr>
        <w:t xml:space="preserve"> for the first speaker</w:t>
      </w:r>
      <w:r>
        <w:rPr>
          <w:lang w:val="en-US"/>
        </w:rPr>
        <w:t>). If these are not present, we are likely dealing with either a well-structured Documentary, without interviews, or with interviews that aren’t interrupted with questions. Either way, we simply must assume that the source contains speaker identification markers, unless very strong suspicions arise during translating that they are missing – but usually this is accompanied by other discrepancies in the subtitle in terms of quality.</w:t>
      </w:r>
    </w:p>
    <w:sectPr w:rsidR="00ED50AD" w:rsidRPr="003B2885" w:rsidSect="00AB2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770E8"/>
    <w:multiLevelType w:val="hybridMultilevel"/>
    <w:tmpl w:val="F4727D08"/>
    <w:lvl w:ilvl="0" w:tplc="1890B032">
      <w:start w:val="1"/>
      <w:numFmt w:val="decimal"/>
      <w:lvlText w:val="%1."/>
      <w:lvlJc w:val="left"/>
      <w:pPr>
        <w:ind w:left="720" w:hanging="360"/>
      </w:pPr>
      <w:rPr>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B1A55FC"/>
    <w:multiLevelType w:val="hybridMultilevel"/>
    <w:tmpl w:val="3370B9A0"/>
    <w:lvl w:ilvl="0" w:tplc="C5F610F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07634318">
    <w:abstractNumId w:val="0"/>
  </w:num>
  <w:num w:numId="2" w16cid:durableId="1946842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C6"/>
    <w:rsid w:val="002C0081"/>
    <w:rsid w:val="003B2885"/>
    <w:rsid w:val="00AB2B24"/>
    <w:rsid w:val="00BE6DD9"/>
    <w:rsid w:val="00C661C6"/>
    <w:rsid w:val="00ED50A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2ABD"/>
  <w15:chartTrackingRefBased/>
  <w15:docId w15:val="{C3DD8AF2-3F2E-4479-AEEB-E82B1A78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D50A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66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257</Words>
  <Characters>1415</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Klaas Leussink</dc:creator>
  <cp:keywords/>
  <dc:description/>
  <cp:lastModifiedBy>Klaas Leussink</cp:lastModifiedBy>
  <cp:revision>2</cp:revision>
  <dcterms:created xsi:type="dcterms:W3CDTF">2026-03-03T08:02:00Z</dcterms:created>
  <dcterms:modified xsi:type="dcterms:W3CDTF">2026-03-03T08:36:00Z</dcterms:modified>
</cp:coreProperties>
</file>