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0F" w:rsidRPr="0049540F" w:rsidRDefault="0049540F" w:rsidP="0049540F">
      <w:pPr>
        <w:shd w:val="clear" w:color="auto" w:fill="FFFFFF"/>
        <w:spacing w:before="158"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</w:pPr>
      <w:r w:rsidRPr="0049540F"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  <w:t>Preguntas de esta tarea</w:t>
      </w:r>
    </w:p>
    <w:p w:rsidR="0049540F" w:rsidRPr="0049540F" w:rsidRDefault="0049540F" w:rsidP="004954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Dad la instrucción que defina la tabla de frecuencias absolutas de un vector llamado "alumnos"</w:t>
      </w:r>
    </w:p>
    <w:p w:rsidR="0049540F" w:rsidRPr="0049540F" w:rsidRDefault="0049540F" w:rsidP="004954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Con una sola instrucción, definid la tabla de frecuencias relativas de un vector llamado "edades"</w:t>
      </w:r>
    </w:p>
    <w:p w:rsidR="0049540F" w:rsidRPr="0049540F" w:rsidRDefault="0049540F" w:rsidP="004954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Con una sola instrucción, definid la tabla bidimensional conjunta de frecuencias absolutas de dos vectores llamados "altura" y "peso", de forma que las filas correspondan a "altura" y las columnas a "peso"</w:t>
      </w:r>
    </w:p>
    <w:p w:rsidR="0049540F" w:rsidRPr="0049540F" w:rsidRDefault="0049540F" w:rsidP="004954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Con una sola instrucción, definid la tabla bidimensional conjunta de frecuencias relativas calculadas dentro del total, de dos vectores llamados "edad" y "altura", de forma que las filas correspondan a "altura" y las columnas a "edad"</w:t>
      </w:r>
    </w:p>
    <w:p w:rsidR="0049540F" w:rsidRPr="0049540F" w:rsidRDefault="0049540F" w:rsidP="004954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Con una sola instrucción, dibujad un diagrama de barras básico de un vector llamado "edad"</w:t>
      </w:r>
    </w:p>
    <w:p w:rsidR="0049540F" w:rsidRPr="0049540F" w:rsidRDefault="0049540F" w:rsidP="004954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Con una sola instrucción, dibujad un diagrama circular básico de un vector </w:t>
      </w:r>
      <w:proofErr w:type="gramStart"/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llamado</w:t>
      </w:r>
      <w:proofErr w:type="gramEnd"/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"alumnos"</w:t>
      </w:r>
    </w:p>
    <w:p w:rsidR="0049540F" w:rsidRPr="0049540F" w:rsidRDefault="0049540F" w:rsidP="0049540F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La tabla "</w:t>
      </w:r>
      <w:proofErr w:type="spellStart"/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DNase</w:t>
      </w:r>
      <w:proofErr w:type="spellEnd"/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" es uno de los data </w:t>
      </w:r>
      <w:proofErr w:type="spellStart"/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frames</w:t>
      </w:r>
      <w:proofErr w:type="spellEnd"/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tiene predefinidos R. Dad la instrucción que dibuje un diagrama de barras básico de la variable "</w:t>
      </w:r>
      <w:proofErr w:type="spellStart"/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density</w:t>
      </w:r>
      <w:proofErr w:type="spellEnd"/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" de este mismo data </w:t>
      </w:r>
      <w:proofErr w:type="spellStart"/>
      <w:r w:rsidRPr="0049540F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frame</w:t>
      </w:r>
      <w:proofErr w:type="spellEnd"/>
    </w:p>
    <w:p w:rsidR="00964B6B" w:rsidRDefault="00964B6B">
      <w:bookmarkStart w:id="0" w:name="_GoBack"/>
      <w:bookmarkEnd w:id="0"/>
    </w:p>
    <w:sectPr w:rsidR="0096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0F"/>
    <w:rsid w:val="0049540F"/>
    <w:rsid w:val="0096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738D3-7111-42D6-8F3F-D6C94BE8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954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9540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536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871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77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391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734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60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323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83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4057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1324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386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864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749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Molinero Villar</dc:creator>
  <cp:keywords/>
  <dc:description/>
  <cp:lastModifiedBy>Carlos Molinero Villar</cp:lastModifiedBy>
  <cp:revision>1</cp:revision>
  <dcterms:created xsi:type="dcterms:W3CDTF">2020-07-01T08:58:00Z</dcterms:created>
  <dcterms:modified xsi:type="dcterms:W3CDTF">2020-07-01T08:59:00Z</dcterms:modified>
</cp:coreProperties>
</file>