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Heart Disease Prediction</w:t>
      </w:r>
    </w:p>
    <w:p>
      <w:r>
        <w:br/>
        <w:t>This report compares</w:t>
        <w:br/>
        <w:t>Logistic Regression and</w:t>
        <w:br/>
        <w:t>Random Forest models for</w:t>
        <w:br/>
        <w:t>Heart Disease Prediction.</w:t>
        <w:br/>
        <w:br/>
        <w:t>Analysis includes:</w:t>
        <w:br/>
        <w:br/>
        <w:t>• Model Evaluation</w:t>
        <w:br/>
        <w:br/>
        <w:t>• Decile Analysis</w:t>
        <w:br/>
        <w:br/>
        <w:t>• Lift Analysis</w:t>
        <w:br/>
        <w:br/>
        <w:t>• Threshold Optimization</w:t>
        <w:br/>
        <w:br/>
        <w:t>• Business Profit Analysis</w:t>
        <w:br/>
      </w:r>
    </w:p>
    <w:p>
      <w:pPr>
        <w:pStyle w:val="Heading1"/>
      </w:pPr>
      <w:r>
        <w:t>Model Evaluation Metrics</w:t>
      </w:r>
    </w:p>
    <w:p>
      <w:pPr>
        <w:pStyle w:val="Heading2"/>
      </w:pPr>
      <w:r>
        <w:t>Logistic Regression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ROC_AUC</w:t>
            </w:r>
          </w:p>
        </w:tc>
        <w:tc>
          <w:tcPr>
            <w:tcW w:type="dxa" w:w="1440"/>
          </w:tcPr>
          <w:p>
            <w:r>
              <w:t>PR_AUC</w:t>
            </w:r>
          </w:p>
        </w:tc>
      </w:tr>
      <w:tr>
        <w:tc>
          <w:tcPr>
            <w:tcW w:type="dxa" w:w="1440"/>
          </w:tcPr>
          <w:p>
            <w:r>
              <w:t>0.8146341463414634</w:t>
            </w:r>
          </w:p>
        </w:tc>
        <w:tc>
          <w:tcPr>
            <w:tcW w:type="dxa" w:w="1440"/>
          </w:tcPr>
          <w:p>
            <w:r>
              <w:t>0.7637795275590551</w:t>
            </w:r>
          </w:p>
        </w:tc>
        <w:tc>
          <w:tcPr>
            <w:tcW w:type="dxa" w:w="1440"/>
          </w:tcPr>
          <w:p>
            <w:r>
              <w:t>0.923809523809524</w:t>
            </w:r>
          </w:p>
        </w:tc>
        <w:tc>
          <w:tcPr>
            <w:tcW w:type="dxa" w:w="1440"/>
          </w:tcPr>
          <w:p>
            <w:r>
              <w:t>0.8362068965517241</w:t>
            </w:r>
          </w:p>
        </w:tc>
        <w:tc>
          <w:tcPr>
            <w:tcW w:type="dxa" w:w="1440"/>
          </w:tcPr>
          <w:p>
            <w:r>
              <w:t>0.926095238095238</w:t>
            </w:r>
          </w:p>
        </w:tc>
        <w:tc>
          <w:tcPr>
            <w:tcW w:type="dxa" w:w="1440"/>
          </w:tcPr>
          <w:p>
            <w:r>
              <w:t>0.9239974129485962</w:t>
            </w:r>
          </w:p>
        </w:tc>
      </w:tr>
    </w:tbl>
    <w:p>
      <w:pPr>
        <w:pStyle w:val="Heading2"/>
      </w:pPr>
      <w:r>
        <w:t>Random Forest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ROC_AUC</w:t>
            </w:r>
          </w:p>
        </w:tc>
        <w:tc>
          <w:tcPr>
            <w:tcW w:type="dxa" w:w="1440"/>
          </w:tcPr>
          <w:p>
            <w:r>
              <w:t>PR_AUC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</w:tbl>
    <w:p>
      <w:pPr>
        <w:pStyle w:val="Heading1"/>
      </w:pPr>
      <w:r>
        <w:t>Decile Analysis</w:t>
      </w:r>
    </w:p>
    <w:p>
      <w:pPr>
        <w:pStyle w:val="Heading2"/>
      </w:pPr>
      <w:r>
        <w:t>Logistic Regression Deciles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Decile</w:t>
            </w:r>
          </w:p>
        </w:tc>
        <w:tc>
          <w:tcPr>
            <w:tcW w:type="dxa" w:w="1080"/>
          </w:tcPr>
          <w:p>
            <w:r>
              <w:t>Records</w:t>
            </w:r>
          </w:p>
        </w:tc>
        <w:tc>
          <w:tcPr>
            <w:tcW w:type="dxa" w:w="1080"/>
          </w:tcPr>
          <w:p>
            <w:r>
              <w:t>Actual_Positives</w:t>
            </w:r>
          </w:p>
        </w:tc>
        <w:tc>
          <w:tcPr>
            <w:tcW w:type="dxa" w:w="1080"/>
          </w:tcPr>
          <w:p>
            <w:r>
              <w:t>Avg_Probability</w:t>
            </w:r>
          </w:p>
        </w:tc>
        <w:tc>
          <w:tcPr>
            <w:tcW w:type="dxa" w:w="1080"/>
          </w:tcPr>
          <w:p>
            <w:r>
              <w:t>Event_Rate</w:t>
            </w:r>
          </w:p>
        </w:tc>
        <w:tc>
          <w:tcPr>
            <w:tcW w:type="dxa" w:w="1080"/>
          </w:tcPr>
          <w:p>
            <w:r>
              <w:t>Cumulative_Events</w:t>
            </w:r>
          </w:p>
        </w:tc>
        <w:tc>
          <w:tcPr>
            <w:tcW w:type="dxa" w:w="1080"/>
          </w:tcPr>
          <w:p>
            <w:r>
              <w:t>Cumulative_Gain</w:t>
            </w:r>
          </w:p>
        </w:tc>
        <w:tc>
          <w:tcPr>
            <w:tcW w:type="dxa" w:w="1080"/>
          </w:tcPr>
          <w:p>
            <w:r>
              <w:t>Lift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0.906432369271472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20.0</w:t>
            </w:r>
          </w:p>
        </w:tc>
        <w:tc>
          <w:tcPr>
            <w:tcW w:type="dxa" w:w="1080"/>
          </w:tcPr>
          <w:p>
            <w:r>
              <w:t>1.9523809523809523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0.8576381260786052</w:t>
            </w:r>
          </w:p>
        </w:tc>
        <w:tc>
          <w:tcPr>
            <w:tcW w:type="dxa" w:w="1080"/>
          </w:tcPr>
          <w:p>
            <w:r>
              <w:t>0.9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37.142857142857146</w:t>
            </w:r>
          </w:p>
        </w:tc>
        <w:tc>
          <w:tcPr>
            <w:tcW w:type="dxa" w:w="1080"/>
          </w:tcPr>
          <w:p>
            <w:r>
              <w:t>1.7571428571428571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0.7847232816898743</w:t>
            </w:r>
          </w:p>
        </w:tc>
        <w:tc>
          <w:tcPr>
            <w:tcW w:type="dxa" w:w="1080"/>
          </w:tcPr>
          <w:p>
            <w:r>
              <w:t>0.9523809523809524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56.19047619047619</w:t>
            </w:r>
          </w:p>
        </w:tc>
        <w:tc>
          <w:tcPr>
            <w:tcW w:type="dxa" w:w="1080"/>
          </w:tcPr>
          <w:p>
            <w:r>
              <w:t>1.859410430839002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0.6973026676923334</w:t>
            </w:r>
          </w:p>
        </w:tc>
        <w:tc>
          <w:tcPr>
            <w:tcW w:type="dxa" w:w="1080"/>
          </w:tcPr>
          <w:p>
            <w:r>
              <w:t>0.85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72.38095238095238</w:t>
            </w:r>
          </w:p>
        </w:tc>
        <w:tc>
          <w:tcPr>
            <w:tcW w:type="dxa" w:w="1080"/>
          </w:tcPr>
          <w:p>
            <w:r>
              <w:t>1.6595238095238094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0.6414937975223567</w:t>
            </w:r>
          </w:p>
        </w:tc>
        <w:tc>
          <w:tcPr>
            <w:tcW w:type="dxa" w:w="1080"/>
          </w:tcPr>
          <w:p>
            <w:r>
              <w:t>0.6190476190476191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84.76190476190476</w:t>
            </w:r>
          </w:p>
        </w:tc>
        <w:tc>
          <w:tcPr>
            <w:tcW w:type="dxa" w:w="1080"/>
          </w:tcPr>
          <w:p>
            <w:r>
              <w:t>1.2086167800453516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0.5602075220786891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90.47619047619048</w:t>
            </w:r>
          </w:p>
        </w:tc>
        <w:tc>
          <w:tcPr>
            <w:tcW w:type="dxa" w:w="1080"/>
          </w:tcPr>
          <w:p>
            <w:r>
              <w:t>0.5857142857142856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0.451529787899876</w:t>
            </w:r>
          </w:p>
        </w:tc>
        <w:tc>
          <w:tcPr>
            <w:tcW w:type="dxa" w:w="1080"/>
          </w:tcPr>
          <w:p>
            <w:r>
              <w:t>0.35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97.14285714285714</w:t>
            </w:r>
          </w:p>
        </w:tc>
        <w:tc>
          <w:tcPr>
            <w:tcW w:type="dxa" w:w="1080"/>
          </w:tcPr>
          <w:p>
            <w:r>
              <w:t>0.6833333333333332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0.2727266800297453</w:t>
            </w:r>
          </w:p>
        </w:tc>
        <w:tc>
          <w:tcPr>
            <w:tcW w:type="dxa" w:w="1080"/>
          </w:tcPr>
          <w:p>
            <w:r>
              <w:t>0.1428571428571428</w:t>
            </w:r>
          </w:p>
        </w:tc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0.2789115646258503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0.1571963046447057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0.0728334138766629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</w:tbl>
    <w:p>
      <w:pPr>
        <w:pStyle w:val="Heading2"/>
      </w:pPr>
      <w:r>
        <w:t>Random Forest Deciles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Decile</w:t>
            </w:r>
          </w:p>
        </w:tc>
        <w:tc>
          <w:tcPr>
            <w:tcW w:type="dxa" w:w="1080"/>
          </w:tcPr>
          <w:p>
            <w:r>
              <w:t>Records</w:t>
            </w:r>
          </w:p>
        </w:tc>
        <w:tc>
          <w:tcPr>
            <w:tcW w:type="dxa" w:w="1080"/>
          </w:tcPr>
          <w:p>
            <w:r>
              <w:t>Actual_Positives</w:t>
            </w:r>
          </w:p>
        </w:tc>
        <w:tc>
          <w:tcPr>
            <w:tcW w:type="dxa" w:w="1080"/>
          </w:tcPr>
          <w:p>
            <w:r>
              <w:t>Avg_Probability</w:t>
            </w:r>
          </w:p>
        </w:tc>
        <w:tc>
          <w:tcPr>
            <w:tcW w:type="dxa" w:w="1080"/>
          </w:tcPr>
          <w:p>
            <w:r>
              <w:t>Event_Rate</w:t>
            </w:r>
          </w:p>
        </w:tc>
        <w:tc>
          <w:tcPr>
            <w:tcW w:type="dxa" w:w="1080"/>
          </w:tcPr>
          <w:p>
            <w:r>
              <w:t>Cumulative_Events</w:t>
            </w:r>
          </w:p>
        </w:tc>
        <w:tc>
          <w:tcPr>
            <w:tcW w:type="dxa" w:w="1080"/>
          </w:tcPr>
          <w:p>
            <w:r>
              <w:t>Cumulative_Gain</w:t>
            </w:r>
          </w:p>
        </w:tc>
        <w:tc>
          <w:tcPr>
            <w:tcW w:type="dxa" w:w="1080"/>
          </w:tcPr>
          <w:p>
            <w:r>
              <w:t>Lift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0.9966666666666668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20.0</w:t>
            </w:r>
          </w:p>
        </w:tc>
        <w:tc>
          <w:tcPr>
            <w:tcW w:type="dxa" w:w="1080"/>
          </w:tcPr>
          <w:p>
            <w:r>
              <w:t>1.9523809523809523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0.9891666666666664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39.04761904761905</w:t>
            </w:r>
          </w:p>
        </w:tc>
        <w:tc>
          <w:tcPr>
            <w:tcW w:type="dxa" w:w="1080"/>
          </w:tcPr>
          <w:p>
            <w:r>
              <w:t>1.9523809523809523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0.9726984126984126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59.04761904761905</w:t>
            </w:r>
          </w:p>
        </w:tc>
        <w:tc>
          <w:tcPr>
            <w:tcW w:type="dxa" w:w="1080"/>
          </w:tcPr>
          <w:p>
            <w:r>
              <w:t>1.9523809523809523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0.9383333333333332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78.0952380952381</w:t>
            </w:r>
          </w:p>
        </w:tc>
        <w:tc>
          <w:tcPr>
            <w:tcW w:type="dxa" w:w="1080"/>
          </w:tcPr>
          <w:p>
            <w:r>
              <w:t>1.9523809523809523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0.8598412698412697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t>98.09523809523807</w:t>
            </w:r>
          </w:p>
        </w:tc>
        <w:tc>
          <w:tcPr>
            <w:tcW w:type="dxa" w:w="1080"/>
          </w:tcPr>
          <w:p>
            <w:r>
              <w:t>1.9523809523809523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0.2303333333333333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0.1952380952380952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0.0686666666666666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0.0253968253968253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0.0108333333333333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0.0011111111111111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</w:tbl>
    <w:p>
      <w:pPr>
        <w:pStyle w:val="Heading1"/>
      </w:pPr>
      <w:r>
        <w:t>Threshold Optimization</w:t>
      </w:r>
    </w:p>
    <w:p>
      <w:pPr>
        <w:pStyle w:val="Heading2"/>
      </w:pPr>
      <w:r>
        <w:t>Optimal Threshold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Profit</w:t>
            </w:r>
          </w:p>
        </w:tc>
      </w:tr>
      <w:tr>
        <w:tc>
          <w:tcPr>
            <w:tcW w:type="dxa" w:w="2880"/>
          </w:tcPr>
          <w:p>
            <w:r>
              <w:t>Logistic Regression</w:t>
            </w:r>
          </w:p>
        </w:tc>
        <w:tc>
          <w:tcPr>
            <w:tcW w:type="dxa" w:w="2880"/>
          </w:tcPr>
          <w:p>
            <w:r>
              <w:t>0.21</w:t>
            </w:r>
          </w:p>
        </w:tc>
        <w:tc>
          <w:tcPr>
            <w:tcW w:type="dxa" w:w="2880"/>
          </w:tcPr>
          <w:p>
            <w:r>
              <w:t>46500.0</w:t>
            </w:r>
          </w:p>
        </w:tc>
      </w:tr>
      <w:tr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0.27</w:t>
            </w:r>
          </w:p>
        </w:tc>
        <w:tc>
          <w:tcPr>
            <w:tcW w:type="dxa" w:w="2880"/>
          </w:tcPr>
          <w:p>
            <w:r>
              <w:t>52500.0</w:t>
            </w:r>
          </w:p>
        </w:tc>
      </w:tr>
    </w:tbl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4572000" cy="2942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g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925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2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16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_curve_logis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45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_curve_random_for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6192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_regression_r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6192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forest_r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Business Recommendation</w:t>
      </w:r>
    </w:p>
    <w:p>
      <w:r>
        <w:br/>
        <w:t>Recommended Model:</w:t>
        <w:br/>
        <w:t>Random Forest</w:t>
        <w:br/>
        <w:br/>
        <w:t>Reason:</w:t>
        <w:br/>
        <w:t>This model generated the</w:t>
        <w:br/>
        <w:t>highest business profit after</w:t>
        <w:br/>
        <w:t>threshold optimization.</w:t>
        <w:br/>
        <w:br/>
        <w:t>The recommendation is based</w:t>
        <w:br/>
        <w:t>on business value rather than</w:t>
        <w:br/>
        <w:t>accuracy alone.</w:t>
        <w:br/>
        <w:br/>
        <w:t>The selected threshold</w:t>
        <w:br/>
        <w:t>maximizes:</w:t>
        <w:br/>
        <w:br/>
        <w:t>- True Positives</w:t>
        <w:br/>
        <w:t>- Cost Savings</w:t>
        <w:br/>
        <w:t>- Event Capture</w:t>
        <w:br/>
        <w:br/>
        <w:t>while minimizing expensive</w:t>
        <w:br/>
        <w:t>False Negatives.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