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MWTGPROV-3882</w:t>
            </w:r>
          </w:p>
        </w:tc>
      </w:tr>
      <w:tr>
        <w:tc>
          <w:tcPr>
            <w:tcW w:type="dxa" w:w="4320"/>
          </w:tcPr>
          <w:p>
            <w:r>
              <w:rPr>
                <w:b/>
              </w:rPr>
              <w:t>Title</w:t>
            </w:r>
          </w:p>
        </w:tc>
        <w:tc>
          <w:tcPr>
            <w:tcW w:type="dxa" w:w="4320"/>
          </w:tcPr>
          <w:p>
            <w:r>
              <w:t>[NSLNM, MED, INTG]: New MVNO - Align TMO API Workflow with EMM setup (port 8499)(Part 2)</w:t>
            </w:r>
          </w:p>
        </w:tc>
      </w:tr>
      <w:tr>
        <w:tc>
          <w:tcPr>
            <w:tcW w:type="dxa" w:w="4320"/>
          </w:tcPr>
          <w:p>
            <w:r>
              <w:rPr>
                <w:b/>
              </w:rPr>
              <w:t>PI</w:t>
            </w:r>
          </w:p>
        </w:tc>
        <w:tc>
          <w:tcPr>
            <w:tcW w:type="dxa" w:w="4320"/>
          </w:tcPr>
          <w:p>
            <w:r>
              <w:t>PI-49</w:t>
            </w:r>
          </w:p>
        </w:tc>
      </w:tr>
      <w:tr>
        <w:tc>
          <w:tcPr>
            <w:tcW w:type="dxa" w:w="4320"/>
          </w:tcPr>
          <w:p>
            <w:r>
              <w:rPr>
                <w:b/>
              </w:rPr>
              <w:t>Status</w:t>
            </w:r>
          </w:p>
        </w:tc>
        <w:tc>
          <w:tcPr>
            <w:tcW w:type="dxa" w:w="4320"/>
          </w:tcPr>
          <w:p>
            <w:r>
              <w:t>Accepted</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PI-49, bpo</w:t>
            </w:r>
          </w:p>
        </w:tc>
      </w:tr>
      <w:tr>
        <w:tc>
          <w:tcPr>
            <w:tcW w:type="dxa" w:w="4320"/>
          </w:tcPr>
          <w:p>
            <w:r>
              <w:rPr>
                <w:b/>
              </w:rPr>
              <w:t>Generated</w:t>
            </w:r>
          </w:p>
        </w:tc>
        <w:tc>
          <w:tcPr>
            <w:tcW w:type="dxa" w:w="4320"/>
          </w:tcPr>
          <w:p>
            <w:r>
              <w:t>2026-04-15 14:14</w:t>
            </w:r>
          </w:p>
        </w:tc>
      </w:tr>
    </w:tbl>
    <w:p>
      <w:pPr>
        <w:pStyle w:val="Heading1"/>
      </w:pPr>
      <w:r>
        <w:t>2. Objective</w:t>
      </w:r>
    </w:p>
    <w:p>
      <w:r>
        <w:t>Validate the [NSLNM, MED, INTG]: New MVNO - Align TMO API Workflow with EMM setup (port 8499)(Part 2) feature for TMO MVNO provisioning. [NSLNM, MED, INTG]: New MVNO - Align TMO API Workflow with EMM setup (port 8499)(Part 2)</w:t>
        <w:br/>
        <w:t>The TMO CRUD API workflow has different setup than existing VZN API workflows in EMM setup.</w:t>
        <w:br/>
        <w:t>VZW: 8299</w:t>
        <w:br/>
        <w:t>TMO: 8499</w:t>
        <w:br/>
        <w:t>Mediation is expecting NSL to hit TMO API calls on different port 8499.</w:t>
        <w:br/>
        <w:t>The authentication port 8399 will remain the same as VZW and for all environments.</w:t>
        <w:br/>
        <w:t>S. No</w:t>
        <w:br/>
        <w:t>API List</w:t>
        <w:br/>
        <w:t>UAT Env Endpoint</w:t>
        <w:br/>
        <w:t>Remarks</w:t>
        <w:br/>
      </w:r>
    </w:p>
    <w:p>
      <w:pPr>
        <w:pStyle w:val="Heading1"/>
      </w:pPr>
      <w:r>
        <w:t>3. Scope &amp; Business Rules</w:t>
      </w:r>
    </w:p>
    <w:p>
      <w:r>
        <w:t>[NSLNM, MED, INTG]: New MVNO - Align TMO API Workflow with EMM setup (port 8499)(Part 2)</w:t>
        <w:br/>
        <w:t>The TMO CRUD API workflow has different setup than existing VZN API workflows in EMM setup.</w:t>
        <w:br/>
        <w:t>VZW: 8299</w:t>
        <w:br/>
        <w:t>TMO: 8499</w:t>
        <w:br/>
        <w:t>Mediation is expecting NSL to hit TMO API calls on different port 8499.</w:t>
        <w:br/>
        <w:t>The authentication port 8399 will remain the same as VZW and for all environments.</w:t>
        <w:br/>
        <w:t>S. No</w:t>
        <w:br/>
        <w:t>API List</w:t>
        <w:br/>
        <w:t>UAT Env Endpoint</w:t>
        <w:br/>
        <w:t>Remarks</w:t>
        <w:br/>
      </w:r>
    </w:p>
    <w:p>
      <w:pPr>
        <w:pStyle w:val="Heading1"/>
      </w:pPr>
      <w:r>
        <w:t>4. Acceptance Criteria</w:t>
      </w:r>
    </w:p>
    <w:p>
      <w:pPr>
        <w:pStyle w:val="ListNumber"/>
      </w:pPr>
      <w:r>
        <w:t>1. Background:</w:t>
        <w:br/>
        <w:br/>
        <w:br/>
        <w:br/>
        <w:t>The TMO CRUD API workflow has different setup than existing VZN API workflows in EMM setup. Mediation is expecting NSL to hit TMO API calls on different port 8499.  The authentication port 8399 will remain the same as VZN.</w:t>
        <w:br/>
        <w:br/>
        <w:br/>
        <w:br/>
        <w:t>Here are the EMM environment details with load balancer IP and port details for NSL setup:</w:t>
        <w:br/>
        <w:br/>
        <w:t>|*EMM TMO Env* |*IP* |*Port* |</w:t>
        <w:br/>
        <w:br/>
        <w:t>|UAT |47.234.31.83|8499|</w:t>
        <w:br/>
        <w:br/>
        <w:t>|PreProd |47.234.50.65|8499|</w:t>
        <w:br/>
        <w:br/>
        <w:t>|PreProd-DR |+[47.234.50.81|https://47.234.50.81/]+|8499|</w:t>
        <w:br/>
        <w:br/>
        <w:t>|HF |+[47.234.50.72|</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18</w:t>
            </w:r>
          </w:p>
        </w:tc>
      </w:tr>
      <w:tr>
        <w:tc>
          <w:tcPr>
            <w:tcW w:type="dxa" w:w="4320"/>
          </w:tcPr>
          <w:p>
            <w:r>
              <w:t>Total Test Steps</w:t>
            </w:r>
          </w:p>
        </w:tc>
        <w:tc>
          <w:tcPr>
            <w:tcW w:type="dxa" w:w="4320"/>
          </w:tcPr>
          <w:p>
            <w:r>
              <w:t>67</w:t>
            </w:r>
          </w:p>
        </w:tc>
      </w:tr>
      <w:tr>
        <w:tc>
          <w:tcPr>
            <w:tcW w:type="dxa" w:w="4320"/>
          </w:tcPr>
          <w:p>
            <w:r>
              <w:t>Happy Path Scenarios</w:t>
            </w:r>
          </w:p>
        </w:tc>
        <w:tc>
          <w:tcPr>
            <w:tcW w:type="dxa" w:w="4320"/>
          </w:tcPr>
          <w:p>
            <w:r>
              <w:t>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P2=9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Change Rate Plan.</w:t>
            </w:r>
          </w:p>
        </w:tc>
        <w:tc>
          <w:tcPr>
            <w:tcW w:type="dxa" w:w="2880"/>
          </w:tcPr>
          <w:p>
            <w:r>
              <w:t>P1</w:t>
            </w:r>
          </w:p>
        </w:tc>
      </w:tr>
      <w:tr>
        <w:tc>
          <w:tcPr>
            <w:tcW w:type="dxa" w:w="2880"/>
          </w:tcPr>
          <w:p>
            <w:r>
              <w:t>TC02</w:t>
            </w:r>
          </w:p>
        </w:tc>
        <w:tc>
          <w:tcPr>
            <w:tcW w:type="dxa" w:w="2880"/>
          </w:tcPr>
          <w:p>
            <w:r>
              <w:t>Verify Align TMO API Workflow with EMM completes successfully with valid inputs via Med.</w:t>
            </w:r>
          </w:p>
        </w:tc>
        <w:tc>
          <w:tcPr>
            <w:tcW w:type="dxa" w:w="2880"/>
          </w:tcPr>
          <w:p>
            <w:r>
              <w:t>P1</w:t>
            </w:r>
          </w:p>
        </w:tc>
      </w:tr>
      <w:tr>
        <w:tc>
          <w:tcPr>
            <w:tcW w:type="dxa" w:w="2880"/>
          </w:tcPr>
          <w:p>
            <w:r>
              <w:t>TC03</w:t>
            </w:r>
          </w:p>
        </w:tc>
        <w:tc>
          <w:tcPr>
            <w:tcW w:type="dxa" w:w="2880"/>
          </w:tcPr>
          <w:p>
            <w:r>
              <w:t>Verify NSL DB state is consistent after successful Align TMO API Workflow with EMM</w:t>
            </w:r>
          </w:p>
        </w:tc>
        <w:tc>
          <w:tcPr>
            <w:tcW w:type="dxa" w:w="2880"/>
          </w:tcPr>
          <w:p>
            <w:r>
              <w:t>P1</w:t>
            </w:r>
          </w:p>
        </w:tc>
      </w:tr>
      <w:tr>
        <w:tc>
          <w:tcPr>
            <w:tcW w:type="dxa" w:w="2880"/>
          </w:tcPr>
          <w:p>
            <w:r>
              <w:t>TC15</w:t>
            </w:r>
          </w:p>
        </w:tc>
        <w:tc>
          <w:tcPr>
            <w:tcW w:type="dxa" w:w="2880"/>
          </w:tcPr>
          <w:p>
            <w:r>
              <w:t>Verify Align TMO API Workflow with EMM API response payload contains all required field.</w:t>
            </w:r>
          </w:p>
        </w:tc>
        <w:tc>
          <w:tcPr>
            <w:tcW w:type="dxa" w:w="2880"/>
          </w:tcPr>
          <w:p>
            <w:r>
              <w:t>P3</w:t>
            </w:r>
          </w:p>
        </w:tc>
      </w:tr>
      <w:tr>
        <w:tc>
          <w:tcPr>
            <w:tcW w:type="dxa" w:w="2880"/>
          </w:tcPr>
          <w:p>
            <w:r>
              <w:t>TC16</w:t>
            </w:r>
          </w:p>
        </w:tc>
        <w:tc>
          <w:tcPr>
            <w:tcW w:type="dxa" w:w="2880"/>
          </w:tcPr>
          <w:p>
            <w:r>
              <w:t>Validate Configurations are updated to route API traffic to the correct port and process.</w:t>
            </w:r>
          </w:p>
        </w:tc>
        <w:tc>
          <w:tcPr>
            <w:tcW w:type="dxa" w:w="2880"/>
          </w:tcPr>
          <w:p>
            <w:r>
              <w:t>P3</w:t>
            </w:r>
          </w:p>
        </w:tc>
      </w:tr>
      <w:tr>
        <w:tc>
          <w:tcPr>
            <w:tcW w:type="dxa" w:w="2880"/>
          </w:tcPr>
          <w:p>
            <w:r>
              <w:t>TC17</w:t>
            </w:r>
          </w:p>
        </w:tc>
        <w:tc>
          <w:tcPr>
            <w:tcW w:type="dxa" w:w="2880"/>
          </w:tcPr>
          <w:p>
            <w:r>
              <w:t>Validate _UAT_49.x_MWTGPROV-3882 — .</w:t>
            </w:r>
          </w:p>
        </w:tc>
        <w:tc>
          <w:tcPr>
            <w:tcW w:type="dxa" w:w="2880"/>
          </w:tcPr>
          <w:p>
            <w:r>
              <w:t>P3</w:t>
            </w:r>
          </w:p>
        </w:tc>
      </w:tr>
      <w:tr>
        <w:tc>
          <w:tcPr>
            <w:tcW w:type="dxa" w:w="2880"/>
          </w:tcPr>
          <w:p>
            <w:r>
              <w:t>TC18</w:t>
            </w:r>
          </w:p>
        </w:tc>
        <w:tc>
          <w:tcPr>
            <w:tcW w:type="dxa" w:w="2880"/>
          </w:tcPr>
          <w:p>
            <w:r>
              <w:t>Validate cancel reversal of Align TMO API Workflow with EMM</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Negative: Verify Align TMO API Workflow with EMM handles TMO Apollo-NE timeout graceful.</w:t>
            </w:r>
          </w:p>
        </w:tc>
        <w:tc>
          <w:tcPr>
            <w:tcW w:type="dxa" w:w="2880"/>
          </w:tcPr>
          <w:p>
            <w:r>
              <w:t>P1</w:t>
            </w:r>
          </w:p>
        </w:tc>
      </w:tr>
      <w:tr>
        <w:tc>
          <w:tcPr>
            <w:tcW w:type="dxa" w:w="2880"/>
          </w:tcPr>
          <w:p>
            <w:r>
              <w:t>TC06</w:t>
            </w:r>
          </w:p>
        </w:tc>
        <w:tc>
          <w:tcPr>
            <w:tcW w:type="dxa" w:w="2880"/>
          </w:tcPr>
          <w:p>
            <w:r>
              <w:t>Negative: Verify Align TMO API Workflow with EMM rolls back cleanly on mid-operation fa.</w:t>
            </w:r>
          </w:p>
        </w:tc>
        <w:tc>
          <w:tcPr>
            <w:tcW w:type="dxa" w:w="2880"/>
          </w:tcPr>
          <w:p>
            <w:r>
              <w:t>P2</w:t>
            </w:r>
          </w:p>
        </w:tc>
      </w:tr>
      <w:tr>
        <w:tc>
          <w:tcPr>
            <w:tcW w:type="dxa" w:w="2880"/>
          </w:tcPr>
          <w:p>
            <w:r>
              <w:t>TC07</w:t>
            </w:r>
          </w:p>
        </w:tc>
        <w:tc>
          <w:tcPr>
            <w:tcW w:type="dxa" w:w="2880"/>
          </w:tcPr>
          <w:p>
            <w:r>
              <w:t>Negative: Verify Align TMO API Workflow with EMM rejected when line is not in Active st.</w:t>
            </w:r>
          </w:p>
        </w:tc>
        <w:tc>
          <w:tcPr>
            <w:tcW w:type="dxa" w:w="2880"/>
          </w:tcPr>
          <w:p>
            <w:r>
              <w:t>P2</w:t>
            </w:r>
          </w:p>
        </w:tc>
      </w:tr>
      <w:tr>
        <w:tc>
          <w:tcPr>
            <w:tcW w:type="dxa" w:w="2880"/>
          </w:tcPr>
          <w:p>
            <w:r>
              <w:t>TC08</w:t>
            </w:r>
          </w:p>
        </w:tc>
        <w:tc>
          <w:tcPr>
            <w:tcW w:type="dxa" w:w="2880"/>
          </w:tcPr>
          <w:p>
            <w:r>
              <w:t>Negative: Verify Align TMO API Workflow with EMM rejected for MDN with pending Port-Out.</w:t>
            </w:r>
          </w:p>
        </w:tc>
        <w:tc>
          <w:tcPr>
            <w:tcW w:type="dxa" w:w="2880"/>
          </w:tcPr>
          <w:p>
            <w:r>
              <w:t>P2</w:t>
            </w:r>
          </w:p>
        </w:tc>
      </w:tr>
      <w:tr>
        <w:tc>
          <w:tcPr>
            <w:tcW w:type="dxa" w:w="2880"/>
          </w:tcPr>
          <w:p>
            <w:r>
              <w:t>TC09</w:t>
            </w:r>
          </w:p>
        </w:tc>
        <w:tc>
          <w:tcPr>
            <w:tcW w:type="dxa" w:w="2880"/>
          </w:tcPr>
          <w:p>
            <w:r>
              <w:t>Negative: Validate Align TMO API Workflow with EMM rejected for Hotlined MDN.</w:t>
            </w:r>
          </w:p>
        </w:tc>
        <w:tc>
          <w:tcPr>
            <w:tcW w:type="dxa" w:w="2880"/>
          </w:tcPr>
          <w:p>
            <w:r>
              <w:t>P2</w:t>
            </w:r>
          </w:p>
        </w:tc>
      </w:tr>
      <w:tr>
        <w:tc>
          <w:tcPr>
            <w:tcW w:type="dxa" w:w="2880"/>
          </w:tcPr>
          <w:p>
            <w:r>
              <w:t>TC10</w:t>
            </w:r>
          </w:p>
        </w:tc>
        <w:tc>
          <w:tcPr>
            <w:tcW w:type="dxa" w:w="2880"/>
          </w:tcPr>
          <w:p>
            <w:r>
              <w:t>Negative: Validate Align TMO API Workflow with EMM rejected for Deactivated MDN.</w:t>
            </w:r>
          </w:p>
        </w:tc>
        <w:tc>
          <w:tcPr>
            <w:tcW w:type="dxa" w:w="2880"/>
          </w:tcPr>
          <w:p>
            <w:r>
              <w:t>P2</w:t>
            </w:r>
          </w:p>
        </w:tc>
      </w:tr>
      <w:tr>
        <w:tc>
          <w:tcPr>
            <w:tcW w:type="dxa" w:w="2880"/>
          </w:tcPr>
          <w:p>
            <w:r>
              <w:t>TC11</w:t>
            </w:r>
          </w:p>
        </w:tc>
        <w:tc>
          <w:tcPr>
            <w:tcW w:type="dxa" w:w="2880"/>
          </w:tcPr>
          <w:p>
            <w:r>
              <w:t>Negative: Validate Align TMO API Workflow with EMM rejected with invalid LineId.</w:t>
            </w:r>
          </w:p>
        </w:tc>
        <w:tc>
          <w:tcPr>
            <w:tcW w:type="dxa" w:w="2880"/>
          </w:tcPr>
          <w:p>
            <w:r>
              <w:t>P2</w:t>
            </w:r>
          </w:p>
        </w:tc>
      </w:tr>
      <w:tr>
        <w:tc>
          <w:tcPr>
            <w:tcW w:type="dxa" w:w="2880"/>
          </w:tcPr>
          <w:p>
            <w:r>
              <w:t>TC12</w:t>
            </w:r>
          </w:p>
        </w:tc>
        <w:tc>
          <w:tcPr>
            <w:tcW w:type="dxa" w:w="2880"/>
          </w:tcPr>
          <w:p>
            <w:r>
              <w:t>Negative: Validate Align TMO API Workflow with EMM rejected with invalid AccountId.</w:t>
            </w:r>
          </w:p>
        </w:tc>
        <w:tc>
          <w:tcPr>
            <w:tcW w:type="dxa" w:w="2880"/>
          </w:tcPr>
          <w:p>
            <w:r>
              <w:t>P2</w:t>
            </w:r>
          </w:p>
        </w:tc>
      </w:tr>
      <w:tr>
        <w:tc>
          <w:tcPr>
            <w:tcW w:type="dxa" w:w="2880"/>
          </w:tcPr>
          <w:p>
            <w:r>
              <w:t>TC13</w:t>
            </w:r>
          </w:p>
        </w:tc>
        <w:tc>
          <w:tcPr>
            <w:tcW w:type="dxa" w:w="2880"/>
          </w:tcPr>
          <w:p>
            <w:r>
              <w:t>Negative: Validate Align TMO API Workflow with EMM rollback failure (rollback itself fails)</w:t>
            </w:r>
          </w:p>
        </w:tc>
        <w:tc>
          <w:tcPr>
            <w:tcW w:type="dxa" w:w="2880"/>
          </w:tcPr>
          <w:p>
            <w:r>
              <w:t>P2</w:t>
            </w:r>
          </w:p>
        </w:tc>
      </w:tr>
      <w:tr>
        <w:tc>
          <w:tcPr>
            <w:tcW w:type="dxa" w:w="2880"/>
          </w:tcPr>
          <w:p>
            <w:r>
              <w:t>TC14</w:t>
            </w:r>
          </w:p>
        </w:tc>
        <w:tc>
          <w:tcPr>
            <w:tcW w:type="dxa" w:w="2880"/>
          </w:tcPr>
          <w:p>
            <w:r>
              <w:t>Negative: Validate Align TMO API Workflow with EMM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Align TMO API Workflow with EMM rejects duplicate request for same MDN within pr.</w:t>
            </w:r>
          </w:p>
        </w:tc>
        <w:tc>
          <w:tcPr>
            <w:tcW w:type="dxa" w:w="2880"/>
          </w:tcPr>
          <w:p>
            <w:r>
              <w:t>P1</w:t>
            </w:r>
          </w:p>
        </w:tc>
      </w:tr>
    </w:tbl>
    <w:p>
      <w:pPr>
        <w:pStyle w:val="Heading1"/>
      </w:pPr>
      <w:r>
        <w:t>7. Data Sources</w:t>
      </w:r>
    </w:p>
    <w:p>
      <w:pPr>
        <w:pStyle w:val="ListBullet"/>
      </w:pPr>
      <w:r>
        <w:t>Jira: MWTGPROV-3882 (Description, AC, Labels, Links)</w:t>
      </w:r>
    </w:p>
    <w:p>
      <w:pPr>
        <w:pStyle w:val="ListBullet"/>
      </w:pPr>
      <w:r>
        <w:t>Jira Subtasks: 3 subtasks scanned</w:t>
      </w:r>
    </w:p>
    <w:p>
      <w:pPr>
        <w:pStyle w:val="ListBullet"/>
      </w:pPr>
      <w:r>
        <w:t>Jira Links: MWTGPROV-3914, MWTGPROV-3914, MWTGPROV-3835</w:t>
      </w:r>
    </w:p>
    <w:p>
      <w:pPr>
        <w:pStyle w:val="ListBullet"/>
      </w:pPr>
      <w:r>
        <w:t>Chalk: MWTGPROV-3882 section (2 scenarios)</w:t>
      </w:r>
    </w:p>
    <w:p>
      <w:pPr>
        <w:pStyle w:val="Heading1"/>
      </w:pPr>
      <w:r>
        <w:t>8. Linked Issues</w:t>
      </w:r>
    </w:p>
    <w:p>
      <w:pPr>
        <w:pStyle w:val="ListBullet"/>
      </w:pPr>
      <w:r>
        <w:t>MWTGPROV-3914 — [NSLNM, MED, INTG]: New MVNO - Align TMO API Workflow with EMM setup (port 8499)</w:t>
      </w:r>
    </w:p>
    <w:p>
      <w:pPr>
        <w:pStyle w:val="ListBullet"/>
      </w:pPr>
      <w:r>
        <w:t>MWTGPROV-3914 — [NSLNM, MED, INTG]: New MVNO - Align TMO API Workflow with EMM setup (port 8499)</w:t>
      </w:r>
    </w:p>
    <w:p>
      <w:pPr>
        <w:pStyle w:val="ListBullet"/>
      </w:pPr>
      <w:r>
        <w:t>MWTGPROV-3835 — [NSLNM, MED, INTG]: New MVNO - Align TMO API Workflow with EMM setup (port 8499)</w:t>
      </w:r>
    </w:p>
    <w:p>
      <w:pPr>
        <w:pStyle w:val="Heading1"/>
      </w:pPr>
      <w:r>
        <w:t>9. Warnings &amp; Open Items</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