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MWTGPROV-3914</w:t>
            </w:r>
          </w:p>
        </w:tc>
      </w:tr>
      <w:tr>
        <w:tc>
          <w:tcPr>
            <w:tcW w:type="dxa" w:w="4320"/>
          </w:tcPr>
          <w:p>
            <w:r>
              <w:rPr>
                <w:b/>
              </w:rPr>
              <w:t>Title</w:t>
            </w:r>
          </w:p>
        </w:tc>
        <w:tc>
          <w:tcPr>
            <w:tcW w:type="dxa" w:w="4320"/>
          </w:tcPr>
          <w:p>
            <w:r>
              <w:t>[NSLNM, MED, INTG]: New MVNO - Align TMO API Workflow with EMM setup (port 8499)(Part 3)</w:t>
            </w:r>
          </w:p>
        </w:tc>
      </w:tr>
      <w:tr>
        <w:tc>
          <w:tcPr>
            <w:tcW w:type="dxa" w:w="4320"/>
          </w:tcPr>
          <w:p>
            <w:r>
              <w:rPr>
                <w:b/>
              </w:rPr>
              <w:t>PI</w:t>
            </w:r>
          </w:p>
        </w:tc>
        <w:tc>
          <w:tcPr>
            <w:tcW w:type="dxa" w:w="4320"/>
          </w:tcPr>
          <w:p>
            <w:r>
              <w:t>N/A</w:t>
            </w:r>
          </w:p>
        </w:tc>
      </w:tr>
      <w:tr>
        <w:tc>
          <w:tcPr>
            <w:tcW w:type="dxa" w:w="4320"/>
          </w:tcPr>
          <w:p>
            <w:r>
              <w:rPr>
                <w:b/>
              </w:rPr>
              <w:t>Status</w:t>
            </w:r>
          </w:p>
        </w:tc>
        <w:tc>
          <w:tcPr>
            <w:tcW w:type="dxa" w:w="4320"/>
          </w:tcPr>
          <w:p>
            <w:r>
              <w:t>Ready to Start</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bpo</w:t>
            </w:r>
          </w:p>
        </w:tc>
      </w:tr>
      <w:tr>
        <w:tc>
          <w:tcPr>
            <w:tcW w:type="dxa" w:w="4320"/>
          </w:tcPr>
          <w:p>
            <w:r>
              <w:rPr>
                <w:b/>
              </w:rPr>
              <w:t>Generated</w:t>
            </w:r>
          </w:p>
        </w:tc>
        <w:tc>
          <w:tcPr>
            <w:tcW w:type="dxa" w:w="4320"/>
          </w:tcPr>
          <w:p>
            <w:r>
              <w:t>2026-04-15 15:54</w:t>
            </w:r>
          </w:p>
        </w:tc>
      </w:tr>
    </w:tbl>
    <w:p>
      <w:pPr>
        <w:pStyle w:val="Heading1"/>
      </w:pPr>
      <w:r>
        <w:t>2. Objective</w:t>
      </w:r>
    </w:p>
    <w:p>
      <w:r>
        <w:t>Validate the [NSLNM, MED, INTG]: New MVNO - Align TMO API Workflow with EMM setup (port 8499)(Part 3) feature for TMO MVNO provisioning. 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t>"country": "",  }}]</w:t>
        <w:tab/>
        <w:t>"address": [{</w:t>
        <w:br/>
        <w:t>"type": "E911",</w:t>
        <w:br/>
        <w:t>"address": {</w:t>
        <w:br/>
        <w:t>"houseNo": "",</w:t>
        <w:br/>
        <w:t>"streetName": "",</w:t>
        <w:br/>
        <w:t>"city": "",</w:t>
        <w:br/>
        <w:t>"state": "",</w:t>
        <w:br/>
        <w:t xml:space="preserve">"zip": </w:t>
      </w:r>
    </w:p>
    <w:p>
      <w:pPr>
        <w:pStyle w:val="Heading1"/>
      </w:pPr>
      <w:r>
        <w:t>3. Scope &amp; Business Rules</w:t>
      </w:r>
    </w:p>
    <w:p>
      <w:r>
        <w:t>Future PI</w:t>
        <w:br/>
        <w:t>MWTGPROV-3888</w:t>
        <w:br/>
        <w:t>[NENM NSLNM INTG]: New MVNO - Enhance address handling</w:t>
        <w:br/>
        <w:t>Recommendation provided by Product to have the optional address fields as addressLine1 and addressLine2 instead of houseNo and streetName</w:t>
        <w:br/>
        <w:t>IT-MBO</w:t>
        <w:br/>
        <w:t>Other Sources</w:t>
        <w:br/>
        <w:t>Address object</w:t>
        <w:tab/>
        <w:t>"address": [{</w:t>
        <w:br/>
        <w:t>"type": "E911",</w:t>
        <w:br/>
        <w:t>"address": {</w:t>
        <w:br/>
        <w:t>"addressLine1": "",</w:t>
        <w:br/>
        <w:t>"addressLine2": "",</w:t>
        <w:br/>
        <w:t>"city": "",</w:t>
        <w:br/>
        <w:t>"state": "",</w:t>
        <w:br/>
        <w:t>"zip": "",</w:t>
        <w:br/>
        <w:t>"country": "",  }}]</w:t>
        <w:tab/>
        <w:t>"address": [{</w:t>
        <w:br/>
        <w:t>"type": "E911",</w:t>
        <w:br/>
        <w:t>"address": {</w:t>
        <w:br/>
        <w:t>"houseNo": "",</w:t>
        <w:br/>
        <w:t>"streetName": "",</w:t>
        <w:br/>
        <w:t>"city": "",</w:t>
        <w:br/>
        <w:t>"state": "",</w:t>
        <w:br/>
        <w:t>"zip": "",</w:t>
        <w:br/>
        <w:t>"country": "",  }}]</w:t>
        <w:br/>
        <w:t>S. No</w:t>
        <w:br/>
        <w:t>API Name</w:t>
        <w:br/>
        <w:t>HTTP Method</w:t>
        <w:br/>
        <w:t>Endpoint</w:t>
        <w:br/>
        <w:t>Impact</w:t>
        <w:br/>
      </w:r>
    </w:p>
    <w:p>
      <w:pPr>
        <w:pStyle w:val="Heading1"/>
      </w:pPr>
      <w:r>
        <w:t>4. Acceptance Criteria</w:t>
      </w:r>
    </w:p>
    <w:p>
      <w:pPr>
        <w:pStyle w:val="ListNumber"/>
      </w:pPr>
      <w:r>
        <w:t>1. Background:</w:t>
        <w:br/>
        <w:br/>
        <w:br/>
        <w:br/>
        <w:t>The TMO CRUD API workflow has different setup than existing VZN API workflows in EMM setup. Mediation is expecting NSL to hit TMO API calls on different port 8499.  The authentication port 8399 will remain the same as VZN.</w:t>
        <w:br/>
        <w:br/>
        <w:br/>
        <w:br/>
        <w:t>Here are the EMM environment details with load balancer IP and port details for NSL setup:</w:t>
        <w:br/>
        <w:br/>
        <w:t>|*EMM TMO Env* |*IP* |*Port* |</w:t>
        <w:br/>
        <w:br/>
        <w:t>|UAT |47.234.31.83|8499|</w:t>
        <w:br/>
        <w:br/>
        <w:t>|PreProd |47.234.50.65|8499|</w:t>
        <w:br/>
        <w:br/>
        <w:t>|PreProd-DR |+[47.234.50.81|https://47.234.50.81/]+|8499|</w:t>
        <w:br/>
        <w:br/>
        <w:t>|HF |+[47.234.50.72|</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21</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9</w:t>
            </w:r>
          </w:p>
        </w:tc>
      </w:tr>
      <w:tr>
        <w:tc>
          <w:tcPr>
            <w:tcW w:type="dxa" w:w="4320"/>
          </w:tcPr>
          <w:p>
            <w:r>
              <w:t>Negative Scenarios</w:t>
            </w:r>
          </w:p>
        </w:tc>
        <w:tc>
          <w:tcPr>
            <w:tcW w:type="dxa" w:w="4320"/>
          </w:tcPr>
          <w:p>
            <w:r>
              <w:t>11</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P2=12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WiFi Address (POST) from nsl provisioning wearable v1 validate-wifi-address to Request.</w:t>
            </w:r>
          </w:p>
        </w:tc>
        <w:tc>
          <w:tcPr>
            <w:tcW w:type="dxa" w:w="2880"/>
          </w:tcPr>
          <w:p>
            <w:r>
              <w:t>P1</w:t>
            </w:r>
          </w:p>
        </w:tc>
      </w:tr>
      <w:tr>
        <w:tc>
          <w:tcPr>
            <w:tcW w:type="dxa" w:w="2880"/>
          </w:tcPr>
          <w:p>
            <w:r>
              <w:t>TC02</w:t>
            </w:r>
          </w:p>
        </w:tc>
        <w:tc>
          <w:tcPr>
            <w:tcW w:type="dxa" w:w="2880"/>
          </w:tcPr>
          <w:p>
            <w:r>
              <w:t>Verify WiFi Address Inquiry (GET) from nsl provisioning wearable v1 line mdn wifi-address-inquiry.</w:t>
            </w:r>
          </w:p>
        </w:tc>
        <w:tc>
          <w:tcPr>
            <w:tcW w:type="dxa" w:w="2880"/>
          </w:tcPr>
          <w:p>
            <w:r>
              <w:t>P1</w:t>
            </w:r>
          </w:p>
        </w:tc>
      </w:tr>
      <w:tr>
        <w:tc>
          <w:tcPr>
            <w:tcW w:type="dxa" w:w="2880"/>
          </w:tcPr>
          <w:p>
            <w:r>
              <w:t>TC03</w:t>
            </w:r>
          </w:p>
        </w:tc>
        <w:tc>
          <w:tcPr>
            <w:tcW w:type="dxa" w:w="2880"/>
          </w:tcPr>
          <w:p>
            <w:r>
              <w:t>Verify Activate Subscriber (POST) from nsl provisioning mno v1 activate-subscriber to Request Only.</w:t>
            </w:r>
          </w:p>
        </w:tc>
        <w:tc>
          <w:tcPr>
            <w:tcW w:type="dxa" w:w="2880"/>
          </w:tcPr>
          <w:p>
            <w:r>
              <w:t>P1</w:t>
            </w:r>
          </w:p>
        </w:tc>
      </w:tr>
      <w:tr>
        <w:tc>
          <w:tcPr>
            <w:tcW w:type="dxa" w:w="2880"/>
          </w:tcPr>
          <w:p>
            <w:r>
              <w:t>TC04</w:t>
            </w:r>
          </w:p>
        </w:tc>
        <w:tc>
          <w:tcPr>
            <w:tcW w:type="dxa" w:w="2880"/>
          </w:tcPr>
          <w:p>
            <w:r>
              <w:t>Verify Add Wearable (POST) from nsl provisioning wearable v1 add-wearables to Request Only.</w:t>
            </w:r>
          </w:p>
        </w:tc>
        <w:tc>
          <w:tcPr>
            <w:tcW w:type="dxa" w:w="2880"/>
          </w:tcPr>
          <w:p>
            <w:r>
              <w:t>P1</w:t>
            </w:r>
          </w:p>
        </w:tc>
      </w:tr>
      <w:tr>
        <w:tc>
          <w:tcPr>
            <w:tcW w:type="dxa" w:w="2880"/>
          </w:tcPr>
          <w:p>
            <w:r>
              <w:t>TC06</w:t>
            </w:r>
          </w:p>
        </w:tc>
        <w:tc>
          <w:tcPr>
            <w:tcW w:type="dxa" w:w="2880"/>
          </w:tcPr>
          <w:p>
            <w:r>
              <w:t>Verify Align TMO API Workflow with EMM completes successfully with valid inputs via Med.</w:t>
            </w:r>
          </w:p>
        </w:tc>
        <w:tc>
          <w:tcPr>
            <w:tcW w:type="dxa" w:w="2880"/>
          </w:tcPr>
          <w:p>
            <w:r>
              <w:t>P2</w:t>
            </w:r>
          </w:p>
        </w:tc>
      </w:tr>
      <w:tr>
        <w:tc>
          <w:tcPr>
            <w:tcW w:type="dxa" w:w="2880"/>
          </w:tcPr>
          <w:p>
            <w:r>
              <w:t>TC18</w:t>
            </w:r>
          </w:p>
        </w:tc>
        <w:tc>
          <w:tcPr>
            <w:tcW w:type="dxa" w:w="2880"/>
          </w:tcPr>
          <w:p>
            <w:r>
              <w:t>Verify Reconnect Subscriber (POST) from nsl provisioning mno v1 reconnect-subscriber to Request.</w:t>
            </w:r>
          </w:p>
        </w:tc>
        <w:tc>
          <w:tcPr>
            <w:tcW w:type="dxa" w:w="2880"/>
          </w:tcPr>
          <w:p>
            <w:r>
              <w:t>P3</w:t>
            </w:r>
          </w:p>
        </w:tc>
      </w:tr>
      <w:tr>
        <w:tc>
          <w:tcPr>
            <w:tcW w:type="dxa" w:w="2880"/>
          </w:tcPr>
          <w:p>
            <w:r>
              <w:t>TC19</w:t>
            </w:r>
          </w:p>
        </w:tc>
        <w:tc>
          <w:tcPr>
            <w:tcW w:type="dxa" w:w="2880"/>
          </w:tcPr>
          <w:p>
            <w:r>
              <w:t>Verify NSL DB state is consistent after successful Align TMO API Workflow with EMM</w:t>
            </w:r>
          </w:p>
        </w:tc>
        <w:tc>
          <w:tcPr>
            <w:tcW w:type="dxa" w:w="2880"/>
          </w:tcPr>
          <w:p>
            <w:r>
              <w:t>P3</w:t>
            </w:r>
          </w:p>
        </w:tc>
      </w:tr>
      <w:tr>
        <w:tc>
          <w:tcPr>
            <w:tcW w:type="dxa" w:w="2880"/>
          </w:tcPr>
          <w:p>
            <w:r>
              <w:t>TC20</w:t>
            </w:r>
          </w:p>
        </w:tc>
        <w:tc>
          <w:tcPr>
            <w:tcW w:type="dxa" w:w="2880"/>
          </w:tcPr>
          <w:p>
            <w:r>
              <w:t>Verify Align TMO API Workflow with EMM API response payload contains all required field.</w:t>
            </w:r>
          </w:p>
        </w:tc>
        <w:tc>
          <w:tcPr>
            <w:tcW w:type="dxa" w:w="2880"/>
          </w:tcPr>
          <w:p>
            <w:r>
              <w:t>P3</w:t>
            </w:r>
          </w:p>
        </w:tc>
      </w:tr>
      <w:tr>
        <w:tc>
          <w:tcPr>
            <w:tcW w:type="dxa" w:w="2880"/>
          </w:tcPr>
          <w:p>
            <w:r>
              <w:t>TC21</w:t>
            </w:r>
          </w:p>
        </w:tc>
        <w:tc>
          <w:tcPr>
            <w:tcW w:type="dxa" w:w="2880"/>
          </w:tcPr>
          <w:p>
            <w:r>
              <w:t>Validate cancel reversal of Align TMO API Workflow with EMM</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Negative: Verify Align TMO API Workflow with EMM handles TMO Apollo-NE timeout graceful.</w:t>
            </w:r>
          </w:p>
        </w:tc>
        <w:tc>
          <w:tcPr>
            <w:tcW w:type="dxa" w:w="2880"/>
          </w:tcPr>
          <w:p>
            <w:r>
              <w:t>P1</w:t>
            </w:r>
          </w:p>
        </w:tc>
      </w:tr>
      <w:tr>
        <w:tc>
          <w:tcPr>
            <w:tcW w:type="dxa" w:w="2880"/>
          </w:tcPr>
          <w:p>
            <w:r>
              <w:t>TC07</w:t>
            </w:r>
          </w:p>
        </w:tc>
        <w:tc>
          <w:tcPr>
            <w:tcW w:type="dxa" w:w="2880"/>
          </w:tcPr>
          <w:p>
            <w:r>
              <w:t>Negative: Verify Align TMO API Workflow with EMM rolls back cleanly on mid-operation fa.</w:t>
            </w:r>
          </w:p>
        </w:tc>
        <w:tc>
          <w:tcPr>
            <w:tcW w:type="dxa" w:w="2880"/>
          </w:tcPr>
          <w:p>
            <w:r>
              <w:t>P2</w:t>
            </w:r>
          </w:p>
        </w:tc>
      </w:tr>
      <w:tr>
        <w:tc>
          <w:tcPr>
            <w:tcW w:type="dxa" w:w="2880"/>
          </w:tcPr>
          <w:p>
            <w:r>
              <w:t>TC08</w:t>
            </w:r>
          </w:p>
        </w:tc>
        <w:tc>
          <w:tcPr>
            <w:tcW w:type="dxa" w:w="2880"/>
          </w:tcPr>
          <w:p>
            <w:r>
              <w:t>Negative: Verify Align TMO API Workflow with EMM rejected when line is not in Active st.</w:t>
            </w:r>
          </w:p>
        </w:tc>
        <w:tc>
          <w:tcPr>
            <w:tcW w:type="dxa" w:w="2880"/>
          </w:tcPr>
          <w:p>
            <w:r>
              <w:t>P2</w:t>
            </w:r>
          </w:p>
        </w:tc>
      </w:tr>
      <w:tr>
        <w:tc>
          <w:tcPr>
            <w:tcW w:type="dxa" w:w="2880"/>
          </w:tcPr>
          <w:p>
            <w:r>
              <w:t>TC09</w:t>
            </w:r>
          </w:p>
        </w:tc>
        <w:tc>
          <w:tcPr>
            <w:tcW w:type="dxa" w:w="2880"/>
          </w:tcPr>
          <w:p>
            <w:r>
              <w:t>Negative: Verify Align TMO API Workflow with EMM rejected for MDN with pending Port-Out.</w:t>
            </w:r>
          </w:p>
        </w:tc>
        <w:tc>
          <w:tcPr>
            <w:tcW w:type="dxa" w:w="2880"/>
          </w:tcPr>
          <w:p>
            <w:r>
              <w:t>P2</w:t>
            </w:r>
          </w:p>
        </w:tc>
      </w:tr>
      <w:tr>
        <w:tc>
          <w:tcPr>
            <w:tcW w:type="dxa" w:w="2880"/>
          </w:tcPr>
          <w:p>
            <w:r>
              <w:t>TC10</w:t>
            </w:r>
          </w:p>
        </w:tc>
        <w:tc>
          <w:tcPr>
            <w:tcW w:type="dxa" w:w="2880"/>
          </w:tcPr>
          <w:p>
            <w:r>
              <w:t>Negative: Validate Align TMO API Workflow with EMM rejected for Hotlined MDN.</w:t>
            </w:r>
          </w:p>
        </w:tc>
        <w:tc>
          <w:tcPr>
            <w:tcW w:type="dxa" w:w="2880"/>
          </w:tcPr>
          <w:p>
            <w:r>
              <w:t>P2</w:t>
            </w:r>
          </w:p>
        </w:tc>
      </w:tr>
      <w:tr>
        <w:tc>
          <w:tcPr>
            <w:tcW w:type="dxa" w:w="2880"/>
          </w:tcPr>
          <w:p>
            <w:r>
              <w:t>TC11</w:t>
            </w:r>
          </w:p>
        </w:tc>
        <w:tc>
          <w:tcPr>
            <w:tcW w:type="dxa" w:w="2880"/>
          </w:tcPr>
          <w:p>
            <w:r>
              <w:t>Negative: Validate Align TMO API Workflow with EMM rejected for Deactivated MDN.</w:t>
            </w:r>
          </w:p>
        </w:tc>
        <w:tc>
          <w:tcPr>
            <w:tcW w:type="dxa" w:w="2880"/>
          </w:tcPr>
          <w:p>
            <w:r>
              <w:t>P2</w:t>
            </w:r>
          </w:p>
        </w:tc>
      </w:tr>
      <w:tr>
        <w:tc>
          <w:tcPr>
            <w:tcW w:type="dxa" w:w="2880"/>
          </w:tcPr>
          <w:p>
            <w:r>
              <w:t>TC12</w:t>
            </w:r>
          </w:p>
        </w:tc>
        <w:tc>
          <w:tcPr>
            <w:tcW w:type="dxa" w:w="2880"/>
          </w:tcPr>
          <w:p>
            <w:r>
              <w:t>Negative: Validate Align TMO API Workflow with EMM rejected with invalid LineId.</w:t>
            </w:r>
          </w:p>
        </w:tc>
        <w:tc>
          <w:tcPr>
            <w:tcW w:type="dxa" w:w="2880"/>
          </w:tcPr>
          <w:p>
            <w:r>
              <w:t>P2</w:t>
            </w:r>
          </w:p>
        </w:tc>
      </w:tr>
      <w:tr>
        <w:tc>
          <w:tcPr>
            <w:tcW w:type="dxa" w:w="2880"/>
          </w:tcPr>
          <w:p>
            <w:r>
              <w:t>TC13</w:t>
            </w:r>
          </w:p>
        </w:tc>
        <w:tc>
          <w:tcPr>
            <w:tcW w:type="dxa" w:w="2880"/>
          </w:tcPr>
          <w:p>
            <w:r>
              <w:t>Negative: Validate Align TMO API Workflow with EMM rejected with invalid AccountId.</w:t>
            </w:r>
          </w:p>
        </w:tc>
        <w:tc>
          <w:tcPr>
            <w:tcW w:type="dxa" w:w="2880"/>
          </w:tcPr>
          <w:p>
            <w:r>
              <w:t>P2</w:t>
            </w:r>
          </w:p>
        </w:tc>
      </w:tr>
      <w:tr>
        <w:tc>
          <w:tcPr>
            <w:tcW w:type="dxa" w:w="2880"/>
          </w:tcPr>
          <w:p>
            <w:r>
              <w:t>TC14</w:t>
            </w:r>
          </w:p>
        </w:tc>
        <w:tc>
          <w:tcPr>
            <w:tcW w:type="dxa" w:w="2880"/>
          </w:tcPr>
          <w:p>
            <w:r>
              <w:t>Negative: Validate Align TMO API Workflow with EMM rollback failure (rollback itself fails)</w:t>
            </w:r>
          </w:p>
        </w:tc>
        <w:tc>
          <w:tcPr>
            <w:tcW w:type="dxa" w:w="2880"/>
          </w:tcPr>
          <w:p>
            <w:r>
              <w:t>P2</w:t>
            </w:r>
          </w:p>
        </w:tc>
      </w:tr>
      <w:tr>
        <w:tc>
          <w:tcPr>
            <w:tcW w:type="dxa" w:w="2880"/>
          </w:tcPr>
          <w:p>
            <w:r>
              <w:t>TC15</w:t>
            </w:r>
          </w:p>
        </w:tc>
        <w:tc>
          <w:tcPr>
            <w:tcW w:type="dxa" w:w="2880"/>
          </w:tcPr>
          <w:p>
            <w:r>
              <w:t>Negative: Validate Align TMO API Workflow with EMM rejected with invalid MDN format.</w:t>
            </w:r>
          </w:p>
        </w:tc>
        <w:tc>
          <w:tcPr>
            <w:tcW w:type="dxa" w:w="2880"/>
          </w:tcPr>
          <w:p>
            <w:r>
              <w:t>P2</w:t>
            </w:r>
          </w:p>
        </w:tc>
      </w:tr>
      <w:tr>
        <w:tc>
          <w:tcPr>
            <w:tcW w:type="dxa" w:w="2880"/>
          </w:tcPr>
          <w:p>
            <w:r>
              <w:t>TC16</w:t>
            </w:r>
          </w:p>
        </w:tc>
        <w:tc>
          <w:tcPr>
            <w:tcW w:type="dxa" w:w="2880"/>
          </w:tcPr>
          <w:p>
            <w:r>
              <w:t>Negative: Validate Align TMO API Workflow with EMM handles upstream rejection from ITMBO MBO.</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TC17</w:t>
            </w:r>
          </w:p>
        </w:tc>
        <w:tc>
          <w:tcPr>
            <w:tcW w:type="dxa" w:w="2880"/>
          </w:tcPr>
          <w:p>
            <w:r>
              <w:t>Verify Align TMO API Workflow with EMM rejects duplicate request for same MDN within pr.</w:t>
            </w:r>
          </w:p>
        </w:tc>
        <w:tc>
          <w:tcPr>
            <w:tcW w:type="dxa" w:w="2880"/>
          </w:tcPr>
          <w:p>
            <w:r>
              <w:t>P2</w:t>
            </w:r>
          </w:p>
        </w:tc>
      </w:tr>
    </w:tbl>
    <w:p>
      <w:pPr>
        <w:pStyle w:val="Heading1"/>
      </w:pPr>
      <w:r>
        <w:t>7. Data Sources</w:t>
      </w:r>
    </w:p>
    <w:p>
      <w:pPr>
        <w:pStyle w:val="ListBullet"/>
      </w:pPr>
      <w:r>
        <w:t>Jira: MWTGPROV-3914 (Description, AC, Labels, Links)</w:t>
      </w:r>
    </w:p>
    <w:p>
      <w:pPr>
        <w:pStyle w:val="ListBullet"/>
      </w:pPr>
      <w:r>
        <w:t>Jira Links: MWTGPROV-3882, MWTGPROV-3835, MWTGPROV-3882</w:t>
      </w:r>
    </w:p>
    <w:p>
      <w:pPr>
        <w:pStyle w:val="ListBullet"/>
      </w:pPr>
      <w:r>
        <w:t>Chalk: MWTGPROV-3914 section (8 scenarios)</w:t>
      </w:r>
    </w:p>
    <w:p>
      <w:pPr>
        <w:pStyle w:val="Heading1"/>
      </w:pPr>
      <w:r>
        <w:t>8. Linked Issues</w:t>
      </w:r>
    </w:p>
    <w:p>
      <w:pPr>
        <w:pStyle w:val="ListBullet"/>
      </w:pPr>
      <w:r>
        <w:t>MWTGPROV-3882 — [NSLNM, MED, INTG]: New MVNO - Align TMO API Workflow with EMM setup (port 8499)</w:t>
      </w:r>
    </w:p>
    <w:p>
      <w:pPr>
        <w:pStyle w:val="ListBullet"/>
      </w:pPr>
      <w:r>
        <w:t>MWTGPROV-3835 — [NSLNM, MED, INTG]: New MVNO - Align TMO API Workflow with EMM setup (port 8499)</w:t>
      </w:r>
    </w:p>
    <w:p>
      <w:pPr>
        <w:pStyle w:val="ListBullet"/>
      </w:pPr>
      <w:r>
        <w:t>MWTGPROV-3882 — [NSLNM, MED, INTG]: New MVNO - Align TMO API Workflow with EMM setup (port 8499)</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