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17:40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MIG tables reflect correct state after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PROGRESSION — 52.2 — TMO — SWAP MDN (EM) — NSL is not updating new IMEI, New IMSI value and showing incorrect 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cancel reversal of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ICCID format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Swap MDN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Swap MDN rejected for MDN with pending Port-Out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2. To make Rollback Success, Deactivate MDN2 in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"Devices supported must cover Phones, Tablets"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