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Mediation Usage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Mediation Usage History feature for TMO MVNO provisioning. MWTGPROV-3971</w:t>
        <w:br/>
        <w:t>[NBOP, NSL, MED, INTG]: New MVNO - Mediation Usage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MWTGPROV-3971</w:t>
        <w:br/>
        <w:t>[NBOP, NSL, MED, INTG]: New MVNO - Mediation Usage History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change enhances the NBOP UI behavior when users access mediation usage history.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Now, when a user clicks Data Details and then View Historical Usage for either a TMO 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Device Types: Phone, Tablet, Phone with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Successful invocation of the mediation usage history screen when the user clicks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Mediation Usage History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Successful display of mediation usage history for a TMO subscriber under current billing.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Successful display of mediation usage history for a TMO subscriber across current plus two.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Successful display of mediation usage history for a TMO subscriber when one cycle has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Successful display of mediation usage history for a VZW subscriber under current plus two.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Mediation Usage History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Mediation Usage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History after Mediation Usage History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Mediation Usage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History Port In Activation tab displays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Mediation Usage History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Mediation Usage History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Mediation Usage History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Mediation Usage History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Mediation Usage History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MWTGPROV-3971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MWTGPROV-3971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