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Usage Inquiry V2 completes successfully with valid inputs via Mediation pipeline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Line Information section updates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_CBRS* – All CBRS usage.(GB_CBRS_Data + GB_CBRS_MHS)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 SIT, Get TMO-Usage-Inquiry API has some discrepancy between user story and response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As NSL, i want to ensure that usage inquiry v2 api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fetches the response from MED. using existing api s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cancel reversal of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Usage Inquiry V2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Usage Inquiry V2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"Updated HLD."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