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10:15</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112</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P1=3  </w:t>
      </w:r>
      <w:r>
        <w:t xml:space="preserve">P2=12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Verify NSL accepts Inbound (IN) request with channel NBOP</w:t>
            </w:r>
          </w:p>
        </w:tc>
        <w:tc>
          <w:tcPr>
            <w:tcW w:type="dxa" w:w="2880"/>
          </w:tcPr>
          <w:p>
            <w:r>
              <w:t>P1</w:t>
            </w:r>
          </w:p>
        </w:tc>
      </w:tr>
      <w:tr>
        <w:tc>
          <w:tcPr>
            <w:tcW w:type="dxa" w:w="2880"/>
          </w:tcPr>
          <w:p>
            <w:r>
              <w:t>TC04</w:t>
            </w:r>
          </w:p>
        </w:tc>
        <w:tc>
          <w:tcPr>
            <w:tcW w:type="dxa" w:w="2880"/>
          </w:tcPr>
          <w:p>
            <w:r>
              <w:t>Verify Query ESIM Status completes successfully with valid inputs via ITMBO channel</w:t>
            </w:r>
          </w:p>
        </w:tc>
        <w:tc>
          <w:tcPr>
            <w:tcW w:type="dxa" w:w="2880"/>
          </w:tcPr>
          <w:p>
            <w:r>
              <w:t>P2</w:t>
            </w:r>
          </w:p>
        </w:tc>
      </w:tr>
      <w:tr>
        <w:tc>
          <w:tcPr>
            <w:tcW w:type="dxa" w:w="2880"/>
          </w:tcPr>
          <w:p>
            <w:r>
              <w:t>TC05</w:t>
            </w:r>
          </w:p>
        </w:tc>
        <w:tc>
          <w:tcPr>
            <w:tcW w:type="dxa" w:w="2880"/>
          </w:tcPr>
          <w:p>
            <w:r>
              <w:t>Validate Query ESIM Status through NBOP</w:t>
            </w:r>
          </w:p>
        </w:tc>
        <w:tc>
          <w:tcPr>
            <w:tcW w:type="dxa" w:w="2880"/>
          </w:tcPr>
          <w:p>
            <w:r>
              <w:t>P2</w:t>
            </w:r>
          </w:p>
        </w:tc>
      </w:tr>
      <w:tr>
        <w:tc>
          <w:tcPr>
            <w:tcW w:type="dxa" w:w="2880"/>
          </w:tcPr>
          <w:p>
            <w:r>
              <w:t>TC16</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TC17</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TC18</w:t>
            </w:r>
          </w:p>
        </w:tc>
        <w:tc>
          <w:tcPr>
            <w:tcW w:type="dxa" w:w="2880"/>
          </w:tcPr>
          <w:p>
            <w:r>
              <w:t xml:space="preserve">Validate Successful eSIM status query for a TMO subscriber using EID with requestType=TMO and a valid 32-character EID, </w:t>
            </w:r>
          </w:p>
        </w:tc>
        <w:tc>
          <w:tcPr>
            <w:tcW w:type="dxa" w:w="2880"/>
          </w:tcPr>
          <w:p>
            <w:r>
              <w:t>P3</w:t>
            </w:r>
          </w:p>
        </w:tc>
      </w:tr>
      <w:tr>
        <w:tc>
          <w:tcPr>
            <w:tcW w:type="dxa" w:w="2880"/>
          </w:tcPr>
          <w:p>
            <w:r>
              <w:t>TC19</w:t>
            </w:r>
          </w:p>
        </w:tc>
        <w:tc>
          <w:tcPr>
            <w:tcW w:type="dxa" w:w="2880"/>
          </w:tcPr>
          <w:p>
            <w:r>
              <w:t>Validate Successful eSIM status query for a Verizon subscriber using EID when requestType=MNO is used (via header or def</w:t>
            </w:r>
          </w:p>
        </w:tc>
        <w:tc>
          <w:tcPr>
            <w:tcW w:type="dxa" w:w="2880"/>
          </w:tcPr>
          <w:p>
            <w:r>
              <w:t>P3</w:t>
            </w:r>
          </w:p>
        </w:tc>
      </w:tr>
      <w:tr>
        <w:tc>
          <w:tcPr>
            <w:tcW w:type="dxa" w:w="2880"/>
          </w:tcPr>
          <w:p>
            <w:r>
              <w:t>TC20</w:t>
            </w:r>
          </w:p>
        </w:tc>
        <w:tc>
          <w:tcPr>
            <w:tcW w:type="dxa" w:w="2880"/>
          </w:tcPr>
          <w:p>
            <w:r>
              <w:t>Verify Syniverse is NOT called during Query ESIM Status</w:t>
            </w:r>
          </w:p>
        </w:tc>
        <w:tc>
          <w:tcPr>
            <w:tcW w:type="dxa" w:w="2880"/>
          </w:tcPr>
          <w:p>
            <w:r>
              <w:t>P3</w:t>
            </w:r>
          </w:p>
        </w:tc>
      </w:tr>
      <w:tr>
        <w:tc>
          <w:tcPr>
            <w:tcW w:type="dxa" w:w="2880"/>
          </w:tcPr>
          <w:p>
            <w:r>
              <w:t>TC21</w:t>
            </w:r>
          </w:p>
        </w:tc>
        <w:tc>
          <w:tcPr>
            <w:tcW w:type="dxa" w:w="2880"/>
          </w:tcPr>
          <w:p>
            <w:r>
              <w:t>Verify Mediation is NOT called during Query ESIM Status</w:t>
            </w:r>
          </w:p>
        </w:tc>
        <w:tc>
          <w:tcPr>
            <w:tcW w:type="dxa" w:w="2880"/>
          </w:tcPr>
          <w:p>
            <w:r>
              <w:t>P3</w:t>
            </w:r>
          </w:p>
        </w:tc>
      </w:tr>
      <w:tr>
        <w:tc>
          <w:tcPr>
            <w:tcW w:type="dxa" w:w="2880"/>
          </w:tcPr>
          <w:p>
            <w:r>
              <w:t>TC22</w:t>
            </w:r>
          </w:p>
        </w:tc>
        <w:tc>
          <w:tcPr>
            <w:tcW w:type="dxa" w:w="2880"/>
          </w:tcPr>
          <w:p>
            <w:r>
              <w:t>Verify Amdocs SFTP is NOT called during Query ESIM Status</w:t>
            </w:r>
          </w:p>
        </w:tc>
        <w:tc>
          <w:tcPr>
            <w:tcW w:type="dxa" w:w="2880"/>
          </w:tcPr>
          <w:p>
            <w:r>
              <w:t>P3</w:t>
            </w:r>
          </w:p>
        </w:tc>
      </w:tr>
      <w:tr>
        <w:tc>
          <w:tcPr>
            <w:tcW w:type="dxa" w:w="2880"/>
          </w:tcPr>
          <w:p>
            <w:r>
              <w:t>TC23</w:t>
            </w:r>
          </w:p>
        </w:tc>
        <w:tc>
          <w:tcPr>
            <w:tcW w:type="dxa" w:w="2880"/>
          </w:tcPr>
          <w:p>
            <w:r>
              <w:t>Verify NSL DB state is consistent after successful Query ESIM Status</w:t>
            </w:r>
          </w:p>
        </w:tc>
        <w:tc>
          <w:tcPr>
            <w:tcW w:type="dxa" w:w="2880"/>
          </w:tcPr>
          <w:p>
            <w:r>
              <w:t>P3</w:t>
            </w:r>
          </w:p>
        </w:tc>
      </w:tr>
      <w:tr>
        <w:tc>
          <w:tcPr>
            <w:tcW w:type="dxa" w:w="2880"/>
          </w:tcPr>
          <w:p>
            <w:r>
              <w:t>TC24</w:t>
            </w:r>
          </w:p>
        </w:tc>
        <w:tc>
          <w:tcPr>
            <w:tcW w:type="dxa" w:w="2880"/>
          </w:tcPr>
          <w:p>
            <w:r>
              <w:t>Validate subscriber profile displays correctly for Query ESIM Status</w:t>
            </w:r>
          </w:p>
        </w:tc>
        <w:tc>
          <w:tcPr>
            <w:tcW w:type="dxa" w:w="2880"/>
          </w:tcPr>
          <w:p>
            <w:r>
              <w:t>P3</w:t>
            </w:r>
          </w:p>
        </w:tc>
      </w:tr>
      <w:tr>
        <w:tc>
          <w:tcPr>
            <w:tcW w:type="dxa" w:w="2880"/>
          </w:tcPr>
          <w:p>
            <w:r>
              <w:t>TC25</w:t>
            </w:r>
          </w:p>
        </w:tc>
        <w:tc>
          <w:tcPr>
            <w:tcW w:type="dxa" w:w="2880"/>
          </w:tcPr>
          <w:p>
            <w:r>
              <w:t>Validate Device Information section updates after Query ESIM Status</w:t>
            </w:r>
          </w:p>
        </w:tc>
        <w:tc>
          <w:tcPr>
            <w:tcW w:type="dxa" w:w="2880"/>
          </w:tcPr>
          <w:p>
            <w:r>
              <w:t>P3</w:t>
            </w:r>
          </w:p>
        </w:tc>
      </w:tr>
      <w:tr>
        <w:tc>
          <w:tcPr>
            <w:tcW w:type="dxa" w:w="2880"/>
          </w:tcPr>
          <w:p>
            <w:r>
              <w:t>TC26</w:t>
            </w:r>
          </w:p>
        </w:tc>
        <w:tc>
          <w:tcPr>
            <w:tcW w:type="dxa" w:w="2880"/>
          </w:tcPr>
          <w:p>
            <w:r>
              <w:t>Validate Features page shows all toggles with correct state</w:t>
            </w:r>
          </w:p>
        </w:tc>
        <w:tc>
          <w:tcPr>
            <w:tcW w:type="dxa" w:w="2880"/>
          </w:tcPr>
          <w:p>
            <w:r>
              <w:t>P3</w:t>
            </w:r>
          </w:p>
        </w:tc>
      </w:tr>
      <w:tr>
        <w:tc>
          <w:tcPr>
            <w:tcW w:type="dxa" w:w="2880"/>
          </w:tcPr>
          <w:p>
            <w:r>
              <w:t>TC27</w:t>
            </w:r>
          </w:p>
        </w:tc>
        <w:tc>
          <w:tcPr>
            <w:tcW w:type="dxa" w:w="2880"/>
          </w:tcPr>
          <w:p>
            <w:r>
              <w:t>Verify Query ESIM Status API response payload contains all required fields</w:t>
            </w:r>
          </w:p>
        </w:tc>
        <w:tc>
          <w:tcPr>
            <w:tcW w:type="dxa" w:w="2880"/>
          </w:tcPr>
          <w:p>
            <w:r>
              <w:t>P3</w:t>
            </w:r>
          </w:p>
        </w:tc>
      </w:tr>
      <w:tr>
        <w:tc>
          <w:tcPr>
            <w:tcW w:type="dxa" w:w="2880"/>
          </w:tcPr>
          <w:p>
            <w:r>
              <w:t>TC28</w:t>
            </w:r>
          </w:p>
        </w:tc>
        <w:tc>
          <w:tcPr>
            <w:tcW w:type="dxa" w:w="2880"/>
          </w:tcPr>
          <w:p>
            <w:r>
              <w:t>Validate _UAT_PROGRESSION_53.2_TMO_Query ESIM Status API is Not working for MDN and EID</w:t>
            </w:r>
          </w:p>
        </w:tc>
        <w:tc>
          <w:tcPr>
            <w:tcW w:type="dxa" w:w="2880"/>
          </w:tcPr>
          <w:p>
            <w:r>
              <w:t>P3</w:t>
            </w:r>
          </w:p>
        </w:tc>
      </w:tr>
      <w:tr>
        <w:tc>
          <w:tcPr>
            <w:tcW w:type="dxa" w:w="2880"/>
          </w:tcPr>
          <w:p>
            <w:r>
              <w:t>TC29</w:t>
            </w:r>
          </w:p>
        </w:tc>
        <w:tc>
          <w:tcPr>
            <w:tcW w:type="dxa" w:w="2880"/>
          </w:tcPr>
          <w:p>
            <w:r>
              <w:t>Validate The NBOP admin role should enabled with MON_TMO</w:t>
            </w:r>
          </w:p>
        </w:tc>
        <w:tc>
          <w:tcPr>
            <w:tcW w:type="dxa" w:w="2880"/>
          </w:tcPr>
          <w:p>
            <w:r>
              <w:t>P3</w:t>
            </w:r>
          </w:p>
        </w:tc>
      </w:tr>
      <w:tr>
        <w:tc>
          <w:tcPr>
            <w:tcW w:type="dxa" w:w="2880"/>
          </w:tcPr>
          <w:p>
            <w:r>
              <w:t>TC30</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TC07</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TC08</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TC09</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TC10</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TC11</w:t>
            </w:r>
          </w:p>
        </w:tc>
        <w:tc>
          <w:tcPr>
            <w:tcW w:type="dxa" w:w="2880"/>
          </w:tcPr>
          <w:p>
            <w:r>
              <w:t>Negative: Non-existent subscriber — appropriate message</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Query ESIM Status rejects duplicate request for same MDN within processing window</w:t>
            </w:r>
          </w:p>
        </w:tc>
        <w:tc>
          <w:tcPr>
            <w:tcW w:type="dxa" w:w="2880"/>
          </w:tcPr>
          <w:p>
            <w:r>
              <w:t>P2</w:t>
            </w:r>
          </w:p>
        </w:tc>
      </w:tr>
      <w:tr>
        <w:tc>
          <w:tcPr>
            <w:tcW w:type="dxa" w:w="2880"/>
          </w:tcPr>
          <w:p>
            <w:r>
              <w:t>TC15</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