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20:58</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109</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P2=12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Verify NSL accepts Inbound (IN) request with Mediation pipeline</w:t>
            </w:r>
          </w:p>
        </w:tc>
        <w:tc>
          <w:tcPr>
            <w:tcW w:type="dxa" w:w="2880"/>
          </w:tcPr>
          <w:p>
            <w:r>
              <w:t>P1</w:t>
            </w:r>
          </w:p>
        </w:tc>
      </w:tr>
      <w:tr>
        <w:tc>
          <w:tcPr>
            <w:tcW w:type="dxa" w:w="2880"/>
          </w:tcPr>
          <w:p>
            <w:r>
              <w:t>TC05</w:t>
            </w:r>
          </w:p>
        </w:tc>
        <w:tc>
          <w:tcPr>
            <w:tcW w:type="dxa" w:w="2880"/>
          </w:tcPr>
          <w:p>
            <w:r>
              <w:t>Verify Query ESIM Status completes successfully with valid inputs via Mediation pipeline channel</w:t>
            </w:r>
          </w:p>
        </w:tc>
        <w:tc>
          <w:tcPr>
            <w:tcW w:type="dxa" w:w="2880"/>
          </w:tcPr>
          <w:p>
            <w:r>
              <w:t>P2</w:t>
            </w:r>
          </w:p>
        </w:tc>
      </w:tr>
      <w:tr>
        <w:tc>
          <w:tcPr>
            <w:tcW w:type="dxa" w:w="2880"/>
          </w:tcPr>
          <w:p>
            <w:r>
              <w:t>TC06</w:t>
            </w:r>
          </w:p>
        </w:tc>
        <w:tc>
          <w:tcPr>
            <w:tcW w:type="dxa" w:w="2880"/>
          </w:tcPr>
          <w:p>
            <w:r>
              <w:t>Validate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Verify NSL DB state is consistent after successful Query ESIM Status</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Features page shows all toggles with correct state</w:t>
            </w:r>
          </w:p>
        </w:tc>
        <w:tc>
          <w:tcPr>
            <w:tcW w:type="dxa" w:w="2880"/>
          </w:tcPr>
          <w:p>
            <w:r>
              <w:t>P3</w:t>
            </w:r>
          </w:p>
        </w:tc>
      </w:tr>
      <w:tr>
        <w:tc>
          <w:tcPr>
            <w:tcW w:type="dxa" w:w="2880"/>
          </w:tcPr>
          <w:p>
            <w:r>
              <w:t>TC25</w:t>
            </w:r>
          </w:p>
        </w:tc>
        <w:tc>
          <w:tcPr>
            <w:tcW w:type="dxa" w:w="2880"/>
          </w:tcPr>
          <w:p>
            <w:r>
              <w:t>Verify Query ESIM Status API response payload contains all required fields</w:t>
            </w:r>
          </w:p>
        </w:tc>
        <w:tc>
          <w:tcPr>
            <w:tcW w:type="dxa" w:w="2880"/>
          </w:tcPr>
          <w:p>
            <w:r>
              <w:t>P3</w:t>
            </w:r>
          </w:p>
        </w:tc>
      </w:tr>
      <w:tr>
        <w:tc>
          <w:tcPr>
            <w:tcW w:type="dxa" w:w="2880"/>
          </w:tcPr>
          <w:p>
            <w:r>
              <w:t>TC26</w:t>
            </w:r>
          </w:p>
        </w:tc>
        <w:tc>
          <w:tcPr>
            <w:tcW w:type="dxa" w:w="2880"/>
          </w:tcPr>
          <w:p>
            <w:r>
              <w:t>Validate _UAT_PROGRESSION_53.2_TMO_Query ESIM Status API is Not working for MDN and EID</w:t>
            </w:r>
          </w:p>
        </w:tc>
        <w:tc>
          <w:tcPr>
            <w:tcW w:type="dxa" w:w="2880"/>
          </w:tcPr>
          <w:p>
            <w:r>
              <w:t>P3</w:t>
            </w:r>
          </w:p>
        </w:tc>
      </w:tr>
      <w:tr>
        <w:tc>
          <w:tcPr>
            <w:tcW w:type="dxa" w:w="2880"/>
          </w:tcPr>
          <w:p>
            <w:r>
              <w:t>TC27</w:t>
            </w:r>
          </w:p>
        </w:tc>
        <w:tc>
          <w:tcPr>
            <w:tcW w:type="dxa" w:w="2880"/>
          </w:tcPr>
          <w:p>
            <w:r>
              <w:t>Validate The NBOP admin role should enabled with MON_TMO</w:t>
            </w:r>
          </w:p>
        </w:tc>
        <w:tc>
          <w:tcPr>
            <w:tcW w:type="dxa" w:w="2880"/>
          </w:tcPr>
          <w:p>
            <w:r>
              <w:t>P3</w:t>
            </w:r>
          </w:p>
        </w:tc>
      </w:tr>
      <w:tr>
        <w:tc>
          <w:tcPr>
            <w:tcW w:type="dxa" w:w="2880"/>
          </w:tcPr>
          <w:p>
            <w:r>
              <w:t>TC28</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TC29</w:t>
            </w:r>
          </w:p>
        </w:tc>
        <w:tc>
          <w:tcPr>
            <w:tcW w:type="dxa" w:w="2880"/>
          </w:tcPr>
          <w:p>
            <w:r>
              <w:t>Verify Syniverse is NOT called during Query ESIM Status</w:t>
            </w:r>
          </w:p>
        </w:tc>
        <w:tc>
          <w:tcPr>
            <w:tcW w:type="dxa" w:w="2880"/>
          </w:tcPr>
          <w:p>
            <w:r>
              <w:t>P3</w:t>
            </w:r>
          </w:p>
        </w:tc>
      </w:tr>
      <w:tr>
        <w:tc>
          <w:tcPr>
            <w:tcW w:type="dxa" w:w="2880"/>
          </w:tcPr>
          <w:p>
            <w:r>
              <w:t>TC30</w:t>
            </w:r>
          </w:p>
        </w:tc>
        <w:tc>
          <w:tcPr>
            <w:tcW w:type="dxa" w:w="2880"/>
          </w:tcPr>
          <w:p>
            <w:r>
              <w:t>Verify Mediation is NOT called during Query ESIM Status</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TC08</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TC09</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TC10</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TC11</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TC12</w:t>
            </w:r>
          </w:p>
        </w:tc>
        <w:tc>
          <w:tcPr>
            <w:tcW w:type="dxa" w:w="2880"/>
          </w:tcPr>
          <w:p>
            <w:r>
              <w:t>Negative: Non-existent subscriber — appropriate message</w:t>
            </w:r>
          </w:p>
        </w:tc>
        <w:tc>
          <w:tcPr>
            <w:tcW w:type="dxa" w:w="2880"/>
          </w:tcPr>
          <w:p>
            <w:r>
              <w:t>P2</w:t>
            </w:r>
          </w:p>
        </w:tc>
      </w:tr>
      <w:tr>
        <w:tc>
          <w:tcPr>
            <w:tcW w:type="dxa" w:w="2880"/>
          </w:tcPr>
          <w:p>
            <w:r>
              <w:t>TC13</w:t>
            </w:r>
          </w:p>
        </w:tc>
        <w:tc>
          <w:tcPr>
            <w:tcW w:type="dxa" w:w="2880"/>
          </w:tcPr>
          <w:p>
            <w:r>
              <w:t>Negative: Session timeout — graceful handling</w:t>
            </w:r>
          </w:p>
        </w:tc>
        <w:tc>
          <w:tcPr>
            <w:tcW w:type="dxa" w:w="2880"/>
          </w:tcPr>
          <w:p>
            <w:r>
              <w:t>P2</w:t>
            </w:r>
          </w:p>
        </w:tc>
      </w:tr>
      <w:tr>
        <w:tc>
          <w:tcPr>
            <w:tcW w:type="dxa" w:w="2880"/>
          </w:tcPr>
          <w:p>
            <w:r>
              <w:t>TC14</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Query ESIM Status rejects duplicate request for same MDN within processing window</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