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[NSL, NE, NBOP, INTG]: New MVNO - Reclaim MDN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Blocked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14:57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[NSL, NE, NBOP, INTG]: New MVNO - Reclaim MDN feature for TMO MVNO provisioning. [NSL NE NBOP INTG]: New MVNO - Reclaim MDN</w:t>
        <w:br/>
        <w:t>Reclaim MDN (RC) for TMO PSIM Phone/Tablet lines (Active only)</w:t>
        <w:br/>
        <w:t>Reclaim MDN (RE) for TMO eSIM Phone/Tablet/Standalone Wearable lines (Active only)</w:t>
        <w:br/>
        <w:t>Sync Line (RL) for TMO Phone/Tablet lines (Active and Deactive)</w:t>
        <w:br/>
        <w:t>Sync Wearable (RW) for TMO NumberShare Wearable lines (Active and Deactive)</w:t>
        <w:br/>
        <w:t>NSL passes Pairing ID to TMO during deactivation and reactivation</w:t>
        <w:br/>
        <w:t>Syniverse updated with MDN-IMSI mapping changes</w:t>
        <w:br/>
        <w:t>EID retrieved from request payload or ITMBO fallback</w:t>
        <w:br/>
        <w:t>Clic</w:t>
      </w:r>
    </w:p>
    <w:p>
      <w:pPr>
        <w:pStyle w:val="Heading1"/>
      </w:pPr>
      <w:r>
        <w:t>3. Scope &amp; Business Rules</w:t>
      </w:r>
    </w:p>
    <w:p>
      <w:r>
        <w:t>[NSL NE NBOP INTG]: New MVNO - Reclaim MDN</w:t>
        <w:br/>
        <w:t>Reclaim MDN (RC) for TMO PSIM Phone/Tablet lines (Active only)</w:t>
        <w:br/>
        <w:t>Reclaim MDN (RE) for TMO eSIM Phone/Tablet/Standalone Wearable lines (Active only)</w:t>
        <w:br/>
        <w:t>Sync Line (RL) for TMO Phone/Tablet lines (Active and Deactive)</w:t>
        <w:br/>
        <w:t>Sync Wearable (RW) for TMO NumberShare Wearable lines (Active and Deactive)</w:t>
        <w:br/>
        <w:t>NSL passes Pairing ID to TMO during deactivation and reactivation</w:t>
        <w:br/>
        <w:t>Syniverse updated with MDN-IMSI mapping changes</w:t>
        <w:br/>
        <w:t>EID retrieved from request payload or ITMBO fallback</w:t>
        <w:br/>
        <w:t>Click here to expand...</w:t>
        <w:br/>
        <w:t>NBOP:</w:t>
        <w:br/>
        <w:t>NBOP &gt;&gt; Manage Line &gt;&gt; Reclaim MDN Screen</w:t>
        <w:br/>
        <w:t>Reclaim:</w:t>
        <w:br/>
        <w:t>Sync Line:</w:t>
        <w:br/>
        <w:t>Test Scenario</w:t>
        <w:tab/>
        <w:t>Validation</w:t>
        <w:tab/>
        <w:t>Category</w:t>
        <w:br/>
        <w:t>Verify Reclaim MDN (RC) succeeds for TMO commercial PSIM Phone line — New Activation path.</w:t>
        <w:br/>
        <w:t>Pre-req: Activate TMO commercial phone line via activate-subscriber API (transactionType=AS, requestType=TMO, simType=PSIM) → Verify line-summary shows status=ACTIVE, networkProvider=TMO, simProfileType=PSIM.</w:t>
        <w:br/>
        <w:t>Step 1: Navigate to Line Management → Reclaim MDN in NBOP for the active TMO p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The reclaimed MDN becomes immediately available for reassignment or correction.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56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237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P2=9  </w:t>
      </w:r>
      <w:r>
        <w:t xml:space="preserve">P3=42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Step 5: Verify Transaction History and Line History are updated with the reclaim MDN.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Step 5: Verify Transaction History records RE transaction type for TMO reclaim. via Happy.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Step 4: Verify success response and transaction ID on confirmation screen.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Step 3: Verify transactionType=RC sent for PSIM tablet.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Step 4: Verify success response — network updated but biller not synced.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Step 4: Verify reclaim MDN completes successfully end-to-end including Syniverse integration.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Step 4: Verify Transaction History updated.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Transaction History after Reclaim MDN through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Step 4: Submit RL request to system.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Step 3: Submit RL request.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Step 3: Submit RW - Verify success message with transaction ID.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Step 4: Verify response contains code=200, reason=OK, responseCode=SUC00, transactionId.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Step 5: Verify reclaim completes successfully with EID populated. via Happy Path Workflow.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Step 3: Verify Submit button is blocked or request is not sent to system.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Step 3: Verify Submit is blocked.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Step 4: Verify current MDN remains ACTIVE (no state change)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Step 6: Verify current MDN is restored to ACTIVE state after undo revert.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Step 6: Verify current MDN is in DISCONNECTED state — critical error requiring manual.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Step 6: Verify ERR131 returned.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Step 5: Old MDN left with temp IMEI — requires manual cleanup.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Step 4: Verify ERR132 Error in reclaim, is disconnected and undo revert is failed 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Step 4: Both MDNs in error state — critical manual intervention required.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Step 3: Verify request not sent to system.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Step 3: Verify request not sent.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Step 3: Verify error displayed — New MDN cannot be used because it has an active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Step 3: Verify error displayed. (activation-precheck blocks Sync Line when New MDN has.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Step 2: Verify error Current MDN and New MDN cannot be same 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Step 2: Verify error New MDN is required . (Mandatory field validation for New MDN in Sync.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Step 3: Verify error displayed on same page.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Step 3: Verify error displayed on page.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Step 2: Verify system returns ERRXX host.NewMDN is not part of the account.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Step 4: Verify Century Shield role-privilege mapping enforced.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Step 3: Verify no API call made to system.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Verify Step 3: Click No.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Verify Step 3: Verify wearable pairing status after reclaim — wearable may need manual re-pairing.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Verify Step 2: Complete Reclaim MDN.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Verify Step 4: Enter mix of numbers and letters - Verify rejection.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Verify Step 4: Verify success. via Edge Case Workflow.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Verify Step 3: Verify no port-in specific errors or different behavior.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Step 4: Verify no regression in VZW reclaim functionality.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Verify Step 3: Verify system uses requestType header to determine which MNO workflow to invoke per.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Validate Reclaim MDN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TC49</w:t>
            </w:r>
          </w:p>
        </w:tc>
        <w:tc>
          <w:tcPr>
            <w:tcW w:type="dxa" w:w="2880"/>
          </w:tcPr>
          <w:p>
            <w:r>
              <w:t>Validate subscriber profile displays correctly for Reclaim MDN.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TC50</w:t>
            </w:r>
          </w:p>
        </w:tc>
        <w:tc>
          <w:tcPr>
            <w:tcW w:type="dxa" w:w="2880"/>
          </w:tcPr>
          <w:p>
            <w:r>
              <w:t>Validate Line History after Reclaim MDN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TC51</w:t>
            </w:r>
          </w:p>
        </w:tc>
        <w:tc>
          <w:tcPr>
            <w:tcW w:type="dxa" w:w="2880"/>
          </w:tcPr>
          <w:p>
            <w:r>
              <w:t>Validate Device Information section updates after Reclaim MDN.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TC52</w:t>
            </w:r>
          </w:p>
        </w:tc>
        <w:tc>
          <w:tcPr>
            <w:tcW w:type="dxa" w:w="2880"/>
          </w:tcPr>
          <w:p>
            <w:r>
              <w:t>Validate SIM Information section updates after Reclaim MDN.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TC53</w:t>
            </w:r>
          </w:p>
        </w:tc>
        <w:tc>
          <w:tcPr>
            <w:tcW w:type="dxa" w:w="2880"/>
          </w:tcPr>
          <w:p>
            <w:r>
              <w:t>Validate Line Information section updates after Reclaim MDN.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TC54</w:t>
            </w:r>
          </w:p>
        </w:tc>
        <w:tc>
          <w:tcPr>
            <w:tcW w:type="dxa" w:w="2880"/>
          </w:tcPr>
          <w:p>
            <w:r>
              <w:t>Validate Account Information section updates after Reclaim MDN.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TC55</w:t>
            </w:r>
          </w:p>
        </w:tc>
        <w:tc>
          <w:tcPr>
            <w:tcW w:type="dxa" w:w="2880"/>
          </w:tcPr>
          <w:p>
            <w:r>
              <w:t>Validate Add-Ons section updates after Reclaim MDN.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TC56</w:t>
            </w:r>
          </w:p>
        </w:tc>
        <w:tc>
          <w:tcPr>
            <w:tcW w:type="dxa" w:w="2880"/>
          </w:tcPr>
          <w:p>
            <w:r>
              <w:t>Validate Features page shows all toggles with correct state.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Reclaim MDN rejects invalid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Reclaim MDN rejects empty submission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Reclaim MDN handles non-existent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Edge Case: Validate Reclaim MDN handles session timeout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Edge Case: Validate Reclaim MDN handles browser refresh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MWTGPROV-3986 (Description, AC, Labels, Links)</w:t>
      </w:r>
    </w:p>
    <w:p>
      <w:pPr>
        <w:pStyle w:val="ListBullet"/>
      </w:pPr>
      <w:r>
        <w:t>Jira Comments: 5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MWTGPROV-3986 section (43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"The reclaimed MDN becomes immediately available for reassignment or correction."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