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[NSL, NE, NBOP, INTG]: New MVNO - Reclaim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10:16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[NSL, NE, NBOP, INTG]: New MVNO - Reclaim MDN feature for TMO MVNO provisioning. 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</w:t>
      </w:r>
    </w:p>
    <w:p>
      <w:pPr>
        <w:pStyle w:val="Heading1"/>
      </w:pPr>
      <w:r>
        <w:t>3. Scope &amp; Business Rules</w:t>
      </w:r>
    </w:p>
    <w:p>
      <w:r>
        <w:t>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NBOP:</w:t>
        <w:br/>
        <w:t>NBOP &gt;&gt; Manage Line &gt;&gt; Reclaim MDN Screen</w:t>
        <w:br/>
        <w:t>Reclaim:</w:t>
        <w:br/>
        <w:t>Sync Line:</w:t>
        <w:br/>
        <w:t>Test Scenario</w:t>
        <w:tab/>
        <w:t>Validation</w:t>
        <w:tab/>
        <w:t>Category</w:t>
        <w:br/>
        <w:t>Verify Reclaim MDN (RC) succeeds for TMO commercial PSIM Phone line — New Activation path.</w:t>
        <w:br/>
        <w:t>Pre-req: Activate TMO commercial phone line via activate-subscriber API (transactionType=AS, requestType=TMO, simType=PSIM) → Verify line-summary shows status=ACTIVE, networkProvider=TMO, simProfileType=PSIM.</w:t>
        <w:br/>
        <w:t>Step 1: Navigate to Line Management → Reclaim MDN in NBOP for the active TMO phone line → Verify Recla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reclaimed MDN becomes immediately available for reassignment or correction.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P2=19  </w:t>
      </w:r>
      <w:r>
        <w:t xml:space="preserve">P3=36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Step 5: Verify Transaction History and Line History are updated with the reclaim MDN transaction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5: Verify Transaction History records RE transaction type for TMO reclaim. via Happy Path Workflow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4: Verify success response and transaction ID on confirmation screen. (Standalone wearable reclaim MDN (RE)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Verify transactionType=RC sent for PSIM tablet. Success response with transaction ID. (Reclaim MDN RC suc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4: Verify success response — network updated but biller not synced. (syncTransaction=F sent when Sync with B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develop and integrate a- Reclaim MDN API that is to recover and revert an MDN incorrectly po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Step 4: Verify reclaim MDN completes successfully end-to-end including Syniverse integration. (Syniverse is updat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Step 4: Verify Transaction History updated. (Reclaim MDN works for TMO Network Only lines. NO lines are not exclu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Step 4: Verify current MDN remains ACTIVE (no state change). NBOP displays ERR130 error. (ERR130 returned when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Step 6: Verify current MDN is restored to ACTIVE state after rollback. (ERR131 returned. Rollback successfully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Step 6: Verify ERR131 returned. Current MDN restored to ACTIVE. (ERR131 returned for change SIM failure with succ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Step 5: Old MDN left with temp IMEI — requires manual cleanup. (ERR133 returned. Current MDN restored but Old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Step 4: Verify ERR132 Error in reclaim, is disconnected and rollback is failed . (ERR132 returned. Current MDN di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Step 4: Both MDNs in error state — critical manual intervention required. (ERR134 returned — catastrophic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for Hotline Suspend Restore in Reclaim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4: Submit RL request to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3: Submit RL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Submit RW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Verify response contains code=200, reason=OK, responseCode=SUC00, transactionId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Step 5: Verify reclaim completes successfully with EID populated. via Happy Path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Step 3: Verify Submit button is blocked or request is not sent to NSL. (Client-side validation prevents submissio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 xml:space="preserve">Verify Step 3: Verify Submit is blocked. (Validation enforces min 10-digit requirement for Old MDN. Error displayed for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Step 6: Verify current MDN is in DISCONNECTED state — critical error requiring manual intervention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Step 3: Verify request not sent to system. (Client-side validation prevents Sync Line when New MDN = Current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 xml:space="preserve">Verify Step 3: Verify request not sent. (Mandatory field validation for New MDN in Sync Line. Error displayed for empty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Step 3: Verify error displayed — New MDN cannot be used because it has an active line. (activation-precheck block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Step 3: Verify error displayed. (activation-precheck blocks Sync Line when New MDN has pending order.) via Failur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Step 2: Verify error New MDN is required . (Mandatory field validation for New MDN in Sync Wearable.) via Failure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Step 3: Verify error displayed on same page. (Error displayed when New MDN not active in network for Sync Wearabl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Step 3: Verify error displayed on page. (Line type mismatch error returned when New MDN has different lineType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Step 2: Verify NSL returns ERRXX host.NewMDN is not part of the account. Reclaim Wearable transaction failed . (E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Step 4: Verify Century Shield role-privilege mapping enforced. (Access control enforced. Agent without MNO_TMO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Step 3: Verify no operation made to system. No transaction recorded. (Cancel returns to Line Summary. No reclaim-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Step 3: Click 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Step 3: Verify wearable pairing status after reclaim — wearable may need manual re-pairing with new host MDN. (In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Step 2: Complete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Step 4: Enter mix of numbers and letters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Step 4: Verify success. via Edge Case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Step 3: Verify no port-in specific errors or different behavior. (Reclaim MDN works for TMO lines originally 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Step 4: Verify no regression in VZW reclaim functionality. (VZW reclaim MDN unaffected by TMO changes. Existing 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Step 3: Verify NSL uses requestType header to determine which MNO workflow to invoke per NSLNM-597. (NSL correctl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Reclaim MDN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Device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Validate Account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Reclaim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APOLLO_NE is notified updated during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Reclaim MDN with Port-In (SP) transactionType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Reclaim MDN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Reclaim MDN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Verify Reclaim MDN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Verify Reclaim MDN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Verify Reclaim MDN handles Syniverse HTTP 403 Forbidden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Reclaim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Edge Case: Validate Reclaim MDN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MWTGPROV-3986 (Description, AC, Labels, Links)</w:t>
      </w:r>
    </w:p>
    <w:p>
      <w:pPr>
        <w:pStyle w:val="ListBullet"/>
      </w:pPr>
      <w:r>
        <w:t>Jira Comments: 5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MWTGPROV-3986 section (43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