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07:43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 call, ensuring the 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 from NBOP UI, ensuring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No impact on the performance or logic of existing vzw workflows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 representative valid ICCIDs (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