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09:45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P2=9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 call, ensuring the 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 from NBOP UI, ensuring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No impact on the performance or logic of existing vzw workflows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 representative valid ICCIDs (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