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MWTGPROV-4009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[NSLNM, NBOP, INTG]: New MVNO - Sync Subscriber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Dev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Critical/High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PI-53, TMO_MVP+,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2026-04-17 20:59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[NSLNM, NBOP, INTG]: New MVNO - Sync Subscriber feature for TMO MVNO provisioning. [NSLNM NBOP INTG]: New MVNO - Sync Subscriber</w:t>
        <w:br/>
        <w:t>This change extends the existing Verizon implementation to provide TMO parity for subscriber synchronization using the /nsl/provisioning/mno/v1/nbo/sync-subscriber API and integrates this into the NBOP UI for both TMO (new) and Verizon (regression).</w:t>
        <w:br/>
        <w:t>Currently, the Verizon implementation supports five transaction types—YL, YD, YP, YM, and PL—that sync line, device, and plan/feature data between Verizon and NSL, with BAU behavior for external notificat</w:t>
      </w:r>
    </w:p>
    <w:p>
      <w:pPr>
        <w:pStyle w:val="Heading1"/>
      </w:pPr>
      <w:r>
        <w:t>3. Scope &amp; Business Rules</w:t>
      </w:r>
    </w:p>
    <w:p>
      <w:r>
        <w:t>[NSLNM NBOP INTG]: New MVNO - Sync Subscriber</w:t>
        <w:br/>
        <w:t>This change extends the existing Verizon implementation to provide TMO parity for subscriber synchronization using the /nsl/provisioning/mno/v1/nbo/sync-subscriber API and integrates this into the NBOP UI for both TMO (new) and Verizon (regression).</w:t>
        <w:br/>
        <w:t>Currently, the Verizon implementation supports five transaction types—YL, YD, YP, YM, and PL—that sync line, device, and plan/feature data between Verizon and NSL, with BAU behavior for external notifications and validations.</w:t>
        <w:br/>
        <w:t>Now, the same four transaction types must be used and tested for TMO: YL to sync line status from TMO to NSL; YD to sync device status from TMO to NSL; YP to sync plan and feature information from TMO to NSL; YM syncs from TMO to NSL for other data: and PL to sync plan and feature information from NSL to TMO.</w:t>
        <w:br/>
        <w:t>For PL, there must be no changes to any external systems.</w:t>
        <w:br/>
        <w:t>For YL, YD, YM, and YP, if anything changes, ITMBO and EMM must be notified. Additionally, for YL transaction</w:t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For the TMO flow type, the response sent back should remain same as to what is currently defined for VZW flow</w:t>
      </w:r>
    </w:p>
    <w:p>
      <w:pPr>
        <w:pStyle w:val="ListNumber"/>
      </w:pPr>
      <w:r>
        <w:t>2. Test strategy document is available.</w:t>
      </w:r>
    </w:p>
    <w:p>
      <w:pPr>
        <w:pStyle w:val="ListNumber"/>
      </w:pPr>
      <w:r>
        <w:t>3. KPIs and SLAs should be BAU.</w:t>
      </w:r>
    </w:p>
    <w:p>
      <w:pPr>
        <w:pStyle w:val="ListNumber"/>
      </w:pPr>
      <w:r>
        <w:t>4. Updated HLD.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38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146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22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12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Regression Scenarios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P1=3  </w:t>
      </w:r>
      <w:r>
        <w:t xml:space="preserve">P2=17  </w:t>
      </w:r>
      <w:r>
        <w:t xml:space="preserve">P3=18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Validate Use YL sync for a TMO subscriber under valid Line Id and MDN with a NSL line status change between active and d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Validate Use YL sync for a TMO subscriber under valid Line Id and MDN with a NSL line status change between active and h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Validate Sync Subscriber happy path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Validate Sync Subscriber through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Verify Syniverse is NOT called for Hotline Suspend Restore in Sync Subscriber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UI Verify: Validate Hotline result in NBOP portal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TC21</w:t>
            </w:r>
          </w:p>
        </w:tc>
        <w:tc>
          <w:tcPr>
            <w:tcW w:type="dxa" w:w="2880"/>
          </w:tcPr>
          <w:p>
            <w:r>
              <w:t>Validate Use YD sync for a TMO phone or tablet under valid Line Id and MDN where the ICCID changes, ensuring device stat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TC22</w:t>
            </w:r>
          </w:p>
        </w:tc>
        <w:tc>
          <w:tcPr>
            <w:tcW w:type="dxa" w:w="2880"/>
          </w:tcPr>
          <w:p>
            <w:r>
              <w:t>Validate Use YP sync for a TMO subscriber under valid Line Id and MDN feature information changes, ensuring feature data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TC23</w:t>
            </w:r>
          </w:p>
        </w:tc>
        <w:tc>
          <w:tcPr>
            <w:tcW w:type="dxa" w:w="2880"/>
          </w:tcPr>
          <w:p>
            <w:r>
              <w:t>Validate Use YM Sync for a TMO subscriber under valid Line ID and MDN. NOTE: the scenarios in which this is needed is cu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TC24</w:t>
            </w:r>
          </w:p>
        </w:tc>
        <w:tc>
          <w:tcPr>
            <w:tcW w:type="dxa" w:w="2880"/>
          </w:tcPr>
          <w:p>
            <w:r>
              <w:t>Validate Use PL sync for a TMO subscriber under valid Line Id and MDN, ensuring plan and feature information is synced f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TC25</w:t>
            </w:r>
          </w:p>
        </w:tc>
        <w:tc>
          <w:tcPr>
            <w:tcW w:type="dxa" w:w="2880"/>
          </w:tcPr>
          <w:p>
            <w:r>
              <w:t>Validate Use NBOP UI to trigger execution of , and PL for a TMO subscriber, ensuring the UI passes the correct transacti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TC26</w:t>
            </w:r>
          </w:p>
        </w:tc>
        <w:tc>
          <w:tcPr>
            <w:tcW w:type="dxa" w:w="2880"/>
          </w:tcPr>
          <w:p>
            <w:r>
              <w:t>Verify NSL DB state is consistent after successful Sync Subscriber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TC27</w:t>
            </w:r>
          </w:p>
        </w:tc>
        <w:tc>
          <w:tcPr>
            <w:tcW w:type="dxa" w:w="2880"/>
          </w:tcPr>
          <w:p>
            <w:r>
              <w:t>Validate subscriber profile displays correctly for Sync Subscriber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TC28</w:t>
            </w:r>
          </w:p>
        </w:tc>
        <w:tc>
          <w:tcPr>
            <w:tcW w:type="dxa" w:w="2880"/>
          </w:tcPr>
          <w:p>
            <w:r>
              <w:t>Validate Device Information section updates after Sync Subscriber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TC29</w:t>
            </w:r>
          </w:p>
        </w:tc>
        <w:tc>
          <w:tcPr>
            <w:tcW w:type="dxa" w:w="2880"/>
          </w:tcPr>
          <w:p>
            <w:r>
              <w:t>Validate SIM Information section updates after Sync Subscriber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TC30</w:t>
            </w:r>
          </w:p>
        </w:tc>
        <w:tc>
          <w:tcPr>
            <w:tcW w:type="dxa" w:w="2880"/>
          </w:tcPr>
          <w:p>
            <w:r>
              <w:t>Verify Sync Subscriber when TMO Status=Active, NSL Status=Active, Syniverse Action=No action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TC31</w:t>
            </w:r>
          </w:p>
        </w:tc>
        <w:tc>
          <w:tcPr>
            <w:tcW w:type="dxa" w:w="2880"/>
          </w:tcPr>
          <w:p>
            <w:r>
              <w:t>Verify Sync Subscriber when TMO Status=Active, NSL Status=Hotline, Syniverse Action=No action (TMO doesn’t expose hotlin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TC32</w:t>
            </w:r>
          </w:p>
        </w:tc>
        <w:tc>
          <w:tcPr>
            <w:tcW w:type="dxa" w:w="2880"/>
          </w:tcPr>
          <w:p>
            <w:r>
              <w:t>Verify Sync Subscriber when TMO Status=Deactive, NSL Status=Hotline, Syniverse Action=No action (TMO doesn’t expose hotl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TC33</w:t>
            </w:r>
          </w:p>
        </w:tc>
        <w:tc>
          <w:tcPr>
            <w:tcW w:type="dxa" w:w="2880"/>
          </w:tcPr>
          <w:p>
            <w:r>
              <w:t>Validate _UAT_PROGRESSION_52.2_TMO_SYNC YD Transaction_NSL not sending all required attributes in Connection manager cal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TC34</w:t>
            </w:r>
          </w:p>
        </w:tc>
        <w:tc>
          <w:tcPr>
            <w:tcW w:type="dxa" w:w="2880"/>
          </w:tcPr>
          <w:p>
            <w:r>
              <w:t>Validate For YL transaction* status NSL to ensure the following actions on Syniverse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TC35</w:t>
            </w:r>
          </w:p>
        </w:tc>
        <w:tc>
          <w:tcPr>
            <w:tcW w:type="dxa" w:w="2880"/>
          </w:tcPr>
          <w:p>
            <w:r>
              <w:t>Validate has ensured that all the Sync subscriber transactions are working per the provided logic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TC36</w:t>
            </w:r>
          </w:p>
        </w:tc>
        <w:tc>
          <w:tcPr>
            <w:tcW w:type="dxa" w:w="2880"/>
          </w:tcPr>
          <w:p>
            <w:r>
              <w:t>UI Verify: Validate Activate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Validate Use YL sync for a TMO subscriber under valid Line Id and MDN with no line status change between active and acti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Validate Use YL sync for a TMO subscriber under valid Line Id and MDN with no line status change between deactive and de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 xml:space="preserve">Validate Use YD sync for a TMO phone or tablet under valid Line Id and MDN where the ICCID does not change, ensuring no 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Validate The API must validate key identifiers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if Line Id is not found, return ERR20 — Line Not found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if the MDN is not on the Line Id, return ERR161 — MDN and lineId mismatch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Negative: Invalid LineId — reject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Negative: Invalid AccountId — reject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Negative: LineId AccountId mismatch — reject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Negative: Validate Sync Subscriber rejects invalid MDN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Negative: Validate Sync Subscriber handles non-existent MDN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TC18</w:t>
            </w:r>
          </w:p>
        </w:tc>
        <w:tc>
          <w:tcPr>
            <w:tcW w:type="dxa" w:w="2880"/>
          </w:tcPr>
          <w:p>
            <w:r>
              <w:t>Negative: Verify Sync Subscriber handles Syniverse HTTP 401 Unauthorized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TC19</w:t>
            </w:r>
          </w:p>
        </w:tc>
        <w:tc>
          <w:tcPr>
            <w:tcW w:type="dxa" w:w="2880"/>
          </w:tcPr>
          <w:p>
            <w:r>
              <w:t>Verify Sync Subscriber rejects duplicate request for same MDN within processing window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TC20</w:t>
            </w:r>
          </w:p>
        </w:tc>
        <w:tc>
          <w:tcPr>
            <w:tcW w:type="dxa" w:w="2880"/>
          </w:tcPr>
          <w:p>
            <w:r>
              <w:t>Edge Case: Validate Sync Subscriber handles session timeout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Regression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TC37</w:t>
            </w:r>
          </w:p>
        </w:tc>
        <w:tc>
          <w:tcPr>
            <w:tcW w:type="dxa" w:w="2880"/>
          </w:tcPr>
          <w:p>
            <w:r>
              <w:t>Validate Successful regression execution of , and PL for a Verizon subscriber via API, ensuring BAU Verizon sync-subscri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TC38</w:t>
            </w:r>
          </w:p>
        </w:tc>
        <w:tc>
          <w:tcPr>
            <w:tcW w:type="dxa" w:w="2880"/>
          </w:tcPr>
          <w:p>
            <w:r>
              <w:t>Validate Use NBOP UI to trigger execution of , and PL for a Verizon subscriber, ensuring the UI passes the correct trans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MWTGPROV-4009 (Description, AC, Labels, Links)</w:t>
      </w:r>
    </w:p>
    <w:p>
      <w:pPr>
        <w:pStyle w:val="ListBullet"/>
      </w:pPr>
      <w:r>
        <w:t>Jira Comments: 1 comments scanned</w:t>
      </w:r>
    </w:p>
    <w:p>
      <w:pPr>
        <w:pStyle w:val="ListBullet"/>
      </w:pPr>
      <w:r>
        <w:t>Jira Subtasks: 3 subtasks scanned</w:t>
      </w:r>
    </w:p>
    <w:p>
      <w:pPr>
        <w:pStyle w:val="ListBullet"/>
      </w:pPr>
      <w:r>
        <w:t>Chalk: MWTGPROV-4009 section (22 scenarios)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