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2026-04-21 22:48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P2=17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SIM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Status=Deactive,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Status=Active, NSL Status=Suspend, Syniverse Action=Create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Status=Deactive, NSL Status=Deactive,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Status=Deactive, NSL Status=Active, Syniverse Action=Remove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Status=Deactive, NSL Status=Suspend,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_UAT_PROGRESSION_52.2_TMO_SYNC YD Transaction_NSL not sending all required attributes in Connection manager cal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_UAT_PROGRESSION_53.2_TMO_SYNC LINE STATUS YL_NSL not updating the new BCD value in MIG_LINE table after YL whe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User must have a line which is active in NSL db but Hotline in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deactive and de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8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