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MWTGPROV-4013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[NSLNM,NENM,NBOP, INTG]: New MVNO - Reset Features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Major/Medium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Porter, Angela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PI-52, TMO_MVP,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2026-04-23 11:26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[NSLNM,NENM,NBOP, INTG]: New MVNO - Reset Features feature for TMO MVNO provisioning. [NSLNM,NENM,NBOP, INTG]: New MVNO - Reset Features</w:t>
        <w:br/>
        <w:t>This ResetVMPassword API allows Wholesale Customers to reset the subscriber's voicemail password to the last 4 digits of the subscriber's MSISDN.</w:t>
        <w:br/>
        <w:t>Ordering Channels: IT-MBO, NBOP</w:t>
        <w:br/>
        <w:t>TMO: ResetVMPassword</w:t>
        <w:br/>
        <w:t>Product: Phone (TMO does not support VM reset for tablets).</w:t>
        <w:br/>
        <w:t>VZW accepts the new pin, whereas TMO resets the PIN to the last 4 digits of the MSISDN (MDN).</w:t>
        <w:br/>
        <w:t>S. No</w:t>
        <w:br/>
        <w:t>API Name</w:t>
        <w:br/>
        <w:t>HTTP Method</w:t>
        <w:br/>
        <w:t>Exchange Method</w:t>
        <w:br/>
        <w:t>Endpoint</w:t>
        <w:br/>
        <w:t>NSL Request</w:t>
        <w:br/>
        <w:t>NSL to NE</w:t>
        <w:br/>
        <w:t>NE to TMO</w:t>
        <w:br/>
        <w:t>TMO to NE</w:t>
        <w:br/>
        <w:t>Or</w:t>
      </w:r>
    </w:p>
    <w:p>
      <w:pPr>
        <w:pStyle w:val="Heading1"/>
      </w:pPr>
      <w:r>
        <w:t>3. Scope &amp; Business Rules</w:t>
      </w:r>
    </w:p>
    <w:p>
      <w:r>
        <w:t>[NSLNM,NENM,NBOP, INTG]: New MVNO - Reset Features</w:t>
        <w:br/>
        <w:t>This ResetVMPassword API allows Wholesale Customers to reset the subscriber's voicemail password to the last 4 digits of the subscriber's MSISDN.</w:t>
        <w:br/>
        <w:t>Ordering Channels: IT-MBO, NBOP</w:t>
        <w:br/>
        <w:t>TMO: ResetVMPassword</w:t>
        <w:br/>
        <w:t>Product: Phone (TMO does not support VM reset for tablets).</w:t>
        <w:br/>
        <w:t>VZW accepts the new pin, whereas TMO resets the PIN to the last 4 digits of the MSISDN (MDN).</w:t>
        <w:br/>
        <w:t>S. No</w:t>
        <w:br/>
        <w:t>API Name</w:t>
        <w:br/>
        <w:t>HTTP Method</w:t>
        <w:br/>
        <w:t>Exchange Method</w:t>
        <w:br/>
        <w:t>Endpoint</w:t>
        <w:br/>
        <w:t>NSL Request</w:t>
        <w:br/>
        <w:t>NSL to NE</w:t>
        <w:br/>
        <w:t>NE to TMO</w:t>
        <w:br/>
        <w:t>TMO to NE</w:t>
        <w:br/>
        <w:t>Ordering Channels: IT-MBO, NBOP</w:t>
        <w:br/>
        <w:t>Product: Phone (TMO does not support VM reset for tablets).</w:t>
        <w:br/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Orders placed through ITMBO and NBOP must be processed without issues if eligibility criteria are met.</w:t>
      </w:r>
    </w:p>
    <w:p>
      <w:pPr>
        <w:pStyle w:val="ListNumber"/>
      </w:pPr>
      <w:r>
        <w:t>2. Should be test only. But the API will be used first time. So support might be needed if any issue arises during testing.</w:t>
      </w:r>
    </w:p>
    <w:p>
      <w:pPr>
        <w:pStyle w:val="ListNumber"/>
      </w:pPr>
      <w:r>
        <w:t>3. Test strategy document is available.</w:t>
      </w:r>
    </w:p>
    <w:p>
      <w:pPr>
        <w:pStyle w:val="ListNumber"/>
      </w:pPr>
      <w:r>
        <w:t>4. KPIs and SLAs should be BAU.</w:t>
      </w:r>
    </w:p>
    <w:p>
      <w:pPr>
        <w:pStyle w:val="ListNumber"/>
      </w:pPr>
      <w:r>
        <w:t>5. Updated HLD.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40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155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25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12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P1=7  </w:t>
      </w:r>
      <w:r>
        <w:t xml:space="preserve">P2=15  </w:t>
      </w:r>
      <w:r>
        <w:t xml:space="preserve">P3=18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Verify Reset Feature (POST) from ASYNC to ASYNC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Verify Reset Feature (Inbound) from ITMBO NBOP to PINXT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Verify Reset Feature (Outbound) from NSL to Apollo-NE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Verify Async Service (Inbound) from TMO to Apollo-NE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Verify Async Callback (Outbound) from NSL to PINXT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Validate Reset Features happy path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Verify Transaction History records Reset Features with correct details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E2E: Validate complete Reset Features flow from trigger to final verification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UI Verify: Validate Deactivate result in NBOP portal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TC23</w:t>
            </w:r>
          </w:p>
        </w:tc>
        <w:tc>
          <w:tcPr>
            <w:tcW w:type="dxa" w:w="2880"/>
          </w:tcPr>
          <w:p>
            <w:r>
              <w:t>Verify Syniverse is NOT called during Reset Features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TC24</w:t>
            </w:r>
          </w:p>
        </w:tc>
        <w:tc>
          <w:tcPr>
            <w:tcW w:type="dxa" w:w="2880"/>
          </w:tcPr>
          <w:p>
            <w:r>
              <w:t>Verify NSL DB state is consistent after successful Reset Features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TC25</w:t>
            </w:r>
          </w:p>
        </w:tc>
        <w:tc>
          <w:tcPr>
            <w:tcW w:type="dxa" w:w="2880"/>
          </w:tcPr>
          <w:p>
            <w:r>
              <w:t>Verify Reset Features API response payload contains all required fields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TC26</w:t>
            </w:r>
          </w:p>
        </w:tc>
        <w:tc>
          <w:tcPr>
            <w:tcW w:type="dxa" w:w="2880"/>
          </w:tcPr>
          <w:p>
            <w:r>
              <w:t>Verify Century Report logs all Reset Features backend calls correctly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TC27</w:t>
            </w:r>
          </w:p>
        </w:tc>
        <w:tc>
          <w:tcPr>
            <w:tcW w:type="dxa" w:w="2880"/>
          </w:tcPr>
          <w:p>
            <w:r>
              <w:t>Verify NBOP MIG tables reflect correct state after Reset Features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TC28</w:t>
            </w:r>
          </w:p>
        </w:tc>
        <w:tc>
          <w:tcPr>
            <w:tcW w:type="dxa" w:w="2880"/>
          </w:tcPr>
          <w:p>
            <w:r>
              <w:t>Verify TMO Genesis portal reflects Reset Features correctly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TC29</w:t>
            </w:r>
          </w:p>
        </w:tc>
        <w:tc>
          <w:tcPr>
            <w:tcW w:type="dxa" w:w="2880"/>
          </w:tcPr>
          <w:p>
            <w:r>
              <w:t>Validate : TMO not taking last 4 digits of MDN as the PIN when we perform reset feature via API NBOP UI Physical device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TC30</w:t>
            </w:r>
          </w:p>
        </w:tc>
        <w:tc>
          <w:tcPr>
            <w:tcW w:type="dxa" w:w="2880"/>
          </w:tcPr>
          <w:p>
            <w:r>
              <w:t>Validate Expected: PIN should be updated to last 4 digits of MDN [^RESET_API_LogsSERVICE_GROUPING — 2026-03-30T160153.62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TC31</w:t>
            </w:r>
          </w:p>
        </w:tc>
        <w:tc>
          <w:tcPr>
            <w:tcW w:type="dxa" w:w="2880"/>
          </w:tcPr>
          <w:p>
            <w:r>
              <w:t>Validate TEST_UAT_52.x_MWTGPROV-4013 — Reset Features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TC32</w:t>
            </w:r>
          </w:p>
        </w:tc>
        <w:tc>
          <w:tcPr>
            <w:tcW w:type="dxa" w:w="2880"/>
          </w:tcPr>
          <w:p>
            <w:r>
              <w:t>Validate This API is used to reset the voice mail password and the space for the given subscriber MDN. NSL has exposed a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TC33</w:t>
            </w:r>
          </w:p>
        </w:tc>
        <w:tc>
          <w:tcPr>
            <w:tcW w:type="dxa" w:w="2880"/>
          </w:tcPr>
          <w:p>
            <w:r>
              <w:t>Validate workflow successfully integrates with NE APIs for ResetVMPassword. (The ResetVMPassword API allows Wholesale Cu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TC34</w:t>
            </w:r>
          </w:p>
        </w:tc>
        <w:tc>
          <w:tcPr>
            <w:tcW w:type="dxa" w:w="2880"/>
          </w:tcPr>
          <w:p>
            <w:r>
              <w:t>Validate Orders placed through ITMBO and NBOP must be processed without issues if eligibility criteria are met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TC35</w:t>
            </w:r>
          </w:p>
        </w:tc>
        <w:tc>
          <w:tcPr>
            <w:tcW w:type="dxa" w:w="2880"/>
          </w:tcPr>
          <w:p>
            <w:r>
              <w:t>Validate Should be test only. But the API will be used first time. So support might be needed if any issue arises during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TC36</w:t>
            </w:r>
          </w:p>
        </w:tc>
        <w:tc>
          <w:tcPr>
            <w:tcW w:type="dxa" w:w="2880"/>
          </w:tcPr>
          <w:p>
            <w:r>
              <w:t>Validate Reset Features If the PIN is passed in request to NSL, it is ignored and VM pin is se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TC37</w:t>
            </w:r>
          </w:p>
        </w:tc>
        <w:tc>
          <w:tcPr>
            <w:tcW w:type="dxa" w:w="2880"/>
          </w:tcPr>
          <w:p>
            <w:r>
              <w:t>Validate cancel reversal of Reset Features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TC38</w:t>
            </w:r>
          </w:p>
        </w:tc>
        <w:tc>
          <w:tcPr>
            <w:tcW w:type="dxa" w:w="2880"/>
          </w:tcPr>
          <w:p>
            <w:r>
              <w:t>UI Verify: Validate Activate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Negative: Validate Reset Features handles upstream timeout gracefully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Negative: Incompatible feature — reject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Negative: Feature already exists (add) — reject or no-op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Negative: Feature does not exist (remove) — reject or no-op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Negative: Verify Reset Features rolls back cleanly on mid-operation failure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Negative: Validate Reset Features rejected for Hotlined MDN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Negative: Validate Reset Features rejected for Deactivated MDN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Negative: Validate Reset Features rejected with invalid LineId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Negative: Validate Reset Features rejected with invalid AccountId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Negative: Validate Reset Features rejected when LineId and AccountId mismatch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TC20</w:t>
            </w:r>
          </w:p>
        </w:tc>
        <w:tc>
          <w:tcPr>
            <w:tcW w:type="dxa" w:w="2880"/>
          </w:tcPr>
          <w:p>
            <w:r>
              <w:t>Negative: Validate Reset Features rollback failure (rollback itself fails)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TC21</w:t>
            </w:r>
          </w:p>
        </w:tc>
        <w:tc>
          <w:tcPr>
            <w:tcW w:type="dxa" w:w="2880"/>
          </w:tcPr>
          <w:p>
            <w:r>
              <w:t>Negative: Validate Reset Features rejected with invalid MDN format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TC22</w:t>
            </w:r>
          </w:p>
        </w:tc>
        <w:tc>
          <w:tcPr>
            <w:tcW w:type="dxa" w:w="2880"/>
          </w:tcPr>
          <w:p>
            <w:r>
              <w:t>Verify Reset Features rejects duplicate request for same MDN within processing window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TC39</w:t>
            </w:r>
          </w:p>
        </w:tc>
        <w:tc>
          <w:tcPr>
            <w:tcW w:type="dxa" w:w="2880"/>
          </w:tcPr>
          <w:p>
            <w:r>
              <w:t>Verify Reset Features behavior for wearable smartwatch line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TC40</w:t>
            </w:r>
          </w:p>
        </w:tc>
        <w:tc>
          <w:tcPr>
            <w:tcW w:type="dxa" w:w="2880"/>
          </w:tcPr>
          <w:p>
            <w:r>
              <w:t>Regression: Verify Line Inquiry and Service Grouping unaffected by Reset Features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MWTGPROV-4013 (Description, AC, Labels, Links)</w:t>
      </w:r>
    </w:p>
    <w:p>
      <w:pPr>
        <w:pStyle w:val="ListBullet"/>
      </w:pPr>
      <w:r>
        <w:t>Jira Subtasks: 3 subtasks scanned</w:t>
      </w:r>
    </w:p>
    <w:p>
      <w:pPr>
        <w:pStyle w:val="ListBullet"/>
      </w:pPr>
      <w:r>
        <w:t>Jira Links: MWTGPROV-4323</w:t>
      </w:r>
    </w:p>
    <w:p>
      <w:pPr>
        <w:pStyle w:val="ListBullet"/>
      </w:pPr>
      <w:r>
        <w:t>Chalk: MWTGPROV-4013 section (5 scenarios)</w:t>
      </w:r>
    </w:p>
    <w:p>
      <w:pPr>
        <w:pStyle w:val="Heading1"/>
      </w:pPr>
      <w:r>
        <w:t>8. Linked Issues</w:t>
      </w:r>
    </w:p>
    <w:p>
      <w:pPr>
        <w:pStyle w:val="ListBullet"/>
      </w:pPr>
      <w:r>
        <w:t>MWTGPROV-4323 — [NBOP, INTG]: New MVNO - Reset VM Features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