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Manage Account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callback(s) sent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updated for each moved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NBOP MIG tables reflect correct state after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that as part of Manage account workflow, Paring id is updated (where applicable) along with account id on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Line already associated with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Move multiple Phone Tablet Phone with Smartwatch line to existing account but one line is not active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TMO_Manage Account_NSL does not throw an error when the account number does not meet the Min or Max length crit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NSL should throw this error -ERR13 — data.account.accountNumber: must be at least 5 characters long.*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Manage Account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