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Feature Objective &amp; Test Summary</w:t>
      </w:r>
    </w:p>
    <w:p/>
    <w:p>
      <w:pPr>
        <w:pStyle w:val="Heading1"/>
      </w:pPr>
      <w:r>
        <w:t>1. Feature Overview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Feature ID</w:t>
            </w:r>
          </w:p>
        </w:tc>
        <w:tc>
          <w:tcPr>
            <w:tcW w:type="dxa" w:w="4320"/>
          </w:tcPr>
          <w:p>
            <w:r>
              <w:t>MWTGPROV-4051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Title</w:t>
            </w:r>
          </w:p>
        </w:tc>
        <w:tc>
          <w:tcPr>
            <w:tcW w:type="dxa" w:w="4320"/>
          </w:tcPr>
          <w:p>
            <w:r>
              <w:t>[NSLNM, ITMBO, SV, INTG] - New MVNO - Implement Error Codes / Message mapping for new MNO (all flows)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PI</w:t>
            </w:r>
          </w:p>
        </w:tc>
        <w:tc>
          <w:tcPr>
            <w:tcW w:type="dxa" w:w="4320"/>
          </w:tcPr>
          <w:p>
            <w:r>
              <w:t>PI-52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4320"/>
          </w:tcPr>
          <w:p>
            <w:r>
              <w:t>Dev Complete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4320"/>
          </w:tcPr>
          <w:p>
            <w:r>
              <w:t>Critical/High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Assignee</w:t>
            </w:r>
          </w:p>
        </w:tc>
        <w:tc>
          <w:tcPr>
            <w:tcW w:type="dxa" w:w="4320"/>
          </w:tcPr>
          <w:p>
            <w:r>
              <w:t>Yerra, Bijay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Channel</w:t>
            </w:r>
          </w:p>
        </w:tc>
        <w:tc>
          <w:tcPr>
            <w:tcW w:type="dxa" w:w="4320"/>
          </w:tcPr>
          <w:p>
            <w:r>
              <w:t>ITMBO, NBOP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Labels</w:t>
            </w:r>
          </w:p>
        </w:tc>
        <w:tc>
          <w:tcPr>
            <w:tcW w:type="dxa" w:w="4320"/>
          </w:tcPr>
          <w:p>
            <w:r>
              <w:t>CHPROJECT-18431, MVNO, PI-52, TMO_MVP, bpo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Generated</w:t>
            </w:r>
          </w:p>
        </w:tc>
        <w:tc>
          <w:tcPr>
            <w:tcW w:type="dxa" w:w="4320"/>
          </w:tcPr>
          <w:p>
            <w:r>
              <w:t>2026-04-23 15:03</w:t>
            </w:r>
          </w:p>
        </w:tc>
      </w:tr>
    </w:tbl>
    <w:p>
      <w:pPr>
        <w:pStyle w:val="Heading1"/>
      </w:pPr>
      <w:r>
        <w:t>2. Objective</w:t>
      </w:r>
    </w:p>
    <w:p>
      <w:r>
        <w:t>Validate the [NSLNM, ITMBO, SV, INTG] - New MVNO - Implement Error Codes / Message mapping for new MNO (all flows) feature for TMO MVNO provisioning. [NSLNM, ITMBO, SV, INTG] - New MVNO - Implement Error Codes / Message mapping for new MNO (other flows)</w:t>
        <w:br/>
        <w:t>Test Generic Error code mapping for both VZW and TMO</w:t>
        <w:br/>
        <w:t>This feature introduces a configurable, carrier-agnostic error-handling framework that translates network element errors into a standard NSL responseCode with context (including the original errorCode and errorMessage).</w:t>
        <w:br/>
        <w:t>The goal of this feature is to have:</w:t>
        <w:br/>
        <w:t>Upstream systems use one standardized NSL response code for all errors, instead of car</w:t>
      </w:r>
    </w:p>
    <w:p>
      <w:pPr>
        <w:pStyle w:val="Heading1"/>
      </w:pPr>
      <w:r>
        <w:t>3. Scope &amp; Business Rules</w:t>
      </w:r>
    </w:p>
    <w:p>
      <w:r>
        <w:t>[NSLNM, ITMBO, SV, INTG] - New MVNO - Implement Error Codes / Message mapping for new MNO (other flows)</w:t>
        <w:br/>
        <w:t>Test Generic Error code mapping for both VZW and TMO</w:t>
        <w:br/>
        <w:t>This feature introduces a configurable, carrier-agnostic error-handling framework that translates network element errors into a standard NSL responseCode with context (including the original errorCode and errorMessage).</w:t>
        <w:br/>
        <w:t>The goal of this feature is to have:</w:t>
        <w:br/>
        <w:t>Upstream systems use one standardized NSL response code for all errors, instead of carrier‑specific codes.</w:t>
        <w:br/>
        <w:t>The error response still includes the original carrier error code and context (operation and sync/async) for traceability.</w:t>
        <w:br/>
        <w:t>Carrier‑to‑NSL mappings are configurable outside the codebase, so they can be changed without redeploying services.</w:t>
        <w:br/>
        <w:t>If an error isn’t mapped, NSL returns a defined default NSL error code to keep upstream behavior consistent.</w:t>
        <w:br/>
        <w:t>Errors are organized by operation/SLA (activation, deactivation, etc).   Port‑ins will continue to use the industry‑standard port‑i</w:t>
      </w:r>
    </w:p>
    <w:p>
      <w:pPr>
        <w:pStyle w:val="Heading1"/>
      </w:pPr>
      <w:r>
        <w:t>4. Acceptance Criteria</w:t>
      </w:r>
    </w:p>
    <w:p>
      <w:pPr>
        <w:pStyle w:val="ListNumber"/>
      </w:pPr>
      <w:r>
        <w:t>1. As part of integrating the new MNO system, implement error code and message mapping to ensure complete coverage of existing error codes and proper handling of new error codes.</w:t>
      </w:r>
    </w:p>
    <w:p>
      <w:pPr>
        <w:pStyle w:val="Heading1"/>
      </w:pPr>
      <w:r>
        <w:t>5. Test Coverage Summary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Total Test Cases</w:t>
            </w:r>
          </w:p>
        </w:tc>
        <w:tc>
          <w:tcPr>
            <w:tcW w:type="dxa" w:w="4320"/>
          </w:tcPr>
          <w:p>
            <w:r>
              <w:t>35</w:t>
            </w:r>
          </w:p>
        </w:tc>
      </w:tr>
      <w:tr>
        <w:tc>
          <w:tcPr>
            <w:tcW w:type="dxa" w:w="4320"/>
          </w:tcPr>
          <w:p>
            <w:r>
              <w:t>Total Test Steps</w:t>
            </w:r>
          </w:p>
        </w:tc>
        <w:tc>
          <w:tcPr>
            <w:tcW w:type="dxa" w:w="4320"/>
          </w:tcPr>
          <w:p>
            <w:r>
              <w:t>148</w:t>
            </w:r>
          </w:p>
        </w:tc>
      </w:tr>
      <w:tr>
        <w:tc>
          <w:tcPr>
            <w:tcW w:type="dxa" w:w="4320"/>
          </w:tcPr>
          <w:p>
            <w:r>
              <w:t>Happy Path Scenarios</w:t>
            </w:r>
          </w:p>
        </w:tc>
        <w:tc>
          <w:tcPr>
            <w:tcW w:type="dxa" w:w="4320"/>
          </w:tcPr>
          <w:p>
            <w:r>
              <w:t>15</w:t>
            </w:r>
          </w:p>
        </w:tc>
      </w:tr>
      <w:tr>
        <w:tc>
          <w:tcPr>
            <w:tcW w:type="dxa" w:w="4320"/>
          </w:tcPr>
          <w:p>
            <w:r>
              <w:t>Negative Scenarios</w:t>
            </w:r>
          </w:p>
        </w:tc>
        <w:tc>
          <w:tcPr>
            <w:tcW w:type="dxa" w:w="4320"/>
          </w:tcPr>
          <w:p>
            <w:r>
              <w:t>17</w:t>
            </w:r>
          </w:p>
        </w:tc>
      </w:tr>
      <w:tr>
        <w:tc>
          <w:tcPr>
            <w:tcW w:type="dxa" w:w="4320"/>
          </w:tcPr>
          <w:p>
            <w:r>
              <w:t>Edge Case Scenarios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  <w:tr>
        <w:tc>
          <w:tcPr>
            <w:tcW w:type="dxa" w:w="4320"/>
          </w:tcPr>
          <w:p>
            <w:r>
              <w:t>Regression Scenarios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</w:tbl>
    <w:p/>
    <w:p>
      <w:r>
        <w:rPr>
          <w:b/>
        </w:rPr>
        <w:t xml:space="preserve">Priority Distribution: </w:t>
      </w:r>
      <w:r>
        <w:t xml:space="preserve">P1=4  </w:t>
      </w:r>
      <w:r>
        <w:t xml:space="preserve">P2=21  </w:t>
      </w:r>
      <w:r>
        <w:t xml:space="preserve">P3=10  </w:t>
      </w:r>
    </w:p>
    <w:p>
      <w:pPr>
        <w:pStyle w:val="Heading1"/>
      </w:pPr>
      <w:r>
        <w:t>6. Test Scenarios</w:t>
      </w:r>
    </w:p>
    <w:p>
      <w:pPr>
        <w:pStyle w:val="Heading2"/>
      </w:pPr>
      <w:r>
        <w:t>Happy Path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TC01</w:t>
            </w:r>
          </w:p>
        </w:tc>
        <w:tc>
          <w:tcPr>
            <w:tcW w:type="dxa" w:w="2880"/>
          </w:tcPr>
          <w:p>
            <w:r>
              <w:t>Validate Activation PortIn Transactions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TC02</w:t>
            </w:r>
          </w:p>
        </w:tc>
        <w:tc>
          <w:tcPr>
            <w:tcW w:type="dxa" w:w="2880"/>
          </w:tcPr>
          <w:p>
            <w:r>
              <w:t>Verify NSL accepts Inbound (IN) request with channel ITMBO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TC03</w:t>
            </w:r>
          </w:p>
        </w:tc>
        <w:tc>
          <w:tcPr>
            <w:tcW w:type="dxa" w:w="2880"/>
          </w:tcPr>
          <w:p>
            <w:r>
              <w:t>Verify Line Inquiry New MVNO - Implement Error Codes  completes successfully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TC05</w:t>
            </w:r>
          </w:p>
        </w:tc>
        <w:tc>
          <w:tcPr>
            <w:tcW w:type="dxa" w:w="2880"/>
          </w:tcPr>
          <w:p>
            <w:r>
              <w:t>Validate complete audit trail for new mvno - implement error codes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TC06</w:t>
            </w:r>
          </w:p>
        </w:tc>
        <w:tc>
          <w:tcPr>
            <w:tcW w:type="dxa" w:w="2880"/>
          </w:tcPr>
          <w:p>
            <w:r>
              <w:t>E2E: Validate complete New MVNO - Implement Error Codes  flow from trigger to final verification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TC07</w:t>
            </w:r>
          </w:p>
        </w:tc>
        <w:tc>
          <w:tcPr>
            <w:tcW w:type="dxa" w:w="2880"/>
          </w:tcPr>
          <w:p>
            <w:r>
              <w:t>UI Verify: Validate Deactivate result in NBOP portal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TC26</w:t>
            </w:r>
          </w:p>
        </w:tc>
        <w:tc>
          <w:tcPr>
            <w:tcW w:type="dxa" w:w="2880"/>
          </w:tcPr>
          <w:p>
            <w:r>
              <w:t>Validate Plan Feature Management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TC27</w:t>
            </w:r>
          </w:p>
        </w:tc>
        <w:tc>
          <w:tcPr>
            <w:tcW w:type="dxa" w:w="2880"/>
          </w:tcPr>
          <w:p>
            <w:r>
              <w:t>Line Status Management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TC28</w:t>
            </w:r>
          </w:p>
        </w:tc>
        <w:tc>
          <w:tcPr>
            <w:tcW w:type="dxa" w:w="2880"/>
          </w:tcPr>
          <w:p>
            <w:r>
              <w:t>Validate Number Porting Errors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TC29</w:t>
            </w:r>
          </w:p>
        </w:tc>
        <w:tc>
          <w:tcPr>
            <w:tcW w:type="dxa" w:w="2880"/>
          </w:tcPr>
          <w:p>
            <w:r>
              <w:t>Verify APOLLO_NE is notified updated during New MVNO - Implement Error Codes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TC30</w:t>
            </w:r>
          </w:p>
        </w:tc>
        <w:tc>
          <w:tcPr>
            <w:tcW w:type="dxa" w:w="2880"/>
          </w:tcPr>
          <w:p>
            <w:r>
              <w:t>Verify Century Report logs all New MVNO - Implement Error Codes  backend calls correct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TC31</w:t>
            </w:r>
          </w:p>
        </w:tc>
        <w:tc>
          <w:tcPr>
            <w:tcW w:type="dxa" w:w="2880"/>
          </w:tcPr>
          <w:p>
            <w:r>
              <w:t>Verify NBOP MIG tables reflect correct state after New MVNO - Implement Error Codes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TC32</w:t>
            </w:r>
          </w:p>
        </w:tc>
        <w:tc>
          <w:tcPr>
            <w:tcW w:type="dxa" w:w="2880"/>
          </w:tcPr>
          <w:p>
            <w:r>
              <w:t>Validate : TMO_Activation is getting successful though we give any random numbers in IMEI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TC33</w:t>
            </w:r>
          </w:p>
        </w:tc>
        <w:tc>
          <w:tcPr>
            <w:tcW w:type="dxa" w:w="2880"/>
          </w:tcPr>
          <w:p>
            <w:r>
              <w:t>Validate cancel reversal of New MVNO - Implement Error Codes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TC34</w:t>
            </w:r>
          </w:p>
        </w:tc>
        <w:tc>
          <w:tcPr>
            <w:tcW w:type="dxa" w:w="2880"/>
          </w:tcPr>
          <w:p>
            <w:r>
              <w:t>UI Verify: Validate Activate result in NBOP portal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</w:tbl>
    <w:p>
      <w:pPr>
        <w:pStyle w:val="Heading2"/>
      </w:pPr>
      <w:r>
        <w:t>Negative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TC04</w:t>
            </w:r>
          </w:p>
        </w:tc>
        <w:tc>
          <w:tcPr>
            <w:tcW w:type="dxa" w:w="2880"/>
          </w:tcPr>
          <w:p>
            <w:r>
              <w:t>Negative: Verify New MVNO - Implement Error Codes  fails with ERR731 validation error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TC08</w:t>
            </w:r>
          </w:p>
        </w:tc>
        <w:tc>
          <w:tcPr>
            <w:tcW w:type="dxa" w:w="2880"/>
          </w:tcPr>
          <w:p>
            <w:r>
              <w:t>Validate Default behavior for unmapped errors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TC09</w:t>
            </w:r>
          </w:p>
        </w:tc>
        <w:tc>
          <w:tcPr>
            <w:tcW w:type="dxa" w:w="2880"/>
          </w:tcPr>
          <w:p>
            <w:r>
              <w:t>Negative: Already deactivated line — reject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TC10</w:t>
            </w:r>
          </w:p>
        </w:tc>
        <w:tc>
          <w:tcPr>
            <w:tcW w:type="dxa" w:w="2880"/>
          </w:tcPr>
          <w:p>
            <w:r>
              <w:t>Negative: Line with pending port-out — reject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TC11</w:t>
            </w:r>
          </w:p>
        </w:tc>
        <w:tc>
          <w:tcPr>
            <w:tcW w:type="dxa" w:w="2880"/>
          </w:tcPr>
          <w:p>
            <w:r>
              <w:t>- Negative: Verify handling of invalid null input fields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TC12</w:t>
            </w:r>
          </w:p>
        </w:tc>
        <w:tc>
          <w:tcPr>
            <w:tcW w:type="dxa" w:w="2880"/>
          </w:tcPr>
          <w:p>
            <w:r>
              <w:t>- Negative: Verify handling of unrecognized invalid codes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TC13</w:t>
            </w:r>
          </w:p>
        </w:tc>
        <w:tc>
          <w:tcPr>
            <w:tcW w:type="dxa" w:w="2880"/>
          </w:tcPr>
          <w:p>
            <w:r>
              <w:t>Validate : TMO_Error codes_Charter code is not seen for Invalid Sim for Active Subscriber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TC14</w:t>
            </w:r>
          </w:p>
        </w:tc>
        <w:tc>
          <w:tcPr>
            <w:tcW w:type="dxa" w:w="2880"/>
          </w:tcPr>
          <w:p>
            <w:r>
              <w:t>Validate : TMO_Error codesMapping_Line Inquiery_While Validating API Responce for Invalid MSISDN Scenario extra Error me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TC15</w:t>
            </w:r>
          </w:p>
        </w:tc>
        <w:tc>
          <w:tcPr>
            <w:tcW w:type="dxa" w:w="2880"/>
          </w:tcPr>
          <w:p>
            <w:r>
              <w:t>Validate Introducing clear and descriptive error messages for new error codes introduced by the MNO system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TC16</w:t>
            </w:r>
          </w:p>
        </w:tc>
        <w:tc>
          <w:tcPr>
            <w:tcW w:type="dxa" w:w="2880"/>
          </w:tcPr>
          <w:p>
            <w:r>
              <w:t>Validate 1: Background Context: NSL need to create a mapping for TMO error codes which map to a Charter Specific error c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TC17</w:t>
            </w:r>
          </w:p>
        </w:tc>
        <w:tc>
          <w:tcPr>
            <w:tcW w:type="dxa" w:w="2880"/>
          </w:tcPr>
          <w:p>
            <w:r>
              <w:t>Validate 2: About Gateway Error Handling — which TMO just shared with us — this is beyond what they shared before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TC18</w:t>
            </w:r>
          </w:p>
        </w:tc>
        <w:tc>
          <w:tcPr>
            <w:tcW w:type="dxa" w:w="2880"/>
          </w:tcPr>
          <w:p>
            <w:r>
              <w:t>Validate A default error code has been configured as well, which should be reconfigurable as needed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TC19</w:t>
            </w:r>
          </w:p>
        </w:tc>
        <w:tc>
          <w:tcPr>
            <w:tcW w:type="dxa" w:w="2880"/>
          </w:tcPr>
          <w:p>
            <w:r>
              <w:t>Validate In addition to the error code, two extra attributes (e.g., provisioning context and exchange type) are being re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TC20</w:t>
            </w:r>
          </w:p>
        </w:tc>
        <w:tc>
          <w:tcPr>
            <w:tcW w:type="dxa" w:w="2880"/>
          </w:tcPr>
          <w:p>
            <w:r>
              <w:t>Negative: Validate New MVNO - Implement Error Codes  rejected for Hotlined MDN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TC21</w:t>
            </w:r>
          </w:p>
        </w:tc>
        <w:tc>
          <w:tcPr>
            <w:tcW w:type="dxa" w:w="2880"/>
          </w:tcPr>
          <w:p>
            <w:r>
              <w:t>Negative: Validate New MVNO - Implement Error Codes  rejected with invalid LineId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TC22</w:t>
            </w:r>
          </w:p>
        </w:tc>
        <w:tc>
          <w:tcPr>
            <w:tcW w:type="dxa" w:w="2880"/>
          </w:tcPr>
          <w:p>
            <w:r>
              <w:t>Negative: Validate New MVNO - Implement Error Codes  rejected with invalid AccountId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TC23</w:t>
            </w:r>
          </w:p>
        </w:tc>
        <w:tc>
          <w:tcPr>
            <w:tcW w:type="dxa" w:w="2880"/>
          </w:tcPr>
          <w:p>
            <w:r>
              <w:t>Negative: Verify New MVNO - Implement Error Codes  handles APOLLO_NE HTTP 400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</w:tbl>
    <w:p>
      <w:pPr>
        <w:pStyle w:val="Heading2"/>
      </w:pPr>
      <w:r>
        <w:t>Edge Case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TC24</w:t>
            </w:r>
          </w:p>
        </w:tc>
        <w:tc>
          <w:tcPr>
            <w:tcW w:type="dxa" w:w="2880"/>
          </w:tcPr>
          <w:p>
            <w:r>
              <w:t>Verify New MVNO - Implement Error Codes  rejects duplicate request for same MDN within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TC25</w:t>
            </w:r>
          </w:p>
        </w:tc>
        <w:tc>
          <w:tcPr>
            <w:tcW w:type="dxa" w:w="2880"/>
          </w:tcPr>
          <w:p>
            <w:r>
              <w:t>Verify New MVNO - Implement Error Codes  handles delayed async callback arriving after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</w:tbl>
    <w:p>
      <w:pPr>
        <w:pStyle w:val="Heading2"/>
      </w:pPr>
      <w:r>
        <w:t>Regression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TC35</w:t>
            </w:r>
          </w:p>
        </w:tc>
        <w:tc>
          <w:tcPr>
            <w:tcW w:type="dxa" w:w="2880"/>
          </w:tcPr>
          <w:p>
            <w:r>
              <w:t>Validate based regression to confirm error codes are the same as previous iterations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</w:tbl>
    <w:p>
      <w:pPr>
        <w:pStyle w:val="Heading1"/>
      </w:pPr>
      <w:r>
        <w:t>7. Data Sources</w:t>
      </w:r>
    </w:p>
    <w:p>
      <w:pPr>
        <w:pStyle w:val="ListBullet"/>
      </w:pPr>
      <w:r>
        <w:t>Jira: MWTGPROV-4051 (Description, AC, Labels, Links)</w:t>
      </w:r>
    </w:p>
    <w:p>
      <w:pPr>
        <w:pStyle w:val="ListBullet"/>
      </w:pPr>
      <w:r>
        <w:t>Jira Subtasks: 9 subtasks scanned</w:t>
      </w:r>
    </w:p>
    <w:p>
      <w:pPr>
        <w:pStyle w:val="ListBullet"/>
      </w:pPr>
      <w:r>
        <w:t>Jira Links: MWTGTEST-12823</w:t>
      </w:r>
    </w:p>
    <w:p>
      <w:pPr>
        <w:pStyle w:val="ListBullet"/>
      </w:pPr>
      <w:r>
        <w:t>Chalk: MWTGPROV-4051 section (14 scenarios)</w:t>
      </w:r>
    </w:p>
    <w:p>
      <w:pPr>
        <w:pStyle w:val="Heading1"/>
      </w:pPr>
      <w:r>
        <w:t>8. Linked Issues</w:t>
      </w:r>
    </w:p>
    <w:p>
      <w:pPr>
        <w:pStyle w:val="ListBullet"/>
      </w:pPr>
      <w:r>
        <w:t>MWTGTEST-12823 — INTG_UAT_PROGRESSION_52.2: TMO_Error codesMapping_Line Inquiery_While Validating</w:t>
      </w:r>
    </w:p>
    <w:p>
      <w:pPr>
        <w:pStyle w:val="Heading1"/>
      </w:pPr>
      <w:r>
        <w:t>9. Warnings &amp; Open Items</w:t>
      </w:r>
    </w:p>
    <w:p>
      <w:pPr>
        <w:pStyle w:val="ListBullet"/>
      </w:pPr>
      <w:r>
        <w:t>Chalk scenario not covered: "Wearable Operations"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