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MWTGPROV-4105</w:t>
            </w:r>
          </w:p>
        </w:tc>
      </w:tr>
      <w:tr>
        <w:tc>
          <w:tcPr>
            <w:tcW w:type="dxa" w:w="4320"/>
          </w:tcPr>
          <w:p>
            <w:r>
              <w:rPr>
                <w:b/>
              </w:rPr>
              <w:t>Title</w:t>
            </w:r>
          </w:p>
        </w:tc>
        <w:tc>
          <w:tcPr>
            <w:tcW w:type="dxa" w:w="4320"/>
          </w:tcPr>
          <w:p>
            <w:r>
              <w:t>[INTG]: New MVNO - GSMA Device Blocklist History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15:04</w:t>
            </w:r>
          </w:p>
        </w:tc>
      </w:tr>
    </w:tbl>
    <w:p>
      <w:pPr>
        <w:pStyle w:val="Heading1"/>
      </w:pPr>
      <w:r>
        <w:t>2. Objective</w:t>
      </w:r>
    </w:p>
    <w:p>
      <w:r>
        <w:t>Validate the [INTG]: New MVNO - GSMA Device Blocklist History feature for TMO MVNO provisioning. [INTG]: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3. Scope &amp; Business Rules</w:t>
      </w:r>
    </w:p>
    <w:p>
      <w:r>
        <w:t>[INTG]: New MVNO - GSMA Device Blocklist History</w:t>
        <w:br/>
        <w:t>This is a test only feature to validate that GSMA blocklist and whitelist works with TMO in the end to end flow.  It is not specifically about the Blocklist history as NSL directly interacts with the GSMA service and has no interaction with TMO.</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49</w:t>
            </w:r>
          </w:p>
        </w:tc>
      </w:tr>
      <w:tr>
        <w:tc>
          <w:tcPr>
            <w:tcW w:type="dxa" w:w="4320"/>
          </w:tcPr>
          <w:p>
            <w:r>
              <w:t>Happy Path Scenarios</w:t>
            </w:r>
          </w:p>
        </w:tc>
        <w:tc>
          <w:tcPr>
            <w:tcW w:type="dxa" w:w="4320"/>
          </w:tcPr>
          <w:p>
            <w:r>
              <w:t>5</w:t>
            </w:r>
          </w:p>
        </w:tc>
      </w:tr>
      <w:tr>
        <w:tc>
          <w:tcPr>
            <w:tcW w:type="dxa" w:w="4320"/>
          </w:tcPr>
          <w:p>
            <w:r>
              <w:t>Negative Scenarios</w:t>
            </w:r>
          </w:p>
        </w:tc>
        <w:tc>
          <w:tcPr>
            <w:tcW w:type="dxa" w:w="4320"/>
          </w:tcPr>
          <w:p>
            <w:r>
              <w:t>4</w:t>
            </w:r>
          </w:p>
        </w:tc>
      </w:tr>
      <w:tr>
        <w:tc>
          <w:tcPr>
            <w:tcW w:type="dxa" w:w="4320"/>
          </w:tcPr>
          <w:p>
            <w:r>
              <w:t>Regression Scenarios</w:t>
            </w:r>
          </w:p>
        </w:tc>
        <w:tc>
          <w:tcPr>
            <w:tcW w:type="dxa" w:w="4320"/>
          </w:tcPr>
          <w:p>
            <w:r>
              <w:t>3</w:t>
            </w:r>
          </w:p>
        </w:tc>
      </w:tr>
      <w:tr>
        <w:tc>
          <w:tcPr>
            <w:tcW w:type="dxa" w:w="4320"/>
          </w:tcPr>
          <w:p>
            <w:r>
              <w:t>Edge Case Scenarios</w:t>
            </w:r>
          </w:p>
        </w:tc>
        <w:tc>
          <w:tcPr>
            <w:tcW w:type="dxa" w:w="4320"/>
          </w:tcPr>
          <w:p>
            <w:r>
              <w:t>1</w:t>
            </w:r>
          </w:p>
        </w:tc>
      </w:tr>
    </w:tbl>
    <w:p/>
    <w:p>
      <w:r>
        <w:rPr>
          <w:b/>
        </w:rPr>
        <w:t xml:space="preserve">Priority Distribution: </w:t>
      </w:r>
      <w:r>
        <w:t xml:space="preserve">P1=6  </w:t>
      </w:r>
      <w:r>
        <w:t xml:space="preserve">P2=5  </w:t>
      </w:r>
      <w:r>
        <w:t xml:space="preserve">P3=2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NSL accepts Inbound (IN) request with channel ITMBO</w:t>
            </w:r>
          </w:p>
        </w:tc>
        <w:tc>
          <w:tcPr>
            <w:tcW w:type="dxa" w:w="2880"/>
          </w:tcPr>
          <w:p>
            <w:r>
              <w:t>P1</w:t>
            </w:r>
          </w:p>
        </w:tc>
      </w:tr>
      <w:tr>
        <w:tc>
          <w:tcPr>
            <w:tcW w:type="dxa" w:w="2880"/>
          </w:tcPr>
          <w:p>
            <w:r>
              <w:t>TC02</w:t>
            </w:r>
          </w:p>
        </w:tc>
        <w:tc>
          <w:tcPr>
            <w:tcW w:type="dxa" w:w="2880"/>
          </w:tcPr>
          <w:p>
            <w:r>
              <w:t>Verify Device GSMA Device Blocklist History completes successfully</w:t>
            </w:r>
          </w:p>
        </w:tc>
        <w:tc>
          <w:tcPr>
            <w:tcW w:type="dxa" w:w="2880"/>
          </w:tcPr>
          <w:p>
            <w:r>
              <w:t>P1</w:t>
            </w:r>
          </w:p>
        </w:tc>
      </w:tr>
      <w:tr>
        <w:tc>
          <w:tcPr>
            <w:tcW w:type="dxa" w:w="2880"/>
          </w:tcPr>
          <w:p>
            <w:r>
              <w:t>TC07</w:t>
            </w:r>
          </w:p>
        </w:tc>
        <w:tc>
          <w:tcPr>
            <w:tcW w:type="dxa" w:w="2880"/>
          </w:tcPr>
          <w:p>
            <w:r>
              <w:t>Validate GSMA Device Blocklist History through NBOP</w:t>
            </w:r>
          </w:p>
        </w:tc>
        <w:tc>
          <w:tcPr>
            <w:tcW w:type="dxa" w:w="2880"/>
          </w:tcPr>
          <w:p>
            <w:r>
              <w:t>P2</w:t>
            </w:r>
          </w:p>
        </w:tc>
      </w:tr>
      <w:tr>
        <w:tc>
          <w:tcPr>
            <w:tcW w:type="dxa" w:w="2880"/>
          </w:tcPr>
          <w:p>
            <w:r>
              <w:t>TC12</w:t>
            </w:r>
          </w:p>
        </w:tc>
        <w:tc>
          <w:tcPr>
            <w:tcW w:type="dxa" w:w="2880"/>
          </w:tcPr>
          <w:p>
            <w:r>
              <w:t>Validate History Port In Activation tab displays data</w:t>
            </w:r>
          </w:p>
        </w:tc>
        <w:tc>
          <w:tcPr>
            <w:tcW w:type="dxa" w:w="2880"/>
          </w:tcPr>
          <w:p>
            <w:r>
              <w:t>P3</w:t>
            </w:r>
          </w:p>
        </w:tc>
      </w:tr>
      <w:tr>
        <w:tc>
          <w:tcPr>
            <w:tcW w:type="dxa" w:w="2880"/>
          </w:tcPr>
          <w:p>
            <w:r>
              <w:t>TC13</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GSMA Device Blocklist History fails with ERR113 Mismatch Record</w:t>
            </w:r>
          </w:p>
        </w:tc>
        <w:tc>
          <w:tcPr>
            <w:tcW w:type="dxa" w:w="2880"/>
          </w:tcPr>
          <w:p>
            <w:r>
              <w:t>P1</w:t>
            </w:r>
          </w:p>
        </w:tc>
      </w:tr>
      <w:tr>
        <w:tc>
          <w:tcPr>
            <w:tcW w:type="dxa" w:w="2880"/>
          </w:tcPr>
          <w:p>
            <w:r>
              <w:t>TC08</w:t>
            </w:r>
          </w:p>
        </w:tc>
        <w:tc>
          <w:tcPr>
            <w:tcW w:type="dxa" w:w="2880"/>
          </w:tcPr>
          <w:p>
            <w:r>
              <w:t>Negative: Validate GSMA Device Blocklist History rejects invalid MDN in NBOP</w:t>
            </w:r>
          </w:p>
        </w:tc>
        <w:tc>
          <w:tcPr>
            <w:tcW w:type="dxa" w:w="2880"/>
          </w:tcPr>
          <w:p>
            <w:r>
              <w:t>P2</w:t>
            </w:r>
          </w:p>
        </w:tc>
      </w:tr>
      <w:tr>
        <w:tc>
          <w:tcPr>
            <w:tcW w:type="dxa" w:w="2880"/>
          </w:tcPr>
          <w:p>
            <w:r>
              <w:t>TC09</w:t>
            </w:r>
          </w:p>
        </w:tc>
        <w:tc>
          <w:tcPr>
            <w:tcW w:type="dxa" w:w="2880"/>
          </w:tcPr>
          <w:p>
            <w:r>
              <w:t>Negative: Validate GSMA Device Blocklist History rejects empty submission in NBOP</w:t>
            </w:r>
          </w:p>
        </w:tc>
        <w:tc>
          <w:tcPr>
            <w:tcW w:type="dxa" w:w="2880"/>
          </w:tcPr>
          <w:p>
            <w:r>
              <w:t>P2</w:t>
            </w:r>
          </w:p>
        </w:tc>
      </w:tr>
      <w:tr>
        <w:tc>
          <w:tcPr>
            <w:tcW w:type="dxa" w:w="2880"/>
          </w:tcPr>
          <w:p>
            <w:r>
              <w:t>TC10</w:t>
            </w:r>
          </w:p>
        </w:tc>
        <w:tc>
          <w:tcPr>
            <w:tcW w:type="dxa" w:w="2880"/>
          </w:tcPr>
          <w:p>
            <w:r>
              <w:t>Negative: Validate GSMA Device Blocklist History handles non-existent MDN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Blocklist an IMEI on a currently active line NBOP. Confirm that the line continues to operate per BAU</w:t>
            </w:r>
          </w:p>
        </w:tc>
        <w:tc>
          <w:tcPr>
            <w:tcW w:type="dxa" w:w="2880"/>
          </w:tcPr>
          <w:p>
            <w:r>
              <w:t>P1</w:t>
            </w:r>
          </w:p>
        </w:tc>
      </w:tr>
      <w:tr>
        <w:tc>
          <w:tcPr>
            <w:tcW w:type="dxa" w:w="2880"/>
          </w:tcPr>
          <w:p>
            <w:r>
              <w:t>TC05</w:t>
            </w:r>
          </w:p>
        </w:tc>
        <w:tc>
          <w:tcPr>
            <w:tcW w:type="dxa" w:w="2880"/>
          </w:tcPr>
          <w:p>
            <w:r>
              <w:t>Validate Blocklist an IMEI that is not currently active. Confirm that the device can t be activated</w:t>
            </w:r>
          </w:p>
        </w:tc>
        <w:tc>
          <w:tcPr>
            <w:tcW w:type="dxa" w:w="2880"/>
          </w:tcPr>
          <w:p>
            <w:r>
              <w:t>P1</w:t>
            </w:r>
          </w:p>
        </w:tc>
      </w:tr>
      <w:tr>
        <w:tc>
          <w:tcPr>
            <w:tcW w:type="dxa" w:w="2880"/>
          </w:tcPr>
          <w:p>
            <w:r>
              <w:t>TC06</w:t>
            </w:r>
          </w:p>
        </w:tc>
        <w:tc>
          <w:tcPr>
            <w:tcW w:type="dxa" w:w="2880"/>
          </w:tcPr>
          <w:p>
            <w:r>
              <w:t>Validate Whitelist an IMEI via NBOP</w:t>
            </w:r>
          </w:p>
        </w:tc>
        <w:tc>
          <w:tcPr>
            <w:tcW w:type="dxa" w:w="2880"/>
          </w:tcPr>
          <w:p>
            <w:r>
              <w:t>P1</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gsma device blocklist history handles session timeout in nbop</w:t>
            </w:r>
          </w:p>
        </w:tc>
        <w:tc>
          <w:tcPr>
            <w:tcW w:type="dxa" w:w="2880"/>
          </w:tcPr>
          <w:p>
            <w:r>
              <w:t>P2</w:t>
            </w:r>
          </w:p>
        </w:tc>
      </w:tr>
    </w:tbl>
    <w:p>
      <w:pPr>
        <w:pStyle w:val="Heading1"/>
      </w:pPr>
      <w:r>
        <w:t>7. Data Sources</w:t>
      </w:r>
    </w:p>
    <w:p>
      <w:pPr>
        <w:pStyle w:val="ListBullet"/>
      </w:pPr>
      <w:r>
        <w:t>Jira: MWTGPROV-4105 (Description, AC, Labels, Links)</w:t>
      </w:r>
    </w:p>
    <w:p>
      <w:pPr>
        <w:pStyle w:val="ListBullet"/>
      </w:pPr>
      <w:r>
        <w:t>Jira Comments: 3 comments scanned</w:t>
      </w:r>
    </w:p>
    <w:p>
      <w:pPr>
        <w:pStyle w:val="ListBullet"/>
      </w:pPr>
      <w:r>
        <w:t>Jira Subtasks: 4 subtasks scanned</w:t>
      </w:r>
    </w:p>
    <w:p>
      <w:pPr>
        <w:pStyle w:val="ListBullet"/>
      </w:pPr>
      <w:r>
        <w:t>Chalk: MWTGPROV-4105 section (3 scenarios)</w:t>
      </w:r>
    </w:p>
    <w:p>
      <w:pPr>
        <w:pStyle w:val="Heading1"/>
      </w:pPr>
      <w:r>
        <w:t>9. Warnings &amp; Open Items</w:t>
      </w:r>
    </w:p>
    <w:p>
      <w:pPr>
        <w:pStyle w:val="ListBullet"/>
      </w:pPr>
      <w:r>
        <w:t>[Jira] No description — TCs will rely on Chalk/attachments only</w:t>
      </w:r>
    </w:p>
    <w:p>
      <w:pPr>
        <w:pStyle w:val="ListBullet"/>
      </w:pPr>
      <w:r>
        <w:t>AC not covered: "Test strategy document is available."</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