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Biller Line 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Biller Line Info feature for TMO MVNO provisioning. 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3. Scope &amp; Business Rules</w:t>
      </w:r>
    </w:p>
    <w:p>
      <w:r>
        <w:t>[INTG]: New MVNO - Biller Line Info</w:t>
        <w:br/>
        <w:t>Biller Line Info in NBOP</w:t>
        <w:br/>
        <w:t>Implementation in NSL and in NBOP to show biller information in NBOP.</w:t>
        <w:br/>
        <w:t>NSL calls to ITMBO to get this information so no NE interaction.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This API is used to retrieve the line details available for the given subscriber Line Id from ITMBO/ Biller.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66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Create a TMO line in SM360 and then activate Line in NBOP or AgentOS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In NBOP, go to Line Summary for the new line and select the View All button to show the biller information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Biller Line Info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during Biller Line Info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Biller Line 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Amdocs SFTP is NOT called during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Biller Line Info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subscriber profile displays correctly for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NBOP profile sections update after Biller Line 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Activate a network only TMO line via NSL API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Biller Line 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Biller Line Info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Biller Line 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Biller Line 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Edge Case: Validate Biller Line Info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MWTGPROV-4106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MWTGPROV-4106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