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Get Transaction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19:19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Get Transaction Status feature for TMO MVNO provisioning. -[NBOP, NSLNM, INTG]: New MVNO - Get Transaction Status</w:t>
        <w:br/>
        <w:t>This API enables NBOP and ITMBO to retrieve transaction status from NSL database with network indicator support for TMO and VZW subscribers.</w:t>
        <w:br/>
      </w:r>
    </w:p>
    <w:p>
      <w:pPr>
        <w:pStyle w:val="Heading1"/>
      </w:pPr>
      <w:r>
        <w:t>3. Scope &amp; Business Rules</w:t>
      </w:r>
    </w:p>
    <w:p>
      <w:r>
        <w:t>-[NBOP, NSLNM, INTG]: New MVNO - Get Transaction Status</w:t>
        <w:br/>
        <w:t>This API enables NBOP and ITMBO to retrieve transaction status from NSL database with network indicator support for TMO and VZW subscribers.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P2=9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Get Transaction Status NBOP displays 200 status code for valid TMO transaction with both referenceNumber and tran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NBOP displays all required response fields for Phone Tablet Wearable product type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NBOP can successfully consume displayed result and display transaction status page with network indicator for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Get Transaction Status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Get Transaction Status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API successfully retrieves transaction created within last 90 days with network indicator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during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NSL DB state is consistent after successful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subscriber profile displays correctly for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Line Information section updates after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_TEST_UAT_52.x_MWTGPROV-4111 —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API returns error when transactionId does not exist in NSL database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Get Transaction Status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Get Transaction Status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Get Transaction Status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Get Transaction Status handles TMO HTTP 400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Get Transaction Status handles TMO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Get Transaction Status rejects duplicate request for same MDN within processing win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Get Transaction Status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MWTGPROV-4111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MWTGPROV-4111 section (7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