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MWTGPROV-4113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[NBOP, NSLNM, INTG]: New MVNO - Retrigger Transaction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Major/Medium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PI-52,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2026-04-17 05:52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[NBOP, NSLNM, INTG]: New MVNO - Retrigger Transaction feature for TMO MVNO provisioning. This API manages async reconciliation for transactions with pending async responses. NSL runs a scheduler every 4 hours to retrieve transactions where async callbacks were not received and retriggers them through appropriate frameworks</w:t>
        <w:br/>
        <w:t>Summary :</w:t>
        <w:br/>
        <w:t>• Async reconciliation for pending transactions</w:t>
        <w:br/>
        <w:t>• 4-hour scheduler for automatic retrieval</w:t>
        <w:br/>
        <w:t>• TMO and VZW network support with parity</w:t>
        <w:br/>
        <w:t>• Phone and Tablet product support</w:t>
        <w:br/>
      </w:r>
    </w:p>
    <w:p>
      <w:pPr>
        <w:pStyle w:val="Heading1"/>
      </w:pPr>
      <w:r>
        <w:t>3. Scope &amp; Business Rules</w:t>
      </w:r>
    </w:p>
    <w:p>
      <w:r>
        <w:t>This API manages async reconciliation for transactions with pending async responses. NSL runs a scheduler every 4 hours to retrieve transactions where async callbacks were not received and retriggers them through appropriate frameworks</w:t>
        <w:br/>
        <w:t>Summary :</w:t>
        <w:br/>
        <w:t>• Async reconciliation for pending transactions</w:t>
        <w:br/>
        <w:t>• 4-hour scheduler for automatic retrieval</w:t>
        <w:br/>
        <w:t>• TMO and VZW network support with parity</w:t>
        <w:br/>
        <w:t>• Phone and Tablet product support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Test strategy document is available.</w:t>
      </w:r>
    </w:p>
    <w:p>
      <w:pPr>
        <w:pStyle w:val="ListNumber"/>
      </w:pPr>
      <w:r>
        <w:t>2. KPIs and SLAs should be BAU.</w:t>
      </w:r>
    </w:p>
    <w:p>
      <w:pPr>
        <w:pStyle w:val="ListNumber"/>
      </w:pPr>
      <w:r>
        <w:t>3.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22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78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P1=6  </w:t>
      </w:r>
      <w:r>
        <w:t xml:space="preserve">P2=8  </w:t>
      </w:r>
      <w:r>
        <w:t xml:space="preserve">P3=8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Retrigger Transaction NBOP displays 202 status code for valid TMO pending async transaction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scheduler successfully runs every 4 hours and retrieves pending async transactions to trigger the retrigger trans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Verify API successfully retriggers Phone Tablet Wearbles product pending async transaction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Verify IT-MBO successfully consumes Retrigger API with valid OAuth token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Verify NBOP workflow integration after consuming retrigger API for Phone Tablet wearable product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Validate Retrigger Transaction happy path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Validate Retrigger Transaction through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Verify Syniverse is NOT called during Retrigger Transaction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Verify Mediation is NOT called during Retrigger Transaction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Verify Amdocs SFTP is NOT called during Retrigger Transaction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Verify NSL DB state is consistent after successful Retrigger Transaction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Validate subscriber profile displays correctly for Retrigger Transaction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Verify Retrigger Transaction API response payload contains all required fields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Validate Problem Description:* Retrigger Transaction — AsyncService call received from NE when Async PODs UP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UI Verify: Validate Restore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Negative: Invalid MDN input — error message displayed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Non-existent subscriber — appropriate message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Session timeout — graceful handling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Validate Retrigger Transaction rejects empty submission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Negative: Verify Retrigger Transaction rolls back cleanly on mid-operation failure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Verify Retrigger Transaction rejects duplicate request for same MDN within processing wind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Edge Case: Validate Retrigger Transaction handles browser refresh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MWTGPROV-4113 (Description, AC, Labels, Links)</w:t>
      </w:r>
    </w:p>
    <w:p>
      <w:pPr>
        <w:pStyle w:val="ListBullet"/>
      </w:pPr>
      <w:r>
        <w:t>Jira Subtasks: 2 subtasks scanned</w:t>
      </w:r>
    </w:p>
    <w:p>
      <w:pPr>
        <w:pStyle w:val="ListBullet"/>
      </w:pPr>
      <w:r>
        <w:t>Chalk: MWTGPROV-4113 section (5 scenarios)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[Jira] No description — TCs will rely on Chalk/attachments only</w:t>
      </w:r>
    </w:p>
    <w:p>
      <w:pPr>
        <w:pStyle w:val="ListBullet"/>
      </w:pPr>
      <w:r>
        <w:t>AC not covered: "Updated HLD."</w:t>
      </w:r>
    </w:p>
    <w:p>
      <w:pPr>
        <w:pStyle w:val="ListBullet"/>
      </w:pPr>
      <w:r>
        <w:t>Mandatory check missing: Hotlined MDN</w:t>
      </w:r>
    </w:p>
    <w:p>
      <w:pPr>
        <w:pStyle w:val="ListBullet"/>
      </w:pPr>
      <w:r>
        <w:t>Mandatory check missing: Deactivated MDN</w:t>
      </w:r>
    </w:p>
    <w:p>
      <w:pPr>
        <w:pStyle w:val="ListBullet"/>
      </w:pPr>
      <w:r>
        <w:t>Mandatory check missing: Invalid LineId</w:t>
      </w:r>
    </w:p>
    <w:p>
      <w:pPr>
        <w:pStyle w:val="ListBullet"/>
      </w:pPr>
      <w:r>
        <w:t>Mandatory check missing: Invalid AccountId</w:t>
      </w:r>
    </w:p>
    <w:p>
      <w:pPr>
        <w:pStyle w:val="ListBullet"/>
      </w:pPr>
      <w:r>
        <w:t>Mandatory check missing: Transaction History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