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Usage Inquiry V2 (Part II)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Usage Inquiry V2 (Part II) feature for TMO MVNO provisioning. 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MWTGPROV-4139</w:t>
        <w:br/>
        <w:t>[NSLNM, INTG]: New MVNO - Usage Inquiry V2 (Part II)</w:t>
        <w:br/>
        <w:t>Related PI-51 feature:</w:t>
        <w:br/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P2=11  </w:t>
      </w:r>
      <w:r>
        <w:t xml:space="preserve">P3=14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(Part II)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Usage Inquiry V2 (Part II)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that NSL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Usage Inquiry V2 (Part II)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Usage Inquiry V2 (Part II)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Usage Inquiry V2 (Part II)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TEST_UAT_52.x_MWTGPROV-4139 —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This NSL API is to retrieve the usage information about the Mobile subscriber line from mediation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fetches the response from MED. using end point provided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Usage Inquiry V2 (Part II)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(Part II)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Usage Inquiry V2 (Part II)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Usage Inquiry V2 (Part II)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(Part II)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(Part II)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(Part II)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(Part II)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Usage Inquiry V2 (Part II) handles TMO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Usage Inquiry V2 (Part II)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MWTGPROV-4139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MWTGPROV-4139 section (12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