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22:30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Step 3: Validate line-summary reflects the new SIM ICCID.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Validate line-summary reflects the new BCD.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3: Validate line-summary shows status = SUSPEND.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Integration with Syniverse (all mvp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Validate line-summary reflects the new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Validate line-summary reflects the ported-in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Step 3: Validate line-summary shows status = ACTIVE.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Integration with Syniverse (all mvp KAFKA notification payload matches expected.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Successful updates all the transaction types for Change Rate plan workflow ensure that the.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Integration with Syniverse (all mvp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Integration with Syniverse (all mvp notification suppression rules applied corre.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8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