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INTG]: New MVNO - Integration with Syniverse (all mvp flows)(part-2)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23:58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INTG]: New MVNO - Integration with Syniverse (all mvp flows)(part-2) feature for TMO MVNO provisioning. 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</w:t>
      </w:r>
    </w:p>
    <w:p>
      <w:pPr>
        <w:pStyle w:val="Heading1"/>
      </w:pPr>
      <w:r>
        <w:t>3. Scope &amp; Business Rules</w:t>
      </w:r>
    </w:p>
    <w:p>
      <w:r>
        <w:t>[NSLNM, NENM, INTG]: New MVNO - Integration with Synverse (all mvp flows)(part-2)</w:t>
        <w:br/>
        <w:t>This feature extends NSL's Syniverse integration to TMO MVNO subscribers using a new company ID (14619). After any subscriber lifecycle transaction (rate plan change, device swap, MDN change, suspend, deactivate, reconnect, etc.), NSL automatically updates Syniverse.</w:t>
        <w:br/>
        <w:t>1. Change Rate Plan → Syniverse Update Subscriber (14619)</w:t>
        <w:br/>
        <w:t>2. Manage Device (SIM/IMEI) → Syniverse Change IMSI (14619)</w:t>
        <w:br/>
        <w:t>3. Change MDN (Native/Port-In) → Syniverse Deregister + Register (14619)</w:t>
        <w:br/>
        <w:t>4. Swap MDN (PSIM: Deregister+Register, ESIM-EM/AM: Change IMSI) (14619)</w:t>
        <w:br/>
        <w:t>5. Manage Subscriber (Suspend/Deactivate/Hotline) → Syniverse Deregister (14619)</w:t>
        <w:br/>
        <w:t>6. Reconnect (Reactivate after Deactivation) → Syniverse Register (14619)</w:t>
        <w:br/>
        <w:t>Critical Validations:</w:t>
        <w:br/>
        <w:t>NSL API</w:t>
        <w:br/>
        <w:t>Syniverse API</w:t>
        <w:br/>
        <w:t>Change Rate Plan - Need to know the Rate Plan to send specific welcome message</w:t>
        <w:br/>
        <w:t>Syniverse- Update Subscriber</w:t>
        <w:br/>
        <w:t xml:space="preserve">Change Features - Need to know the IR related Feature changes to send specific 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IR welcome message, NSL does not receive this from TMO today and not downstream/upstream integration available for this notification.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189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P2=13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Test Scenario (Validation) via Category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Step 3: Validate line-summary reflects the new rate plan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SIM ICCID. (Manage Device (SIM) completes successfully. Syniverse 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Change Device Integration with Syniverse (all mvp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Step 3: Confirm the primary deactivation succeeds and the 404 is logged as a non-critical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Syniverse is NOT called for Hotline Suspend Restore in Integration with Syniverse (all mvp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Integration with Syniverse (all mvp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Step 4: Validate line-summary reflects swapped MDNs on both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Step 3: Validate line-summary shows status = SUSPEND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Verify Step 3: Validate line-summary reflects the new rate plan. (Change Rate Plan succeeds for port-in TMO subscriber.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Step 4: Validate that the reconciliation job eventually syncs the Syniverse record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 xml:space="preserve">Verify Step 4: Validate reconciliation job syncs the Syniverse record. (Reconnect Subscriber succeeds despite Syniverse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Step 4: Validate reconciliation job syncs the Syniverse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Step 3: Validate the URL contains the existing VZW company ID: 03930, NOT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Step 3: Validate line-summary shows status = ACTIVE after hotline removal. (Remove Hotline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Step 4: Validate line-summary reflects all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Step 4: Validate the reconciliation job syncs the Syniverse record with the correct TMO company ID 14619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Step 4: Validate that the log includes the company ID used (14619) for troubleshooting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Step 4: Validate reconciliation job identifies and attempts to sync the record. (Primary transaction succeeds 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VZW Manage Subscriber Suspend triggers Syniverse Deregister with VZW company ID. TMO company ID 14619 is NOT used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Integration with Syniverse (all mvp PRR file processing through mediation pipe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Integration with Syniverse (all mvp derivation rules applied correctly to PRR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Integration with Syniverse (all mvp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Integration with Syniverse (all mvp notification payload matches expected sche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Problem Description:* We are Observing NULL response from Syniverse for Syniverse Update Subscriber Outbound tr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As NSL, it should ensure to update Syniverse system with any changes being made to TMO subscribers same as it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Syniverse is NOT called during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Integration with Syniverse (all mvp with Port-In (SP) transactionType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cancel reversal of Integration with Syniverse (all mvp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UI Verify: Validate Change Bcd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UI Verify: Validate Change Rate Plan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Syniverse 401 Unauthorized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Syniverse 500 Internal Error — retry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Integration with Syniverse (all mvp handles invalid malformed PRR records grac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Integration with Syniverse (all mvp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Integration with Syniverse (all mvp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Integration with Syniverse (all mvp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Integration with Syniverse (all mvp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MWTGPROV-4152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MWTGPROV-4232, MWTGPROV-4232</w:t>
      </w:r>
    </w:p>
    <w:p>
      <w:pPr>
        <w:pStyle w:val="ListBullet"/>
      </w:pPr>
      <w:r>
        <w:t>Chalk: MWTGPROV-4152 section (30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MWTGPROV-4232 — [INTG]: New MVNO - Integration with Synverse (all mvp flows)(part-2) - TEST ONLY</w:t>
      </w:r>
    </w:p>
    <w:p>
      <w:pPr>
        <w:pStyle w:val="ListBullet"/>
      </w:pPr>
      <w:r>
        <w:t>MWTGPROV-4232 — [INTG]: New MVNO - Integration with Synverse (all mvp flows)(part-2) - TEST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