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Integration with Syniverse (all mvp flows)(part-2)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14:02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Integration with Syniverse (all mvp flows)(part-2) feature for TMO MVNO provisioning. 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</w:t>
      </w:r>
    </w:p>
    <w:p>
      <w:pPr>
        <w:pStyle w:val="Heading1"/>
      </w:pPr>
      <w:r>
        <w:t>3. Scope &amp; Business Rules</w:t>
      </w:r>
    </w:p>
    <w:p>
      <w:r>
        <w:t>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 Syniverse Deregister + Register (14619)</w:t>
        <w:br/>
        <w:t>4. Swap MDN (PSIM: Deregister+Register, ESIM-EM/AM: Change IMSI) (14619)</w:t>
        <w:br/>
        <w:t>5. Manage Subscriber (Suspend/Deactivate/Hotline) → Syniverse Deregister (14619)</w:t>
        <w:br/>
        <w:t>6. Reconnect (Reactivate after Deactivation) → Syniverse Register (14619)</w:t>
        <w:br/>
        <w:t>Critical Validations:</w:t>
        <w:br/>
        <w:t>NSL API</w:t>
        <w:br/>
        <w:t>Syniverse API</w:t>
        <w:br/>
        <w:t>Change Rate Plan - Need to know the Rate Plan to send specific welcome message</w:t>
        <w:br/>
        <w:t>Syniverse- Update Subscriber</w:t>
        <w:br/>
        <w:t xml:space="preserve">Change Features - Need to know the IR related Feature changes to send specific 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IR welcome message, NSL does not receive this from TMO today and not downstream/upstream integration available for this notification.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212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P2=12  </w:t>
      </w:r>
      <w:r>
        <w:t xml:space="preserve">P3=28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Test Scenario (Validation) via Category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Step 3: Validate line-summary reflects the new rate plan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 xml:space="preserve">Verify Step 3: Validate line-summary reflects the new SIM ICCID. (Manage Device (SIM) completes successfully. Syniverse 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Step 3: Validate line-summary reflects the new IMEI. (Manage Device (IMEI) completes successfully. Syniverse Chan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Change Device Integration with Syniverse (all mvp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Step 3: Confirm the primary deactivation succeeds and the 404 is logged as a non-critical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complete audit trail for integration with syniverse (all mvp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Syniverse is NOT called for Hotline Suspend Restore in Integration with Syniverse (all mvp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E2E: Validate complete Integration with Syniverse (all mvp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UI Verify: Validate Hotline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Step 4: Validate line-summary reflects swapped MDNs on both lines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Step 3: Validate line-summary shows status = SUSPEND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Step 3: Validate line-summary shows status = DEACTIVE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 xml:space="preserve">Verify Step 3: Validate line-summary reflects the new rate plan. (Change Rate Plan succeeds for port-in TMO subscriber.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Step 4: Validate that the reconciliation job eventually syncs the Syniverse record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 xml:space="preserve">Verify Step 4: Validate reconciliation job syncs the Syniverse record. (Reconnect Subscriber succeeds despite Syniverse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Step 4: Validate reconciliation job syncs the Syniverse records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Step 3: Validate the URL contains the existing VZW company ID: 03930, NOT 14619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Step 3: Validate line-summary shows status = ACTIVE after hotline removal. (Remove Hotline completes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Step 4: Validate the reconciliation job syncs the Syniverse record with the correct TMO company ID 14619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Step 4: Validate that the log includes the company ID used (14619) for troubleshooting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Step 4: Validate reconciliation job identifies and attempts to sync the record. (Primary transaction succeeds 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VZW Manage Subscriber Suspend triggers Syniverse Deregister with VZW company ID. TMO company ID 14619 is NOT used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Integration with Syniverse (all mvp PRR file processing through mediation pipe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Integration with Syniverse (all mvp derivation rules applied correctly to PRR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Integration with Syniverse (all mvp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Integration with Syniverse (all mvp notification payload matches expected sche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Problem Description:* We are Observing NULL response from Syniverse for Syniverse Update Subscriber Outbound tr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As NSL, it should ensure to update Syniverse system with any changes being made to TMO subscribers same as it 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Syniverse is NOT called during Integration with Syniverse (all mvp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Integration with Syniverse (all mvp for transaction type YD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cancel reversal of Integration with Syniverse (all mvp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UI Verify: Validate Change Bcd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UI Verify: Validate Change Device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UI Verify: Validate Change Rate Plan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UI Verify: Validate Swap Mdn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Syniverse 401 Unauthorized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Syniverse 500 Internal Error — retry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Integration with Syniverse (all mvp handles invalid malformed PRR records grac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Integration with Syniverse (all mvp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Validate Integration with Syniverse (all mvp notification suppression rules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MWTGPROV-4152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9 subtasks scanned</w:t>
      </w:r>
    </w:p>
    <w:p>
      <w:pPr>
        <w:pStyle w:val="ListBullet"/>
      </w:pPr>
      <w:r>
        <w:t>Jira Links: MWTGPROV-4232, MWTGPROV-4232</w:t>
      </w:r>
    </w:p>
    <w:p>
      <w:pPr>
        <w:pStyle w:val="ListBullet"/>
      </w:pPr>
      <w:r>
        <w:t>Chalk: MWTGPROV-4152 section (30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MWTGPROV-4232 — [INTG]: New MVNO - Integration with Synverse (all mvp flows)(part-2) - TEST ONLY</w:t>
      </w:r>
    </w:p>
    <w:p>
      <w:pPr>
        <w:pStyle w:val="ListBullet"/>
      </w:pPr>
      <w:r>
        <w:t>MWTGPROV-4232 — [INTG]: New MVNO - Integration with Synverse (all mvp flows)(part-2) - TEST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