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23:58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P1=10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establish a conditional logic for provisioning ILD voice services based on a subscriber s HS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that a line provisioned on SLO VILD_NA can successfully call the , Canada, and Mexico, but receives a blocking no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that optional hotspot features (NC_DDR_TETH1, NC_DIR_TETH1, NC_DDR__DIR_TETHA) are available for agent selection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 (regression)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none of the new ILD features (VILD__US50,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