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P1=9  </w:t>
      </w:r>
      <w:r>
        <w:t xml:space="preserve">P2=20  </w:t>
      </w:r>
      <w:r>
        <w:t xml:space="preserve">P3=19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Feature New MVNO - Automated ILD SLO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that optional hotspot features (NC_DDR_TETH1, NC_DIR_TETH1, NC_DDR__DIR_TETHA) are available for agent selection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existing VZW Phone line activation is not affected by the new TMO ILD catalog changes (regression)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_UAT_PROGRESSION_53.2_NSL is sending VILD_NA feature as false for HSD Inactive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none of the new ILD features (VILD__US50,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 xml:space="preserve">Attachment MWTGPROV-4184_Charter TLO-SLO Config 1.14.26.xlsx has uncovered data:  conditional call forwarding (cfc)   caller id (clip)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