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09:34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P2=9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Transaction History after Change BCD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Line Information section updates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Add-Ons section updates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Change BCD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