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2026-04-27 12:10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P2=4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Change BCD - Split 1 menu is visible and accessible in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Change BCD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Change BCD - Split 1 propagates to Wearable Paired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Change BCD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Change BCD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Change BCD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