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2026-04-29 17:41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P2=4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Change BCD - Split 1 menu is visible and accessible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Change BCD -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Change BCD - Split 1 propagates to Wearable Paired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TC_MWTGPROV-4190_Negative: Validate Change BCD with same date (no change)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change bcd rejects change for suspended hotlined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Change BCD - Split 1 rejects change for Deactivated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