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Syniverse is NOT called during Remove Hotline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Remove Hotline - Split 1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NSL DB state is consistent after successful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Line Information section updates after Remove Hotline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Remove Hotline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PROGRESSION-TMO-change line status from active to Hotline integration is not working for TMO tablet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_TEST_UAT_52.x_MWTGPROV-4192 — Remove Hotline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Validate Create a new ability in NSLNM, that allows removing hotline on a customer line. The ITMBO can trigger a REMOVE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Line not in Hotlined state — reject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Remove Hotline - Split 1 rejected for Suspended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Remove Hotline - Split 1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Remove Hotline - Split 1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Remove Hotline - Split 1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