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retrieve s New MDN from Meta Data to update NSL Table and propagate to external system.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has ensured that once it receive ASYNC callback.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Adapt Change Port-in MDN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