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P2=15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 unaffected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has ensured that once it receive ASYNC callback, NSL must ensure for success response without any errors or war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Adapt Change Port-in MDN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Adapt Change Port-in MDN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Adapt Change Port-in MDN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