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Ready to Start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12:38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2 feature for TMO MVNO provisioning. 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2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P2=14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wifi-address-inquiry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is to ensure consistency across the system and support additional error mapping that are needed to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Update of the developer portal API documentation to reflect the schema changes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Ensure that existing consumers of these APIs do not break due to the addition of these new, non-breaking objects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new mvno - enhance additional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retrieve call treatment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update-call-treatment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APOLLO_NE is notified updated during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New MVNO - Enhance Additional Error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New MVNO - Enhance Additional Error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MWTGPROV-4258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MWTGPROV-4257</w:t>
      </w:r>
    </w:p>
    <w:p>
      <w:pPr>
        <w:pStyle w:val="ListBullet"/>
      </w:pPr>
      <w:r>
        <w:t>Chalk: MWTGPROV-4258 section (11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MWTGPROV-4257 — [NSLNM, ITMBO, INTG] - New MVNO - Enhance Additional Error Codes / Message mappi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