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MWTGPROV-4287</w:t>
            </w:r>
          </w:p>
        </w:tc>
      </w:tr>
      <w:tr>
        <w:tc>
          <w:tcPr>
            <w:tcW w:type="dxa" w:w="4320"/>
          </w:tcPr>
          <w:p>
            <w:r>
              <w:rPr>
                <w:b/>
              </w:rPr>
              <w:t>Title</w:t>
            </w:r>
          </w:p>
        </w:tc>
        <w:tc>
          <w:tcPr>
            <w:tcW w:type="dxa" w:w="4320"/>
          </w:tcPr>
          <w:p>
            <w:r>
              <w:t>[NBOP, INTG] - New MVNO - Add device ID object to Wearable transactions</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Blocker/Emergency</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22:09</w:t>
            </w:r>
          </w:p>
        </w:tc>
      </w:tr>
    </w:tbl>
    <w:p>
      <w:pPr>
        <w:pStyle w:val="Heading1"/>
      </w:pPr>
      <w:r>
        <w:t>2. Objective</w:t>
      </w:r>
    </w:p>
    <w:p>
      <w:r>
        <w:t>Validate the [NBOP, INTG] - New MVNO - Add device ID object to Wearable transactions feature for TMO MVNO provisioning. [NBOP, INTG] - New MVNO - Add device ID object to Wearable transactions</w:t>
        <w:br/>
        <w:t>This change updates NBOP’s wearable flows so that smartwatch operations correctly send the EID as the device identifier, allowing existing backend APIs to succeed instead of fail.</w:t>
        <w:br/>
        <w:t>Currently, NBOP invokes BAU APIs for Change eSIM (type OE), Transfer Wearable (type TW), and Reconnect (types RM and RT) on wearable lines, but the deviceId is not populated with the smartwatch EID, causing failures when the APIs send the request t</w:t>
      </w:r>
    </w:p>
    <w:p>
      <w:pPr>
        <w:pStyle w:val="Heading1"/>
      </w:pPr>
      <w:r>
        <w:t>3. Scope &amp; Business Rules</w:t>
      </w:r>
    </w:p>
    <w:p>
      <w:r>
        <w:t>[NBOP, INTG] - New MVNO - Add device ID object to Wearable transactions</w:t>
        <w:br/>
        <w:t>This change updates NBOP’s wearable flows so that smartwatch operations correctly send the EID as the device identifier, allowing existing backend APIs to succeed instead of fail.</w:t>
        <w:br/>
        <w:t>Currently, NBOP invokes BAU APIs for Change eSIM (type OE), Transfer Wearable (type TW), and Reconnect (types RM and RT) on wearable lines, but the deviceId is not populated with the smartwatch EID, causing failures when the APIs send the request to TMO for these smartwatch scenarios.</w:t>
        <w:br/>
        <w:t xml:space="preserve">Now, when a tester performs these actions in NBOP—Manage Line → Change SIM on an active wearable line (Change eSIM OE), Manage Line → Transfer Wearable on an active wearable line to a new host line (TW), and Manage Line → Change Line Status on a deactive wearable line using Reconnect with Current Device/New SIM (RM)—NBOP must call the corresponding APIs and populate the deviceId field with the smartwatch EID. The APIs themselves continue to behave as BAU in </w:t>
      </w:r>
    </w:p>
    <w:p>
      <w:pPr>
        <w:pStyle w:val="Heading1"/>
      </w:pPr>
      <w:r>
        <w:t>4. Acceptance Criteria</w:t>
      </w:r>
    </w:p>
    <w:p>
      <w:pPr>
        <w:pStyle w:val="ListNumber"/>
      </w:pPr>
      <w:r>
        <w:t>1. Test strategy document is available</w:t>
      </w:r>
    </w:p>
    <w:p>
      <w:pPr>
        <w:pStyle w:val="ListNumber"/>
      </w:pPr>
      <w:r>
        <w:t>2. HLD for NBOP</w:t>
      </w:r>
    </w:p>
    <w:p>
      <w:pPr>
        <w:pStyle w:val="ListNumber"/>
      </w:pPr>
      <w:r>
        <w:t>3. KPIs and SLA should be BAU</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23</w:t>
            </w:r>
          </w:p>
        </w:tc>
      </w:tr>
      <w:tr>
        <w:tc>
          <w:tcPr>
            <w:tcW w:type="dxa" w:w="4320"/>
          </w:tcPr>
          <w:p>
            <w:r>
              <w:t>Total Test Steps</w:t>
            </w:r>
          </w:p>
        </w:tc>
        <w:tc>
          <w:tcPr>
            <w:tcW w:type="dxa" w:w="4320"/>
          </w:tcPr>
          <w:p>
            <w:r>
              <w:t>79</w:t>
            </w:r>
          </w:p>
        </w:tc>
      </w:tr>
      <w:tr>
        <w:tc>
          <w:tcPr>
            <w:tcW w:type="dxa" w:w="4320"/>
          </w:tcPr>
          <w:p>
            <w:r>
              <w:t>Happy Path Scenarios</w:t>
            </w:r>
          </w:p>
        </w:tc>
        <w:tc>
          <w:tcPr>
            <w:tcW w:type="dxa" w:w="4320"/>
          </w:tcPr>
          <w:p>
            <w:r>
              <w:t>13</w:t>
            </w:r>
          </w:p>
        </w:tc>
      </w:tr>
      <w:tr>
        <w:tc>
          <w:tcPr>
            <w:tcW w:type="dxa" w:w="4320"/>
          </w:tcPr>
          <w:p>
            <w:r>
              <w:t>Regression Scenarios</w:t>
            </w:r>
          </w:p>
        </w:tc>
        <w:tc>
          <w:tcPr>
            <w:tcW w:type="dxa" w:w="4320"/>
          </w:tcPr>
          <w:p>
            <w:r>
              <w:t>1</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P2=9  </w:t>
      </w:r>
      <w:r>
        <w:t xml:space="preserve">P3=10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Transfer Wearable for an active smartwatch line under NBOP Manage Line</w:t>
            </w:r>
          </w:p>
        </w:tc>
        <w:tc>
          <w:tcPr>
            <w:tcW w:type="dxa" w:w="2880"/>
          </w:tcPr>
          <w:p>
            <w:r>
              <w:t>P1</w:t>
            </w:r>
          </w:p>
        </w:tc>
      </w:tr>
      <w:tr>
        <w:tc>
          <w:tcPr>
            <w:tcW w:type="dxa" w:w="2880"/>
          </w:tcPr>
          <w:p>
            <w:r>
              <w:t>TC02</w:t>
            </w:r>
          </w:p>
        </w:tc>
        <w:tc>
          <w:tcPr>
            <w:tcW w:type="dxa" w:w="2880"/>
          </w:tcPr>
          <w:p>
            <w:r>
              <w:t>Change Line Status - Reconnect - Current Device New SIM</w:t>
            </w:r>
          </w:p>
        </w:tc>
        <w:tc>
          <w:tcPr>
            <w:tcW w:type="dxa" w:w="2880"/>
          </w:tcPr>
          <w:p>
            <w:r>
              <w:t>P1</w:t>
            </w:r>
          </w:p>
        </w:tc>
      </w:tr>
      <w:tr>
        <w:tc>
          <w:tcPr>
            <w:tcW w:type="dxa" w:w="2880"/>
          </w:tcPr>
          <w:p>
            <w:r>
              <w:t>TC03</w:t>
            </w:r>
          </w:p>
        </w:tc>
        <w:tc>
          <w:tcPr>
            <w:tcW w:type="dxa" w:w="2880"/>
          </w:tcPr>
          <w:p>
            <w:r>
              <w:t>Verify Change SIM New MVNO - Add device ID object to completes successfully</w:t>
            </w:r>
          </w:p>
        </w:tc>
        <w:tc>
          <w:tcPr>
            <w:tcW w:type="dxa" w:w="2880"/>
          </w:tcPr>
          <w:p>
            <w:r>
              <w:t>P1</w:t>
            </w:r>
          </w:p>
        </w:tc>
      </w:tr>
      <w:tr>
        <w:tc>
          <w:tcPr>
            <w:tcW w:type="dxa" w:w="2880"/>
          </w:tcPr>
          <w:p>
            <w:r>
              <w:t>TC05</w:t>
            </w:r>
          </w:p>
        </w:tc>
        <w:tc>
          <w:tcPr>
            <w:tcW w:type="dxa" w:w="2880"/>
          </w:tcPr>
          <w:p>
            <w:r>
              <w:t>Validate Transaction History after New MVNO - Add device ID object to through NBOP</w:t>
            </w:r>
          </w:p>
        </w:tc>
        <w:tc>
          <w:tcPr>
            <w:tcW w:type="dxa" w:w="2880"/>
          </w:tcPr>
          <w:p>
            <w:r>
              <w:t>P2</w:t>
            </w:r>
          </w:p>
        </w:tc>
      </w:tr>
      <w:tr>
        <w:tc>
          <w:tcPr>
            <w:tcW w:type="dxa" w:w="2880"/>
          </w:tcPr>
          <w:p>
            <w:r>
              <w:t>TC14</w:t>
            </w:r>
          </w:p>
        </w:tc>
        <w:tc>
          <w:tcPr>
            <w:tcW w:type="dxa" w:w="2880"/>
          </w:tcPr>
          <w:p>
            <w:r>
              <w:t>Validate New MVNO - Add device ID object to through NBOP</w:t>
            </w:r>
          </w:p>
        </w:tc>
        <w:tc>
          <w:tcPr>
            <w:tcW w:type="dxa" w:w="2880"/>
          </w:tcPr>
          <w:p>
            <w:r>
              <w:t>P3</w:t>
            </w:r>
          </w:p>
        </w:tc>
      </w:tr>
      <w:tr>
        <w:tc>
          <w:tcPr>
            <w:tcW w:type="dxa" w:w="2880"/>
          </w:tcPr>
          <w:p>
            <w:r>
              <w:t>TC15</w:t>
            </w:r>
          </w:p>
        </w:tc>
        <w:tc>
          <w:tcPr>
            <w:tcW w:type="dxa" w:w="2880"/>
          </w:tcPr>
          <w:p>
            <w:r>
              <w:t>Validate subscriber profile displays correctly for New MVNO - Add device ID object to</w:t>
            </w:r>
          </w:p>
        </w:tc>
        <w:tc>
          <w:tcPr>
            <w:tcW w:type="dxa" w:w="2880"/>
          </w:tcPr>
          <w:p>
            <w:r>
              <w:t>P3</w:t>
            </w:r>
          </w:p>
        </w:tc>
      </w:tr>
      <w:tr>
        <w:tc>
          <w:tcPr>
            <w:tcW w:type="dxa" w:w="2880"/>
          </w:tcPr>
          <w:p>
            <w:r>
              <w:t>TC16</w:t>
            </w:r>
          </w:p>
        </w:tc>
        <w:tc>
          <w:tcPr>
            <w:tcW w:type="dxa" w:w="2880"/>
          </w:tcPr>
          <w:p>
            <w:r>
              <w:t>Validate Device Information section updates after New MVNO - Add device ID object to</w:t>
            </w:r>
          </w:p>
        </w:tc>
        <w:tc>
          <w:tcPr>
            <w:tcW w:type="dxa" w:w="2880"/>
          </w:tcPr>
          <w:p>
            <w:r>
              <w:t>P3</w:t>
            </w:r>
          </w:p>
        </w:tc>
      </w:tr>
      <w:tr>
        <w:tc>
          <w:tcPr>
            <w:tcW w:type="dxa" w:w="2880"/>
          </w:tcPr>
          <w:p>
            <w:r>
              <w:t>TC17</w:t>
            </w:r>
          </w:p>
        </w:tc>
        <w:tc>
          <w:tcPr>
            <w:tcW w:type="dxa" w:w="2880"/>
          </w:tcPr>
          <w:p>
            <w:r>
              <w:t>Validate SIM Information section updates after New MVNO - Add device ID object to</w:t>
            </w:r>
          </w:p>
        </w:tc>
        <w:tc>
          <w:tcPr>
            <w:tcW w:type="dxa" w:w="2880"/>
          </w:tcPr>
          <w:p>
            <w:r>
              <w:t>P3</w:t>
            </w:r>
          </w:p>
        </w:tc>
      </w:tr>
      <w:tr>
        <w:tc>
          <w:tcPr>
            <w:tcW w:type="dxa" w:w="2880"/>
          </w:tcPr>
          <w:p>
            <w:r>
              <w:t>TC18</w:t>
            </w:r>
          </w:p>
        </w:tc>
        <w:tc>
          <w:tcPr>
            <w:tcW w:type="dxa" w:w="2880"/>
          </w:tcPr>
          <w:p>
            <w:r>
              <w:t>Validate Line Information section updates after New MVNO - Add device ID object to</w:t>
            </w:r>
          </w:p>
        </w:tc>
        <w:tc>
          <w:tcPr>
            <w:tcW w:type="dxa" w:w="2880"/>
          </w:tcPr>
          <w:p>
            <w:r>
              <w:t>P3</w:t>
            </w:r>
          </w:p>
        </w:tc>
      </w:tr>
      <w:tr>
        <w:tc>
          <w:tcPr>
            <w:tcW w:type="dxa" w:w="2880"/>
          </w:tcPr>
          <w:p>
            <w:r>
              <w:t>TC19</w:t>
            </w:r>
          </w:p>
        </w:tc>
        <w:tc>
          <w:tcPr>
            <w:tcW w:type="dxa" w:w="2880"/>
          </w:tcPr>
          <w:p>
            <w:r>
              <w:t>Validate Add-Ons section updates after New MVNO - Add device ID object to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UI Verify: Validate Activate result in NBOP portal</w:t>
            </w:r>
          </w:p>
        </w:tc>
        <w:tc>
          <w:tcPr>
            <w:tcW w:type="dxa" w:w="2880"/>
          </w:tcPr>
          <w:p>
            <w:r>
              <w:t>P3</w:t>
            </w:r>
          </w:p>
        </w:tc>
      </w:tr>
      <w:tr>
        <w:tc>
          <w:tcPr>
            <w:tcW w:type="dxa" w:w="2880"/>
          </w:tcPr>
          <w:p>
            <w:r>
              <w:t>TC22</w:t>
            </w:r>
          </w:p>
        </w:tc>
        <w:tc>
          <w:tcPr>
            <w:tcW w:type="dxa" w:w="2880"/>
          </w:tcPr>
          <w:p>
            <w:r>
              <w:t>UI Verify: Validate Deactivate result in NBOP portal</w:t>
            </w:r>
          </w:p>
        </w:tc>
        <w:tc>
          <w:tcPr>
            <w:tcW w:type="dxa" w:w="2880"/>
          </w:tcPr>
          <w:p>
            <w:r>
              <w:t>P3</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Successful BAU flows for TMO non-wearable lines (phones tablets) for the same transaction types via NBOP, ensur</w:t>
            </w:r>
          </w:p>
        </w:tc>
        <w:tc>
          <w:tcPr>
            <w:tcW w:type="dxa" w:w="2880"/>
          </w:tcPr>
          <w:p>
            <w:r>
              <w:t>P1</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Invalid ICCID format — reject</w:t>
            </w:r>
          </w:p>
        </w:tc>
        <w:tc>
          <w:tcPr>
            <w:tcW w:type="dxa" w:w="2880"/>
          </w:tcPr>
          <w:p>
            <w:r>
              <w:t>P2</w:t>
            </w:r>
          </w:p>
        </w:tc>
      </w:tr>
      <w:tr>
        <w:tc>
          <w:tcPr>
            <w:tcW w:type="dxa" w:w="2880"/>
          </w:tcPr>
          <w:p>
            <w:r>
              <w:t>TC07</w:t>
            </w:r>
          </w:p>
        </w:tc>
        <w:tc>
          <w:tcPr>
            <w:tcW w:type="dxa" w:w="2880"/>
          </w:tcPr>
          <w:p>
            <w:r>
              <w:t>Negative: ICCID already in use — reject</w:t>
            </w:r>
          </w:p>
        </w:tc>
        <w:tc>
          <w:tcPr>
            <w:tcW w:type="dxa" w:w="2880"/>
          </w:tcPr>
          <w:p>
            <w:r>
              <w:t>P2</w:t>
            </w:r>
          </w:p>
        </w:tc>
      </w:tr>
      <w:tr>
        <w:tc>
          <w:tcPr>
            <w:tcW w:type="dxa" w:w="2880"/>
          </w:tcPr>
          <w:p>
            <w:r>
              <w:t>TC08</w:t>
            </w:r>
          </w:p>
        </w:tc>
        <w:tc>
          <w:tcPr>
            <w:tcW w:type="dxa" w:w="2880"/>
          </w:tcPr>
          <w:p>
            <w:r>
              <w:t>Negative: Deactivated MDN — reject</w:t>
            </w:r>
          </w:p>
        </w:tc>
        <w:tc>
          <w:tcPr>
            <w:tcW w:type="dxa" w:w="2880"/>
          </w:tcPr>
          <w:p>
            <w:r>
              <w:t>P2</w:t>
            </w:r>
          </w:p>
        </w:tc>
      </w:tr>
      <w:tr>
        <w:tc>
          <w:tcPr>
            <w:tcW w:type="dxa" w:w="2880"/>
          </w:tcPr>
          <w:p>
            <w:r>
              <w:t>TC09</w:t>
            </w:r>
          </w:p>
        </w:tc>
        <w:tc>
          <w:tcPr>
            <w:tcW w:type="dxa" w:w="2880"/>
          </w:tcPr>
          <w:p>
            <w:r>
              <w:t>- Negative: Validate NBOP screen handles invalid input</w:t>
            </w:r>
          </w:p>
        </w:tc>
        <w:tc>
          <w:tcPr>
            <w:tcW w:type="dxa" w:w="2880"/>
          </w:tcPr>
          <w:p>
            <w:r>
              <w:t>P2</w:t>
            </w:r>
          </w:p>
        </w:tc>
      </w:tr>
      <w:tr>
        <w:tc>
          <w:tcPr>
            <w:tcW w:type="dxa" w:w="2880"/>
          </w:tcPr>
          <w:p>
            <w:r>
              <w:t>TC10</w:t>
            </w:r>
          </w:p>
        </w:tc>
        <w:tc>
          <w:tcPr>
            <w:tcW w:type="dxa" w:w="2880"/>
          </w:tcPr>
          <w:p>
            <w:r>
              <w:t>Negative: Validate New MVNO - Add device ID object to rejects invalid MDN in NBOP</w:t>
            </w:r>
          </w:p>
        </w:tc>
        <w:tc>
          <w:tcPr>
            <w:tcW w:type="dxa" w:w="2880"/>
          </w:tcPr>
          <w:p>
            <w:r>
              <w:t>P2</w:t>
            </w:r>
          </w:p>
        </w:tc>
      </w:tr>
      <w:tr>
        <w:tc>
          <w:tcPr>
            <w:tcW w:type="dxa" w:w="2880"/>
          </w:tcPr>
          <w:p>
            <w:r>
              <w:t>TC11</w:t>
            </w:r>
          </w:p>
        </w:tc>
        <w:tc>
          <w:tcPr>
            <w:tcW w:type="dxa" w:w="2880"/>
          </w:tcPr>
          <w:p>
            <w:r>
              <w:t>Negative: Validate New MVNO - Add device ID object to rejects empty submission in NBOP</w:t>
            </w:r>
          </w:p>
        </w:tc>
        <w:tc>
          <w:tcPr>
            <w:tcW w:type="dxa" w:w="2880"/>
          </w:tcPr>
          <w:p>
            <w:r>
              <w:t>P2</w:t>
            </w:r>
          </w:p>
        </w:tc>
      </w:tr>
      <w:tr>
        <w:tc>
          <w:tcPr>
            <w:tcW w:type="dxa" w:w="2880"/>
          </w:tcPr>
          <w:p>
            <w:r>
              <w:t>TC12</w:t>
            </w:r>
          </w:p>
        </w:tc>
        <w:tc>
          <w:tcPr>
            <w:tcW w:type="dxa" w:w="2880"/>
          </w:tcPr>
          <w:p>
            <w:r>
              <w:t>Negative: Validate New MVNO - Add device ID object to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Validate new mvno - add device id object to handles session timeout in nbop</w:t>
            </w:r>
          </w:p>
        </w:tc>
        <w:tc>
          <w:tcPr>
            <w:tcW w:type="dxa" w:w="2880"/>
          </w:tcPr>
          <w:p>
            <w:r>
              <w:t>P2</w:t>
            </w:r>
          </w:p>
        </w:tc>
      </w:tr>
      <w:tr>
        <w:tc>
          <w:tcPr>
            <w:tcW w:type="dxa" w:w="2880"/>
          </w:tcPr>
          <w:p>
            <w:r>
              <w:t>TC23</w:t>
            </w:r>
          </w:p>
        </w:tc>
        <w:tc>
          <w:tcPr>
            <w:tcW w:type="dxa" w:w="2880"/>
          </w:tcPr>
          <w:p>
            <w:r>
              <w:t>Validate new mvno - add device id object to handles browser refresh in nbop</w:t>
            </w:r>
          </w:p>
        </w:tc>
        <w:tc>
          <w:tcPr>
            <w:tcW w:type="dxa" w:w="2880"/>
          </w:tcPr>
          <w:p>
            <w:r>
              <w:t>P3</w:t>
            </w:r>
          </w:p>
        </w:tc>
      </w:tr>
    </w:tbl>
    <w:p>
      <w:pPr>
        <w:pStyle w:val="Heading1"/>
      </w:pPr>
      <w:r>
        <w:t>7. Data Sources</w:t>
      </w:r>
    </w:p>
    <w:p>
      <w:pPr>
        <w:pStyle w:val="ListBullet"/>
      </w:pPr>
      <w:r>
        <w:t>Jira: MWTGPROV-4287 (Description, AC, Labels, Links)</w:t>
      </w:r>
    </w:p>
    <w:p>
      <w:pPr>
        <w:pStyle w:val="ListBullet"/>
      </w:pPr>
      <w:r>
        <w:t>Jira Comments: 2 comments scanned</w:t>
      </w:r>
    </w:p>
    <w:p>
      <w:pPr>
        <w:pStyle w:val="ListBullet"/>
      </w:pPr>
      <w:r>
        <w:t>Jira Subtasks: 2 subtasks scanned</w:t>
      </w:r>
    </w:p>
    <w:p>
      <w:pPr>
        <w:pStyle w:val="ListBullet"/>
      </w:pPr>
      <w:r>
        <w:t>Jira Links: MWTGTEST-12574</w:t>
      </w:r>
    </w:p>
    <w:p>
      <w:pPr>
        <w:pStyle w:val="ListBullet"/>
      </w:pPr>
      <w:r>
        <w:t>Chalk: MWTGPROV-4287 section (5 scenarios)</w:t>
      </w:r>
    </w:p>
    <w:p>
      <w:pPr>
        <w:pStyle w:val="Heading1"/>
      </w:pPr>
      <w:r>
        <w:t>8. Linked Issues</w:t>
      </w:r>
    </w:p>
    <w:p>
      <w:pPr>
        <w:pStyle w:val="ListBullet"/>
      </w:pPr>
      <w:r>
        <w:t>MWTGTEST-12574 — (CR 53) INTG - UAT - PROGRESSION - 51.2 - TMO - NBOP_additional_feature's Change</w:t>
      </w:r>
    </w:p>
    <w:p>
      <w:pPr>
        <w:pStyle w:val="Heading1"/>
      </w:pPr>
      <w:r>
        <w:t>9. Warnings &amp; Open Items</w:t>
      </w:r>
    </w:p>
    <w:p>
      <w:pPr>
        <w:pStyle w:val="ListBullet"/>
      </w:pPr>
      <w:r>
        <w:t>AC not covered: "Test strategy document is available"</w:t>
      </w:r>
    </w:p>
    <w:p>
      <w:pPr>
        <w:pStyle w:val="ListBullet"/>
      </w:pPr>
      <w:r>
        <w:t>AC not covered: "KPIs and SLA should be BAU"</w:t>
      </w:r>
    </w:p>
    <w:p>
      <w:pPr>
        <w:pStyle w:val="ListBullet"/>
      </w:pPr>
      <w:r>
        <w:t>Mandatory check missing: Hotlined MDN</w:t>
      </w:r>
    </w:p>
    <w:p>
      <w:pPr>
        <w:pStyle w:val="ListBullet"/>
      </w:pPr>
      <w:r>
        <w:t>Mandatory check missing: Suspended MDN</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