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19:40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the_‘MNO_TMO’_permission_is_OFF,_NBOP_to_when_CS_access_to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in_CS_is_ON,_NBOP_to_display_‘MNO’_radio_when_‘MNO_TMO’_permission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#_Verizon_and_TMO_are_the_2_options,_with_default_to_Verizon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button_is_selected,_send_the_API_request_when_the_TMO_radio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The_messageHeader_value_should_be_‘MNO’_same_as_Verizon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Data_Details_and_Historical_Usage_screens_(TMO)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Retrieve_device_ERR16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Retrieve_device_ERR12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Retrieve_device_404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Retrieve_device_ERR01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Retrieve_device_ERR06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11: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